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D2" w:rsidRDefault="00EB4DD2" w:rsidP="00EB4DD2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 w:eastAsia="zh-CN"/>
        </w:rPr>
      </w:pPr>
      <w:bookmarkStart w:id="0" w:name="_GoBack"/>
      <w:bookmarkEnd w:id="0"/>
    </w:p>
    <w:p w:rsidR="00EB4DD2" w:rsidRPr="00EB4DD2" w:rsidRDefault="00EB4DD2" w:rsidP="00EB4DD2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  <w:r w:rsidRPr="00EB4DD2">
        <w:rPr>
          <w:rFonts w:ascii="Times New Roman" w:eastAsia="Times New Roman" w:hAnsi="Times New Roman" w:cs="Times New Roman"/>
          <w:b/>
          <w:sz w:val="20"/>
          <w:szCs w:val="20"/>
          <w:lang w:val="sr-Cyrl-RS" w:eastAsia="zh-CN"/>
        </w:rPr>
        <w:t>ИЗВЕШТАЈ О БУЏЕТУ – ДЕВЕТИ ДОПУНСКИ ОПШТИНЕ КОСЈЕРИЋ ЗА 2024.ГОДИНУ</w:t>
      </w:r>
    </w:p>
    <w:p w:rsid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</w:pPr>
    </w:p>
    <w:p w:rsid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</w:pPr>
    </w:p>
    <w:tbl>
      <w:tblPr>
        <w:tblpPr w:leftFromText="180" w:rightFromText="180" w:horzAnchor="margin" w:tblpY="1305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EB4DD2" w:rsidRPr="00EB4DD2" w:rsidTr="0006697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2"/>
            <w:bookmarkEnd w:id="1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EB4DD2" w:rsidRPr="00EB4DD2" w:rsidTr="0006697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552.582.093,00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539.582.093,00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496.099.716,00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40.611.377,00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519.956.058,00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505.340.410,00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846.000,00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13.769.648,00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43.533.088,00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15.284.128,00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28.058.960,00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-12.132.427,00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-581.000,00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-12.713.427,00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19.248.427,00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EB4DD2" w:rsidRPr="00EB4DD2" w:rsidTr="0006697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12.713.427,00</w:t>
            </w: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sectPr w:rsidR="00EB4DD2" w:rsidRPr="00EB4DD2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EB4DD2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EB4DD2" w:rsidRPr="00EB4DD2" w:rsidTr="0006697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2" w:name="__bookmark_8"/>
            <w:bookmarkEnd w:id="2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EB4DD2" w:rsidRPr="00EB4DD2" w:rsidTr="0006697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552.582.093,00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367.786.935,00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281.065.000,00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56.190.650,00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16.931.285,00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71.815.665,00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98.683.996,00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565.295.520,00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521.181.432,00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160.825.855,00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205.397.412,00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1.623.000,00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16.573.614,00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41.994.051,00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25.025.500,00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43.533.088,00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</w:tr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</w:tr>
      <w:bookmarkStart w:id="3" w:name="_Toc6"/>
      <w:bookmarkEnd w:id="3"/>
      <w:tr w:rsidR="00EB4DD2" w:rsidRPr="00EB4DD2" w:rsidTr="0006697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EB4DD2" w:rsidRPr="00EB4DD2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EB4DD2" w:rsidRPr="00EB4DD2" w:rsidTr="00066979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EB4DD2" w:rsidRPr="00EB4DD2" w:rsidTr="00066979">
        <w:trPr>
          <w:trHeight w:val="509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EB4DD2" w:rsidRPr="00EB4DD2" w:rsidTr="0006697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8.695.000,00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46.475.000,00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19.923.550,00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50.570.000,00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86.138.213,00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53.974.051,00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17.320.000,00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150.042.401,00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26.488.096,00</w:t>
            </w:r>
          </w:p>
        </w:tc>
      </w:tr>
      <w:tr w:rsidR="00EB4DD2" w:rsidRPr="00EB4DD2" w:rsidTr="0006697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EB4DD2" w:rsidRPr="00EB4DD2" w:rsidTr="0006697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571.830.520,00</w:t>
            </w: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5"/>
            <w:bookmarkEnd w:id="5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7"/>
            <w:bookmarkEnd w:id="6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8"/>
            <w:bookmarkEnd w:id="7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19"/>
            <w:bookmarkEnd w:id="8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1"/>
            <w:bookmarkEnd w:id="9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22"/>
            <w:bookmarkEnd w:id="10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EB4DD2" w:rsidRPr="00EB4DD2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1" w:name="__bookmark_24"/>
            <w:bookmarkEnd w:id="11"/>
            <w:r w:rsidRPr="00EB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2" w:name="__bookmark_25"/>
            <w:bookmarkEnd w:id="12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РАДОВИ НА УРЕЂЕЊУ ЕНТЕРИЈЕРА УЛАЗНОГ ХОЛА, БИОСКОПСКЕ ДВОРАНЕ И САНИТАРНОГ БЛОКА У НАРОДНОЈ БИБЛИОТЕЦИ - КУЛТУРА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3" w:name="__bookmark_28"/>
            <w:bookmarkEnd w:id="13"/>
            <w:r w:rsidRPr="00EB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4" w:name="__bookmark_29"/>
            <w:bookmarkEnd w:id="14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EB4DD2" w:rsidRPr="00EB4DD2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B4DD2" w:rsidRPr="00EB4DD2" w:rsidTr="0006697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5" w:name="__bookmark_32"/>
            <w:bookmarkEnd w:id="15"/>
            <w:r w:rsidRPr="00EB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6" w:name="__bookmark_33"/>
            <w:bookmarkEnd w:id="16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EB4DD2" w:rsidRPr="00EB4DD2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EB4DD2" w:rsidRPr="00EB4DD2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EB4DD2" w:rsidRPr="00EB4DD2" w:rsidRDefault="00EB4DD2" w:rsidP="00EB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EB4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EB4DD2" w:rsidRPr="00EB4DD2" w:rsidTr="00066979">
        <w:trPr>
          <w:trHeight w:val="509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EB4DD2" w:rsidRPr="00EB4DD2" w:rsidTr="00066979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</w:pPr>
                  <w:bookmarkStart w:id="17" w:name="__bookmark_37"/>
                  <w:bookmarkEnd w:id="17"/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  <w:t>ПЛАН РАСХОДА</w:t>
                  </w:r>
                </w:p>
              </w:tc>
            </w:tr>
            <w:tr w:rsidR="00EB4DD2" w:rsidRPr="00EB4DD2" w:rsidTr="00066979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8.103.060,00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8.103.060,00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9.333.060,00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2101"/>
      <w:bookmarkEnd w:id="18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 и деца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040: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4,13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4,13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КУПОВИНА СЕОСКЕ КУЦЕ СА ОКУЦНИЦОМ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8,08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0902"/>
      <w:bookmarkEnd w:id="19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48.411.956,00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48.411.956,00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8,47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7.321.548,00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7.321.548,00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1,28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103.825.504,00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103.825.504,00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18,16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104.125.504,00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104.125.504,00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104.125.504,00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18,21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1,14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1501"/>
      <w:bookmarkEnd w:id="20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101"/>
      <w:bookmarkEnd w:id="21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701"/>
      <w:bookmarkEnd w:id="22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38.108.000,00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38.108.000,00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6,66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42.708.000,00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42.708.000,00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7,47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8,84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8.373.550,00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8.373.550,00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9.783.550,00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401"/>
      <w:bookmarkEnd w:id="23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10.140.000,00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501"/>
      <w:bookmarkEnd w:id="24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1"/>
      <w:bookmarkEnd w:id="25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НАКНАДА ШТЕТЕ ЗА ПОВРЕДЕ ИЛИ ШТЕТУ НАНЕТУ ОД СТРАНЕ ДРЖАВНИХ </w:t>
            </w: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19.168.614,00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5,15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5,66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5,66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102"/>
      <w:bookmarkEnd w:id="26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2,38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801"/>
      <w:bookmarkEnd w:id="27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301"/>
      <w:bookmarkEnd w:id="28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17.320.000,00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17.320.000,00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17.320.000,00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РАДОВИ НА УРЕЂЕЊУ ЕНТЕРИЈЕРА УЛАЗНОГ ХОЛА, БИОСКОПСКЕ ДВОРАНЕ И САНИТАРНОГ БЛОКА У НАРОДНОЈ БИБЛИОТЕЦИ - КУЛТУРА КОСЈЕРИЋУ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РАДОВИ НА УРЕЂЕЊУ ЕНТЕРИЈЕРА УЛАЗНОГ ХОЛА, БИОСКОПСКЕ ДВОРАНЕ И САНИТАРНОГ БЛОКА У НАРОДНОЈ БИБЛИОТЕЦИ - КУЛТУРА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29.515.212,00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5,16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3"/>
      <w:bookmarkEnd w:id="29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8,76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8,76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8,76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4"/>
      <w:bookmarkEnd w:id="30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2,18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2,18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2002"/>
      <w:bookmarkEnd w:id="31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50.993.465,00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50.993.465,00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8,92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7.725.510,00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7.725.510,00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4.414.100,00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8.657.346,00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1.368.500,00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1.872.500,00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9.512.900,00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439.859,00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9.952.759,00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1.308.128,00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15,06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836.359,00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15,06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836.359,00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15,06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201"/>
      <w:bookmarkEnd w:id="32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1.148.002,00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1.148.002,00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14.847.002,00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15.845.002,00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1502"/>
      <w:bookmarkEnd w:id="33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5.353.612,00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5.353.612,00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8.727.593,00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1,53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2,61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0602"/>
      <w:bookmarkEnd w:id="34"/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EB4D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EB4DD2" w:rsidRPr="00EB4DD2" w:rsidTr="0006697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497.213.629,00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497.213.629,00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44.626.110,00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542.875.739,00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94,94</w:t>
            </w:r>
          </w:p>
        </w:tc>
      </w:tr>
      <w:tr w:rsidR="00EB4DD2" w:rsidRPr="00EB4DD2" w:rsidTr="0006697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EB4DD2" w:rsidRPr="00EB4DD2" w:rsidTr="0006697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526.168.410,00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EB4DD2" w:rsidRPr="00EB4DD2" w:rsidTr="0006697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526.168.410,00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44.626.110,00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571.830.520,00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EB4DD2" w:rsidRPr="00EB4DD2" w:rsidRDefault="00EB4DD2" w:rsidP="00EB4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EB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EB4DD2" w:rsidRPr="00EB4DD2" w:rsidTr="00066979">
        <w:trPr>
          <w:trHeight w:val="509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EB4DD2" w:rsidRPr="00EB4DD2" w:rsidTr="00066979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EB4DD2" w:rsidRPr="00EB4DD2" w:rsidTr="0006697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EB4DD2" w:rsidRPr="00EB4DD2" w:rsidTr="0006697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EB4DD2" w:rsidRPr="00EB4DD2" w:rsidTr="00066979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EB4DD2" w:rsidRPr="00EB4DD2" w:rsidTr="00066979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B4DD2" w:rsidRPr="00EB4DD2" w:rsidRDefault="00EB4DD2" w:rsidP="00EB4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EB4DD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B4DD2" w:rsidRPr="00EB4DD2" w:rsidTr="0006697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DD2" w:rsidRPr="00EB4DD2" w:rsidRDefault="00EB4DD2" w:rsidP="00E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5" w:name="__bookmark_38"/>
            <w:bookmarkEnd w:id="35"/>
          </w:p>
          <w:p w:rsidR="00EB4DD2" w:rsidRPr="00EB4DD2" w:rsidRDefault="00EB4DD2" w:rsidP="00EB4DD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EB4DD2" w:rsidRPr="00EB4DD2" w:rsidRDefault="00EB4DD2" w:rsidP="00EB4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EB4DD2" w:rsidRPr="00EB4DD2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91A3A" w:rsidRPr="00EB4DD2" w:rsidRDefault="00EB4DD2">
      <w:pPr>
        <w:rPr>
          <w:lang w:val="sr-Cyrl-RS"/>
        </w:rPr>
      </w:pPr>
      <w:r>
        <w:rPr>
          <w:lang w:val="sr-Cyrl-RS"/>
        </w:rPr>
        <w:lastRenderedPageBreak/>
        <w:t>ИУОИУИУ</w:t>
      </w:r>
    </w:p>
    <w:sectPr w:rsidR="00F91A3A" w:rsidRPr="00EB4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B6" w:rsidRDefault="00547DB6">
      <w:pPr>
        <w:spacing w:after="0" w:line="240" w:lineRule="auto"/>
      </w:pPr>
      <w:r>
        <w:separator/>
      </w:r>
    </w:p>
  </w:endnote>
  <w:endnote w:type="continuationSeparator" w:id="0">
    <w:p w:rsidR="00547DB6" w:rsidRDefault="0054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547D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A45E2E9" wp14:editId="361EAAD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518D85D3" wp14:editId="3D53C991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547D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77F858E" wp14:editId="1233468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54251D0E" wp14:editId="2ED87987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547D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109D339" wp14:editId="60F909E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4CFD8E60" wp14:editId="364BE034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547D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4E0F484" wp14:editId="5511444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1275D102" wp14:editId="4CDFF272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547D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3EDAF43" wp14:editId="1069844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3B04FAC0" wp14:editId="491478DB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547D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hyperlink r:id="rId1" w:tooltip="Zavod za unapređenje poslovanja">
                  <w:r w:rsidR="00EB4DD2"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1CCBCEB" wp14:editId="567864A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B4DD2">
                    <w:rPr>
                      <w:noProof/>
                      <w:lang w:eastAsia="sr-Latn-RS"/>
                    </w:rPr>
                    <w:drawing>
                      <wp:inline distT="0" distB="0" distL="0" distR="0" wp14:anchorId="63B945A2" wp14:editId="55B14D3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EB4DD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25A1E"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B6" w:rsidRDefault="00547DB6">
      <w:pPr>
        <w:spacing w:after="0" w:line="240" w:lineRule="auto"/>
      </w:pPr>
      <w:r>
        <w:separator/>
      </w:r>
    </w:p>
  </w:footnote>
  <w:footnote w:type="continuationSeparator" w:id="0">
    <w:p w:rsidR="00547DB6" w:rsidRDefault="0054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547D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EB4DD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547D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F76FF" w:rsidRDefault="00EB4DD2">
                      <w:pPr>
                        <w:jc w:val="right"/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Датум штампе: 25.12.2024 08:54:28</w:t>
                      </w:r>
                    </w:p>
                    <w:p w:rsidR="0006446D" w:rsidRDefault="00547DB6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547DB6">
                <w:pPr>
                  <w:spacing w:line="1" w:lineRule="auto"/>
                </w:pPr>
              </w:p>
            </w:tc>
          </w:tr>
        </w:tbl>
        <w:p w:rsidR="0006446D" w:rsidRDefault="00547D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D2"/>
    <w:rsid w:val="00547DB6"/>
    <w:rsid w:val="00C25A1E"/>
    <w:rsid w:val="00DF76FF"/>
    <w:rsid w:val="00EB4DD2"/>
    <w:rsid w:val="00F9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B4DD2"/>
  </w:style>
  <w:style w:type="character" w:styleId="Hyperlink">
    <w:name w:val="Hyperlink"/>
    <w:rsid w:val="00EB4D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D2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D2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B4DD2"/>
  </w:style>
  <w:style w:type="character" w:styleId="Hyperlink">
    <w:name w:val="Hyperlink"/>
    <w:rsid w:val="00EB4D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D2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D2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8628</Words>
  <Characters>49182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cp:lastPrinted>2024-12-25T07:42:00Z</cp:lastPrinted>
  <dcterms:created xsi:type="dcterms:W3CDTF">2024-12-25T07:34:00Z</dcterms:created>
  <dcterms:modified xsi:type="dcterms:W3CDTF">2024-12-25T07:50:00Z</dcterms:modified>
</cp:coreProperties>
</file>