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bookmarkStart w:id="0" w:name="_GoBack"/>
      <w:bookmarkEnd w:id="0"/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RS"/>
        </w:rPr>
        <w:t xml:space="preserve"> и 92/2023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>радова на изради истражне бушотине</w:t>
      </w:r>
      <w:r>
        <w:rPr>
          <w:bCs/>
          <w:color w:val="FF0000"/>
          <w:lang w:val="sr-Cyrl-RS"/>
        </w:rPr>
        <w:t>, у циљу формирања изворишта подземних вода за потребе водоснабдевања насеља Видик</w:t>
      </w:r>
      <w:r>
        <w:rPr>
          <w:bCs/>
          <w:color w:val="FF0000"/>
          <w:lang w:val="en-GB"/>
        </w:rPr>
        <w:t>, o</w:t>
      </w:r>
      <w:r>
        <w:rPr>
          <w:bCs/>
          <w:color w:val="FF0000"/>
          <w:lang w:val="sr-Cyrl-RS"/>
        </w:rPr>
        <w:t>пштина Косјерић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922023),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капацитет:</w:t>
      </w:r>
    </w:p>
    <w:p>
      <w:pPr>
        <w:pStyle w:val="ListParagraph"/>
        <w:tabs>
          <w:tab w:val="left" w:pos="709"/>
        </w:tabs>
        <w:spacing w:line="240" w:lineRule="auto"/>
        <w:ind w:left="1070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070"/>
        <w:jc w:val="both"/>
        <w:rPr>
          <w:color w:val="auto"/>
          <w:lang w:val="sr-Cyrl-CS"/>
        </w:rPr>
      </w:pPr>
      <w:r>
        <w:rPr>
          <w:lang w:val="sr-Cyrl-RS"/>
        </w:rPr>
        <w:t xml:space="preserve">2.1.1. Поседује машину за ударно бушење и пратећи прибор за бушење и </w:t>
      </w:r>
    </w:p>
    <w:p>
      <w:pPr>
        <w:pStyle w:val="ListParagraph"/>
        <w:tabs>
          <w:tab w:val="left" w:pos="709"/>
        </w:tabs>
        <w:spacing w:line="240" w:lineRule="auto"/>
        <w:ind w:left="1070"/>
        <w:jc w:val="both"/>
        <w:rPr>
          <w:color w:val="auto"/>
          <w:lang w:val="sr-Cyrl-CS"/>
        </w:rPr>
      </w:pPr>
      <w:r>
        <w:rPr>
          <w:lang w:val="sr-Cyrl-RS"/>
        </w:rPr>
        <w:t xml:space="preserve">2.1.2.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>једног одговорног извођача радова дипломираног/мастер инжењера</w:t>
      </w:r>
      <w:r>
        <w:rPr>
          <w:color w:val="auto"/>
          <w:lang w:val="sr-Cyrl-RS"/>
        </w:rPr>
        <w:t xml:space="preserve"> геологије за хидрогеологију </w:t>
      </w:r>
      <w:r>
        <w:rPr>
          <w:color w:val="auto"/>
          <w:lang w:val="sr-Cyrl-CS"/>
        </w:rPr>
        <w:t>са лиценцом 4</w:t>
      </w:r>
      <w:r>
        <w:rPr>
          <w:lang w:val="sr-Cyrl-RS"/>
        </w:rPr>
        <w:t xml:space="preserve">92 </w:t>
      </w:r>
      <w:r>
        <w:rPr>
          <w:color w:val="auto"/>
          <w:lang w:val="sr-Cyrl-CS"/>
        </w:rPr>
        <w:t xml:space="preserve">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РСрбије, који има најмање три године радног искуства у обављању одговарајућих послова.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Докази за 2.1.1:</w:t>
      </w:r>
    </w:p>
    <w:p>
      <w:pPr>
        <w:pStyle w:val="ListParagraph"/>
        <w:numPr>
          <w:ilvl w:val="0"/>
          <w:numId w:val="15"/>
        </w:numPr>
        <w:tabs>
          <w:tab w:val="left" w:pos="1905"/>
        </w:tabs>
        <w:jc w:val="both"/>
        <w:rPr>
          <w:b/>
          <w:lang w:val="sr-Cyrl-CS"/>
        </w:rPr>
      </w:pPr>
      <w:r>
        <w:rPr>
          <w:lang w:val="sr-Cyrl-RS"/>
        </w:rPr>
        <w:t xml:space="preserve">документ којим </w:t>
      </w:r>
      <w:r>
        <w:rPr>
          <w:lang w:val="sr-Cyrl-CS"/>
        </w:rPr>
        <w:t xml:space="preserve">доказује власништво за </w:t>
      </w:r>
      <w:r>
        <w:rPr>
          <w:lang w:val="sr-Cyrl-RS"/>
        </w:rPr>
        <w:t>машину за ударно бушење и пратећи прибор за бушење</w:t>
      </w:r>
      <w:r>
        <w:t xml:space="preserve"> </w:t>
      </w:r>
      <w:r>
        <w:rPr>
          <w:lang w:val="sr-Cyrl-RS"/>
        </w:rPr>
        <w:t>и</w:t>
      </w:r>
    </w:p>
    <w:p>
      <w:pPr>
        <w:pStyle w:val="ListParagraph"/>
        <w:numPr>
          <w:ilvl w:val="0"/>
          <w:numId w:val="15"/>
        </w:numPr>
        <w:tabs>
          <w:tab w:val="left" w:pos="1905"/>
        </w:tabs>
        <w:jc w:val="both"/>
      </w:pPr>
      <w:r>
        <w:rPr>
          <w:rFonts w:eastAsia="Times New Roman"/>
          <w:color w:val="auto"/>
          <w:kern w:val="0"/>
          <w:lang w:val="sr-Cyrl-CS" w:eastAsia="en-US"/>
        </w:rPr>
        <w:t>копиј</w:t>
      </w:r>
      <w:r>
        <w:rPr>
          <w:rFonts w:eastAsia="Times New Roman"/>
          <w:color w:val="auto"/>
          <w:kern w:val="0"/>
          <w:lang w:eastAsia="en-US"/>
        </w:rPr>
        <w:t>у</w:t>
      </w:r>
      <w:r>
        <w:rPr>
          <w:lang w:val="sr-Cyrl-C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пописне листе основних сре</w:t>
      </w:r>
      <w:r>
        <w:rPr>
          <w:rFonts w:eastAsia="Times New Roman"/>
          <w:lang w:val="sr-Cyrl-CS"/>
        </w:rPr>
        <w:t>дстава са стање</w:t>
      </w:r>
      <w:r>
        <w:rPr>
          <w:lang w:val="sr-Cyrl-CS"/>
        </w:rPr>
        <w:t>м</w:t>
      </w:r>
      <w:r>
        <w:rPr>
          <w:rFonts w:eastAsia="Times New Roman"/>
          <w:lang w:val="sr-Cyrl-CS"/>
        </w:rPr>
        <w:t xml:space="preserve"> на дан 31.12.2023</w:t>
      </w:r>
      <w:r>
        <w:rPr>
          <w:rFonts w:eastAsia="Times New Roman"/>
          <w:color w:val="auto"/>
          <w:kern w:val="0"/>
          <w:lang w:val="sr-Cyrl-CS" w:eastAsia="en-US"/>
        </w:rPr>
        <w:t>. године или</w:t>
      </w:r>
      <w:r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важећи уговор о закупу.</w:t>
      </w:r>
    </w:p>
    <w:p>
      <w:pPr>
        <w:pStyle w:val="ListParagraph"/>
        <w:tabs>
          <w:tab w:val="left" w:pos="1905"/>
        </w:tabs>
        <w:ind w:left="2625"/>
        <w:jc w:val="both"/>
      </w:pPr>
    </w:p>
    <w:p>
      <w:pPr>
        <w:tabs>
          <w:tab w:val="left" w:pos="709"/>
          <w:tab w:val="left" w:pos="1276"/>
        </w:tabs>
        <w:spacing w:line="240" w:lineRule="auto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ab/>
      </w:r>
      <w:r>
        <w:rPr>
          <w:b/>
          <w:i/>
          <w:lang w:val="sr-Cyrl-RS"/>
        </w:rPr>
        <w:tab/>
      </w:r>
      <w:r>
        <w:rPr>
          <w:b/>
          <w:i/>
          <w:lang w:val="sr-Cyrl-RS"/>
        </w:rPr>
        <w:tab/>
        <w:t xml:space="preserve">    </w:t>
      </w:r>
      <w:r>
        <w:rPr>
          <w:b/>
          <w:i/>
          <w:lang w:val="sr-Cyrl-RS"/>
        </w:rPr>
        <w:t>Докази за 2.1.</w:t>
      </w:r>
      <w:r>
        <w:rPr>
          <w:b/>
          <w:i/>
          <w:lang w:val="sr-Cyrl-RS"/>
        </w:rPr>
        <w:t>2</w:t>
      </w:r>
      <w:r>
        <w:rPr>
          <w:b/>
          <w:i/>
          <w:lang w:val="sr-Cyrl-RS"/>
        </w:rPr>
        <w:t>:</w:t>
      </w:r>
    </w:p>
    <w:p>
      <w:pPr>
        <w:pStyle w:val="ListParagraph"/>
        <w:numPr>
          <w:ilvl w:val="0"/>
          <w:numId w:val="16"/>
        </w:numPr>
        <w:tabs>
          <w:tab w:val="left" w:pos="709"/>
        </w:tabs>
        <w:spacing w:line="240" w:lineRule="auto"/>
        <w:ind w:left="1843" w:firstLine="425"/>
        <w:jc w:val="both"/>
        <w:rPr>
          <w:lang w:val="sr-Cyrl-RS"/>
        </w:rPr>
      </w:pPr>
      <w:r>
        <w:rPr>
          <w:lang w:val="sr-Cyrl-RS"/>
        </w:rPr>
        <w:t>Фотокопија лиценце 492 или еквивалентне лиценце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РСрбије, 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2F1749DD"/>
    <w:multiLevelType w:val="hybridMultilevel"/>
    <w:tmpl w:val="AFF6E758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6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0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2021-05-12T07:51:00Z</cp:lastPrinted>
  <dcterms:created xsi:type="dcterms:W3CDTF">2021-05-24T11:53:00Z</dcterms:created>
  <dcterms:modified xsi:type="dcterms:W3CDTF">2024-07-02T12:33:00Z</dcterms:modified>
</cp:coreProperties>
</file>