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CA4BC" w14:textId="77777777" w:rsidR="00101B41" w:rsidRPr="00E958C9" w:rsidRDefault="00101B41" w:rsidP="00101B41">
      <w:pPr>
        <w:spacing w:after="160" w:line="259" w:lineRule="auto"/>
        <w:jc w:val="center"/>
        <w:rPr>
          <w:rFonts w:ascii="Tahoma" w:hAnsi="Tahoma" w:cs="Tahoma"/>
          <w:b/>
          <w:bCs/>
          <w:color w:val="2E74B5" w:themeColor="accent5" w:themeShade="BF"/>
          <w:sz w:val="32"/>
          <w:szCs w:val="32"/>
        </w:rPr>
      </w:pPr>
      <w:r w:rsidRPr="00E958C9">
        <w:rPr>
          <w:rFonts w:ascii="Tahoma" w:hAnsi="Tahoma" w:cs="Tahoma"/>
          <w:b/>
          <w:bCs/>
          <w:color w:val="2E74B5" w:themeColor="accent5" w:themeShade="BF"/>
          <w:sz w:val="32"/>
          <w:szCs w:val="32"/>
        </w:rPr>
        <w:t>Општина Косјерић</w:t>
      </w:r>
    </w:p>
    <w:p w14:paraId="714CA4BD" w14:textId="77777777" w:rsidR="00101B41" w:rsidRPr="00E958C9" w:rsidRDefault="00101B41" w:rsidP="00101B41">
      <w:pPr>
        <w:spacing w:after="160" w:line="259" w:lineRule="auto"/>
        <w:jc w:val="both"/>
        <w:rPr>
          <w:rFonts w:ascii="Tahoma" w:hAnsi="Tahoma" w:cs="Tahoma"/>
          <w:b/>
          <w:bCs/>
          <w:color w:val="2E74B5" w:themeColor="accent5" w:themeShade="BF"/>
          <w:sz w:val="28"/>
          <w:szCs w:val="28"/>
        </w:rPr>
      </w:pPr>
      <w:r w:rsidRPr="00E958C9">
        <w:rPr>
          <w:rFonts w:ascii="Tahoma" w:hAnsi="Tahoma" w:cs="Tahoma"/>
          <w:b/>
          <w:bCs/>
          <w:color w:val="2E74B5" w:themeColor="accent5" w:themeShade="BF"/>
          <w:sz w:val="28"/>
          <w:szCs w:val="28"/>
        </w:rPr>
        <w:t>Основни подаци</w:t>
      </w:r>
    </w:p>
    <w:p w14:paraId="714CA4BE" w14:textId="77777777" w:rsidR="00101B41" w:rsidRPr="003F201D" w:rsidRDefault="00101B41" w:rsidP="00101B41">
      <w:pPr>
        <w:pStyle w:val="BodyText"/>
        <w:spacing w:after="160" w:line="259" w:lineRule="auto"/>
        <w:jc w:val="both"/>
        <w:rPr>
          <w:rFonts w:ascii="Tahoma" w:hAnsi="Tahoma" w:cs="Tahoma"/>
          <w:sz w:val="22"/>
          <w:szCs w:val="22"/>
        </w:rPr>
      </w:pPr>
      <w:r w:rsidRPr="003F201D">
        <w:rPr>
          <w:rFonts w:ascii="Tahoma" w:hAnsi="Tahoma" w:cs="Tahoma"/>
          <w:sz w:val="22"/>
          <w:szCs w:val="22"/>
        </w:rPr>
        <w:t xml:space="preserve">Општина Косјерић се налази у Западној Србији и најсевернија је општина у Златиборској области. Није познато тачно време настанка али се њено значајније насељавање везује за другу половину </w:t>
      </w:r>
      <w:r w:rsidRPr="003F201D">
        <w:rPr>
          <w:rFonts w:ascii="Tahoma" w:hAnsi="Tahoma" w:cs="Tahoma"/>
          <w:sz w:val="22"/>
          <w:szCs w:val="22"/>
          <w:lang w:val="en-US"/>
        </w:rPr>
        <w:t xml:space="preserve">XVIII </w:t>
      </w:r>
      <w:r w:rsidRPr="003F201D">
        <w:rPr>
          <w:rFonts w:ascii="Tahoma" w:hAnsi="Tahoma" w:cs="Tahoma"/>
          <w:sz w:val="22"/>
          <w:szCs w:val="22"/>
        </w:rPr>
        <w:t>века и народну побуну Кочина крајина.</w:t>
      </w:r>
    </w:p>
    <w:p w14:paraId="714CA4BF" w14:textId="77777777" w:rsidR="00101B41" w:rsidRPr="003F201D" w:rsidRDefault="00101B41" w:rsidP="00101B41">
      <w:pPr>
        <w:pStyle w:val="BodyText"/>
        <w:spacing w:after="160" w:line="259" w:lineRule="auto"/>
        <w:jc w:val="both"/>
        <w:rPr>
          <w:rFonts w:ascii="Tahoma" w:hAnsi="Tahoma" w:cs="Tahoma"/>
          <w:sz w:val="22"/>
          <w:szCs w:val="22"/>
        </w:rPr>
      </w:pPr>
      <w:r w:rsidRPr="003F201D">
        <w:rPr>
          <w:rFonts w:ascii="Tahoma" w:hAnsi="Tahoma" w:cs="Tahoma"/>
          <w:sz w:val="22"/>
          <w:szCs w:val="22"/>
        </w:rPr>
        <w:t>Општина Косјерић се простире на 358 km</w:t>
      </w:r>
      <w:r w:rsidRPr="003F201D">
        <w:rPr>
          <w:rFonts w:ascii="Tahoma" w:hAnsi="Tahoma" w:cs="Tahoma"/>
          <w:sz w:val="22"/>
          <w:szCs w:val="22"/>
          <w:vertAlign w:val="superscript"/>
        </w:rPr>
        <w:t xml:space="preserve">2 </w:t>
      </w:r>
      <w:r w:rsidRPr="003F201D">
        <w:rPr>
          <w:rFonts w:ascii="Tahoma" w:hAnsi="Tahoma" w:cs="Tahoma"/>
          <w:sz w:val="22"/>
          <w:szCs w:val="22"/>
        </w:rPr>
        <w:t>са густином насељености од 29 становника на km</w:t>
      </w:r>
      <w:r w:rsidRPr="003F201D">
        <w:rPr>
          <w:rFonts w:ascii="Tahoma" w:hAnsi="Tahoma" w:cs="Tahoma"/>
          <w:sz w:val="22"/>
          <w:szCs w:val="22"/>
          <w:vertAlign w:val="superscript"/>
        </w:rPr>
        <w:t>2</w:t>
      </w:r>
      <w:r w:rsidRPr="003F201D">
        <w:rPr>
          <w:rFonts w:ascii="Tahoma" w:hAnsi="Tahoma" w:cs="Tahoma"/>
          <w:sz w:val="22"/>
          <w:szCs w:val="22"/>
        </w:rPr>
        <w:t xml:space="preserve"> и налази се на 415 m надморске висине окружена на северозападу планином Повлен, а на североистоку планинама Козмор и Мељан на којима се налази висораван Дивчибаре.</w:t>
      </w:r>
    </w:p>
    <w:p w14:paraId="714CA4C0" w14:textId="77777777" w:rsidR="00101B41" w:rsidRPr="003F201D" w:rsidRDefault="00101B41" w:rsidP="00101B41">
      <w:pPr>
        <w:pStyle w:val="BodyText"/>
        <w:spacing w:after="160" w:line="259" w:lineRule="auto"/>
        <w:jc w:val="both"/>
        <w:rPr>
          <w:rFonts w:ascii="Tahoma" w:hAnsi="Tahoma" w:cs="Tahoma"/>
          <w:sz w:val="22"/>
          <w:szCs w:val="22"/>
        </w:rPr>
      </w:pPr>
      <w:r w:rsidRPr="003F201D">
        <w:rPr>
          <w:rFonts w:ascii="Tahoma" w:hAnsi="Tahoma" w:cs="Tahoma"/>
          <w:sz w:val="22"/>
          <w:szCs w:val="22"/>
        </w:rPr>
        <w:t>Према подацима Републичког завода за статистику Општина броји 27 насеља, 28 катастарских општина (Бјелоперица, Брајковићи, Варда, Галовићи, Годечево, Годљево, Горња Полошница, Доња Полошница, Доња Ражана, Дреновци, Дубница, Косјерић (варош), Косјерић (село), Маковиште, Мионица, Мрчићи, Мушићи, Парамун, Радановци, Ражана, Росићи, Руда Буква, Сеча Река, Скакавци, Стојићи, Субјел, Тубићи, Цикоте и Шеврљуге) и 15 регистрованих месних заједница. Седиште и административни центар Општине је варошица Косјерић која се налази на магистралном и железничком правцу који повезује север Србије са Јадранским морем.</w:t>
      </w:r>
    </w:p>
    <w:p w14:paraId="714CA4C1" w14:textId="77777777" w:rsidR="00101B41" w:rsidRPr="00E958C9" w:rsidRDefault="00101B41" w:rsidP="00101B41">
      <w:pPr>
        <w:spacing w:after="160" w:line="259" w:lineRule="auto"/>
        <w:jc w:val="both"/>
        <w:rPr>
          <w:rFonts w:ascii="Tahoma" w:hAnsi="Tahoma" w:cs="Tahoma"/>
          <w:b/>
          <w:bCs/>
          <w:color w:val="2E74B5" w:themeColor="accent5" w:themeShade="BF"/>
          <w:sz w:val="28"/>
          <w:szCs w:val="28"/>
        </w:rPr>
      </w:pPr>
      <w:r w:rsidRPr="00E958C9">
        <w:rPr>
          <w:rFonts w:ascii="Tahoma" w:hAnsi="Tahoma" w:cs="Tahoma"/>
          <w:b/>
          <w:bCs/>
          <w:color w:val="2E74B5" w:themeColor="accent5" w:themeShade="BF"/>
          <w:sz w:val="28"/>
          <w:szCs w:val="28"/>
        </w:rPr>
        <w:t>Степен Развијености</w:t>
      </w:r>
    </w:p>
    <w:p w14:paraId="714CA4C2"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Сходно Уредби о утврђивању јединствене листе развијености региона и јединица локалне самоуправе (ЈЛС)</w:t>
      </w:r>
      <w:r w:rsidRPr="003F201D">
        <w:rPr>
          <w:rStyle w:val="FootnoteReference"/>
          <w:rFonts w:ascii="Tahoma" w:eastAsia="Lucida Sans Unicode" w:hAnsi="Tahoma" w:cs="Tahoma"/>
          <w:kern w:val="1"/>
          <w:sz w:val="22"/>
          <w:szCs w:val="22"/>
          <w:lang w:eastAsia="hi-IN" w:bidi="hi-IN"/>
        </w:rPr>
        <w:footnoteReference w:id="1"/>
      </w:r>
      <w:r w:rsidRPr="003F201D">
        <w:rPr>
          <w:rFonts w:ascii="Tahoma" w:eastAsia="Lucida Sans Unicode" w:hAnsi="Tahoma" w:cs="Tahoma"/>
          <w:kern w:val="1"/>
          <w:sz w:val="22"/>
          <w:szCs w:val="22"/>
          <w:lang w:eastAsia="hi-IN" w:bidi="hi-IN"/>
        </w:rPr>
        <w:t>, Општина Косјерић је разврстана у другу групу. Према степену развијености јединица локалне самоуправе другу групу чине 34 ЈЛС чији је степен развијености у распону од 80% до 100% републичког просека.</w:t>
      </w:r>
    </w:p>
    <w:p w14:paraId="714CA4C3" w14:textId="77777777" w:rsidR="00101B41" w:rsidRPr="00E958C9" w:rsidRDefault="00101B41" w:rsidP="00101B41">
      <w:pPr>
        <w:spacing w:after="160" w:line="259" w:lineRule="auto"/>
        <w:jc w:val="both"/>
        <w:rPr>
          <w:rFonts w:ascii="Tahoma" w:hAnsi="Tahoma" w:cs="Tahoma"/>
          <w:b/>
          <w:bCs/>
          <w:color w:val="2E74B5" w:themeColor="accent5" w:themeShade="BF"/>
          <w:sz w:val="28"/>
          <w:szCs w:val="28"/>
        </w:rPr>
      </w:pPr>
      <w:r w:rsidRPr="00E958C9">
        <w:rPr>
          <w:rFonts w:ascii="Tahoma" w:hAnsi="Tahoma" w:cs="Tahoma"/>
          <w:b/>
          <w:bCs/>
          <w:color w:val="2E74B5" w:themeColor="accent5" w:themeShade="BF"/>
          <w:sz w:val="28"/>
          <w:szCs w:val="28"/>
        </w:rPr>
        <w:t>Демографски показатељи</w:t>
      </w:r>
    </w:p>
    <w:p w14:paraId="714CA4C4"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Интензитет економске активности и друштвеног живота значајно утичу на демографски развој, док демографске промене истовремено утичу на токове друштвеног, економског и регионалног развоја. Ове промене обухватају варијације у броју становника, узроковане променама у природном прираштају, стопи морталитета, миграцијама итд., као и промене у демографској структури према основним карактеристикама, односно полу и старости.</w:t>
      </w:r>
    </w:p>
    <w:p w14:paraId="714CA4C5" w14:textId="77777777" w:rsidR="00101B41" w:rsidRPr="003F201D" w:rsidRDefault="00101B41" w:rsidP="00101B41">
      <w:pPr>
        <w:spacing w:after="160" w:line="259" w:lineRule="auto"/>
        <w:jc w:val="both"/>
        <w:rPr>
          <w:rFonts w:ascii="Tahoma" w:hAnsi="Tahoma" w:cs="Tahoma"/>
          <w:sz w:val="22"/>
          <w:szCs w:val="22"/>
        </w:rPr>
      </w:pPr>
      <w:r w:rsidRPr="003F201D">
        <w:rPr>
          <w:rFonts w:ascii="Tahoma" w:eastAsia="Lucida Sans Unicode" w:hAnsi="Tahoma" w:cs="Tahoma"/>
          <w:kern w:val="1"/>
          <w:sz w:val="22"/>
          <w:szCs w:val="22"/>
          <w:lang w:eastAsia="hi-IN" w:bidi="hi-IN"/>
        </w:rPr>
        <w:t xml:space="preserve">Анализа и оцена демографских показатеља пружа могућност планирања и усмеравања привредне активности ка </w:t>
      </w:r>
      <w:r w:rsidRPr="003F201D">
        <w:rPr>
          <w:rFonts w:ascii="Tahoma" w:hAnsi="Tahoma" w:cs="Tahoma"/>
          <w:sz w:val="22"/>
          <w:szCs w:val="22"/>
        </w:rPr>
        <w:t>ефикасном управљању локалним економским развојем које је засновано на рационалној употреби расположивих ресурса и потенцијала.</w:t>
      </w:r>
    </w:p>
    <w:p w14:paraId="714CA4C6" w14:textId="77777777" w:rsidR="00101B41" w:rsidRPr="00E958C9" w:rsidRDefault="00101B41" w:rsidP="00101B41">
      <w:pPr>
        <w:spacing w:after="160" w:line="259" w:lineRule="auto"/>
        <w:jc w:val="both"/>
        <w:rPr>
          <w:rFonts w:ascii="Tahoma" w:hAnsi="Tahoma" w:cs="Tahoma"/>
          <w:b/>
          <w:bCs/>
          <w:color w:val="2E74B5" w:themeColor="accent5" w:themeShade="BF"/>
          <w:sz w:val="22"/>
          <w:szCs w:val="22"/>
        </w:rPr>
      </w:pPr>
      <w:r w:rsidRPr="00E958C9">
        <w:rPr>
          <w:rFonts w:ascii="Tahoma" w:hAnsi="Tahoma" w:cs="Tahoma"/>
          <w:b/>
          <w:bCs/>
          <w:color w:val="2E74B5" w:themeColor="accent5" w:themeShade="BF"/>
          <w:sz w:val="22"/>
          <w:szCs w:val="22"/>
        </w:rPr>
        <w:t>Број становника</w:t>
      </w:r>
    </w:p>
    <w:p w14:paraId="714CA4C7" w14:textId="77777777" w:rsidR="00101B41" w:rsidRPr="003F201D" w:rsidRDefault="00101B41" w:rsidP="00101B41">
      <w:pPr>
        <w:pStyle w:val="BodyText"/>
        <w:spacing w:after="160" w:line="259" w:lineRule="auto"/>
        <w:jc w:val="both"/>
        <w:rPr>
          <w:rFonts w:ascii="Tahoma" w:hAnsi="Tahoma" w:cs="Tahoma"/>
          <w:color w:val="385623" w:themeColor="accent6" w:themeShade="80"/>
          <w:sz w:val="22"/>
          <w:szCs w:val="22"/>
          <w:lang w:val="en-US"/>
        </w:rPr>
      </w:pPr>
      <w:r w:rsidRPr="003F201D">
        <w:rPr>
          <w:rFonts w:ascii="Tahoma" w:hAnsi="Tahoma" w:cs="Tahoma"/>
          <w:sz w:val="22"/>
          <w:szCs w:val="22"/>
        </w:rPr>
        <w:t xml:space="preserve">Према резултатима Пописа из 2022. године, Општина Косјерић има 10.175 становника, што представља смањење од 16% (1.915 лица) у односу на 2011. годину, када је према Попису становништва тај број износио 12.090. У 2022. години, у односу на 2011. годину, број становника у Златиборској области смањен је за 11%, а у Региону Шумадије и Западне Србије за 10,5%. Овакав демографски тренд забележен је у свим регионима Републике Србије, осим у Београдском региону где је број становника </w:t>
      </w:r>
      <w:r w:rsidRPr="003F201D">
        <w:rPr>
          <w:rFonts w:ascii="Tahoma" w:hAnsi="Tahoma" w:cs="Tahoma"/>
          <w:sz w:val="22"/>
          <w:szCs w:val="22"/>
        </w:rPr>
        <w:lastRenderedPageBreak/>
        <w:t>повећан за 1,6%.</w:t>
      </w:r>
    </w:p>
    <w:p w14:paraId="714CA4C8" w14:textId="77777777" w:rsidR="00101B41" w:rsidRPr="003F201D" w:rsidRDefault="00101B41" w:rsidP="00101B41">
      <w:pPr>
        <w:pStyle w:val="BodyText"/>
        <w:spacing w:after="160" w:line="259" w:lineRule="auto"/>
        <w:jc w:val="both"/>
        <w:rPr>
          <w:rFonts w:ascii="Tahoma" w:hAnsi="Tahoma" w:cs="Tahoma"/>
          <w:sz w:val="22"/>
          <w:szCs w:val="22"/>
        </w:rPr>
      </w:pPr>
      <w:r w:rsidRPr="003F201D">
        <w:rPr>
          <w:rFonts w:ascii="Tahoma" w:hAnsi="Tahoma" w:cs="Tahoma"/>
          <w:sz w:val="22"/>
          <w:szCs w:val="22"/>
        </w:rPr>
        <w:t>Учешће Општине Косјерић у демографској структури Златиборске области и Региона Шумадије и Западне Србије није значајно. Само 4% укупног броја становника Златиборске области и 0,5% од укупног броја становника Региона Шумадије и Западне Србије живи на територији Општине. Кретање укупног броја становника према резултатима Пописа становништва 2002., 2011. и 2022. године у Општини Косјерић, Златиборској области и Региону Шумадије и Западне Србије приказано је у табели 1.</w:t>
      </w:r>
    </w:p>
    <w:p w14:paraId="714CA4C9" w14:textId="77777777" w:rsidR="00101B41" w:rsidRPr="003F201D" w:rsidRDefault="00101B41" w:rsidP="00101B41">
      <w:pPr>
        <w:pStyle w:val="BodyText"/>
        <w:spacing w:after="160" w:line="259" w:lineRule="auto"/>
        <w:jc w:val="both"/>
        <w:rPr>
          <w:rFonts w:ascii="Tahoma" w:hAnsi="Tahoma" w:cs="Tahoma"/>
          <w:sz w:val="22"/>
          <w:szCs w:val="22"/>
        </w:rPr>
      </w:pPr>
      <w:r w:rsidRPr="003F201D">
        <w:rPr>
          <w:rFonts w:ascii="Tahoma" w:hAnsi="Tahoma" w:cs="Tahoma"/>
          <w:sz w:val="22"/>
          <w:szCs w:val="22"/>
        </w:rPr>
        <w:t>Табела 1. Укупан број становника</w:t>
      </w:r>
    </w:p>
    <w:tbl>
      <w:tblPr>
        <w:tblStyle w:val="TableGrid"/>
        <w:tblW w:w="5000" w:type="pct"/>
        <w:jc w:val="center"/>
        <w:tblLook w:val="04A0" w:firstRow="1" w:lastRow="0" w:firstColumn="1" w:lastColumn="0" w:noHBand="0" w:noVBand="1"/>
      </w:tblPr>
      <w:tblGrid>
        <w:gridCol w:w="1037"/>
        <w:gridCol w:w="3390"/>
        <w:gridCol w:w="2484"/>
        <w:gridCol w:w="2331"/>
      </w:tblGrid>
      <w:tr w:rsidR="00101B41" w:rsidRPr="003F201D" w14:paraId="714CA4CE" w14:textId="77777777" w:rsidTr="00A7778C">
        <w:trPr>
          <w:jc w:val="center"/>
        </w:trPr>
        <w:tc>
          <w:tcPr>
            <w:tcW w:w="561" w:type="pct"/>
            <w:vAlign w:val="center"/>
          </w:tcPr>
          <w:p w14:paraId="714CA4CA" w14:textId="77777777" w:rsidR="00101B41" w:rsidRPr="003F201D" w:rsidRDefault="00101B41" w:rsidP="00A7778C">
            <w:pPr>
              <w:pStyle w:val="BodyText"/>
              <w:spacing w:after="160" w:line="259" w:lineRule="auto"/>
              <w:rPr>
                <w:rFonts w:ascii="Tahoma" w:hAnsi="Tahoma" w:cs="Tahoma"/>
                <w:sz w:val="22"/>
                <w:szCs w:val="22"/>
              </w:rPr>
            </w:pPr>
            <w:r w:rsidRPr="003F201D">
              <w:rPr>
                <w:rFonts w:ascii="Tahoma" w:hAnsi="Tahoma" w:cs="Tahoma"/>
                <w:sz w:val="22"/>
                <w:szCs w:val="22"/>
              </w:rPr>
              <w:t>Година</w:t>
            </w:r>
          </w:p>
        </w:tc>
        <w:tc>
          <w:tcPr>
            <w:tcW w:w="1834" w:type="pct"/>
            <w:vAlign w:val="center"/>
          </w:tcPr>
          <w:p w14:paraId="714CA4CB" w14:textId="77777777" w:rsidR="00101B41" w:rsidRPr="003F201D" w:rsidRDefault="00101B41" w:rsidP="00A7778C">
            <w:pPr>
              <w:pStyle w:val="BodyText"/>
              <w:spacing w:after="160" w:line="259" w:lineRule="auto"/>
              <w:jc w:val="center"/>
              <w:rPr>
                <w:rFonts w:ascii="Tahoma" w:hAnsi="Tahoma" w:cs="Tahoma"/>
                <w:sz w:val="22"/>
                <w:szCs w:val="22"/>
              </w:rPr>
            </w:pPr>
            <w:r w:rsidRPr="003F201D">
              <w:rPr>
                <w:rFonts w:ascii="Tahoma" w:hAnsi="Tahoma" w:cs="Tahoma"/>
                <w:sz w:val="22"/>
                <w:szCs w:val="22"/>
              </w:rPr>
              <w:t>Шумадија и Западна Србија</w:t>
            </w:r>
          </w:p>
        </w:tc>
        <w:tc>
          <w:tcPr>
            <w:tcW w:w="1344" w:type="pct"/>
            <w:vAlign w:val="center"/>
          </w:tcPr>
          <w:p w14:paraId="714CA4CC" w14:textId="77777777" w:rsidR="00101B41" w:rsidRPr="003F201D" w:rsidRDefault="00101B41" w:rsidP="00A7778C">
            <w:pPr>
              <w:pStyle w:val="BodyText"/>
              <w:spacing w:after="160" w:line="259" w:lineRule="auto"/>
              <w:jc w:val="center"/>
              <w:rPr>
                <w:rFonts w:ascii="Tahoma" w:hAnsi="Tahoma" w:cs="Tahoma"/>
                <w:sz w:val="22"/>
                <w:szCs w:val="22"/>
              </w:rPr>
            </w:pPr>
            <w:r w:rsidRPr="003F201D">
              <w:rPr>
                <w:rFonts w:ascii="Tahoma" w:hAnsi="Tahoma" w:cs="Tahoma"/>
                <w:sz w:val="22"/>
                <w:szCs w:val="22"/>
              </w:rPr>
              <w:t>Златиборска област</w:t>
            </w:r>
          </w:p>
        </w:tc>
        <w:tc>
          <w:tcPr>
            <w:tcW w:w="1262" w:type="pct"/>
            <w:vAlign w:val="center"/>
          </w:tcPr>
          <w:p w14:paraId="714CA4CD" w14:textId="77777777" w:rsidR="00101B41" w:rsidRPr="003F201D" w:rsidRDefault="00101B41" w:rsidP="00A7778C">
            <w:pPr>
              <w:pStyle w:val="BodyText"/>
              <w:spacing w:after="160" w:line="259" w:lineRule="auto"/>
              <w:jc w:val="center"/>
              <w:rPr>
                <w:rFonts w:ascii="Tahoma" w:hAnsi="Tahoma" w:cs="Tahoma"/>
                <w:sz w:val="22"/>
                <w:szCs w:val="22"/>
              </w:rPr>
            </w:pPr>
            <w:r w:rsidRPr="003F201D">
              <w:rPr>
                <w:rFonts w:ascii="Tahoma" w:hAnsi="Tahoma" w:cs="Tahoma"/>
                <w:sz w:val="22"/>
                <w:szCs w:val="22"/>
              </w:rPr>
              <w:t>Општина Косјерић</w:t>
            </w:r>
          </w:p>
        </w:tc>
      </w:tr>
      <w:tr w:rsidR="00101B41" w:rsidRPr="003F201D" w14:paraId="714CA4D3" w14:textId="77777777" w:rsidTr="00A7778C">
        <w:trPr>
          <w:jc w:val="center"/>
        </w:trPr>
        <w:tc>
          <w:tcPr>
            <w:tcW w:w="561" w:type="pct"/>
            <w:vAlign w:val="center"/>
          </w:tcPr>
          <w:p w14:paraId="714CA4CF" w14:textId="77777777" w:rsidR="00101B41" w:rsidRPr="003F201D" w:rsidRDefault="00101B41" w:rsidP="00A7778C">
            <w:pPr>
              <w:pStyle w:val="BodyText"/>
              <w:spacing w:after="160" w:line="259" w:lineRule="auto"/>
              <w:rPr>
                <w:rFonts w:ascii="Tahoma" w:hAnsi="Tahoma" w:cs="Tahoma"/>
                <w:sz w:val="22"/>
                <w:szCs w:val="22"/>
              </w:rPr>
            </w:pPr>
            <w:r w:rsidRPr="003F201D">
              <w:rPr>
                <w:rFonts w:ascii="Tahoma" w:hAnsi="Tahoma" w:cs="Tahoma"/>
                <w:sz w:val="22"/>
                <w:szCs w:val="22"/>
              </w:rPr>
              <w:t>2002.</w:t>
            </w:r>
          </w:p>
        </w:tc>
        <w:tc>
          <w:tcPr>
            <w:tcW w:w="1834" w:type="pct"/>
            <w:vAlign w:val="center"/>
          </w:tcPr>
          <w:p w14:paraId="714CA4D0" w14:textId="77777777" w:rsidR="00101B41" w:rsidRPr="003F201D" w:rsidRDefault="00101B41" w:rsidP="00A7778C">
            <w:pPr>
              <w:pStyle w:val="BodyText"/>
              <w:spacing w:after="160" w:line="259" w:lineRule="auto"/>
              <w:jc w:val="center"/>
              <w:rPr>
                <w:rFonts w:ascii="Tahoma" w:hAnsi="Tahoma" w:cs="Tahoma"/>
                <w:sz w:val="22"/>
                <w:szCs w:val="22"/>
              </w:rPr>
            </w:pPr>
            <w:r w:rsidRPr="003F201D">
              <w:rPr>
                <w:rFonts w:ascii="Tahoma" w:hAnsi="Tahoma" w:cs="Tahoma"/>
                <w:sz w:val="22"/>
                <w:szCs w:val="22"/>
              </w:rPr>
              <w:t>н/а</w:t>
            </w:r>
          </w:p>
        </w:tc>
        <w:tc>
          <w:tcPr>
            <w:tcW w:w="1344" w:type="pct"/>
            <w:vAlign w:val="center"/>
          </w:tcPr>
          <w:p w14:paraId="714CA4D1" w14:textId="77777777" w:rsidR="00101B41" w:rsidRPr="003F201D" w:rsidRDefault="00101B41" w:rsidP="00A7778C">
            <w:pPr>
              <w:jc w:val="center"/>
              <w:rPr>
                <w:rFonts w:ascii="Tahoma" w:hAnsi="Tahoma" w:cs="Tahoma"/>
                <w:sz w:val="22"/>
                <w:szCs w:val="22"/>
              </w:rPr>
            </w:pPr>
            <w:r w:rsidRPr="003F201D">
              <w:rPr>
                <w:rFonts w:ascii="Tahoma" w:hAnsi="Tahoma" w:cs="Tahoma"/>
                <w:sz w:val="22"/>
                <w:szCs w:val="22"/>
              </w:rPr>
              <w:t>313.396</w:t>
            </w:r>
          </w:p>
        </w:tc>
        <w:tc>
          <w:tcPr>
            <w:tcW w:w="1262" w:type="pct"/>
            <w:vAlign w:val="center"/>
          </w:tcPr>
          <w:p w14:paraId="714CA4D2" w14:textId="77777777" w:rsidR="00101B41" w:rsidRPr="003F201D" w:rsidRDefault="00101B41" w:rsidP="00A7778C">
            <w:pPr>
              <w:jc w:val="center"/>
              <w:rPr>
                <w:rFonts w:ascii="Tahoma" w:hAnsi="Tahoma" w:cs="Tahoma"/>
                <w:sz w:val="22"/>
                <w:szCs w:val="22"/>
              </w:rPr>
            </w:pPr>
            <w:r w:rsidRPr="003F201D">
              <w:rPr>
                <w:rFonts w:ascii="Tahoma" w:hAnsi="Tahoma" w:cs="Tahoma"/>
                <w:sz w:val="22"/>
                <w:szCs w:val="22"/>
              </w:rPr>
              <w:t>14.001</w:t>
            </w:r>
          </w:p>
        </w:tc>
      </w:tr>
      <w:tr w:rsidR="00101B41" w:rsidRPr="003F201D" w14:paraId="714CA4D8" w14:textId="77777777" w:rsidTr="00A7778C">
        <w:trPr>
          <w:jc w:val="center"/>
        </w:trPr>
        <w:tc>
          <w:tcPr>
            <w:tcW w:w="561" w:type="pct"/>
            <w:vAlign w:val="center"/>
          </w:tcPr>
          <w:p w14:paraId="714CA4D4" w14:textId="77777777" w:rsidR="00101B41" w:rsidRPr="003F201D" w:rsidRDefault="00101B41" w:rsidP="00A7778C">
            <w:pPr>
              <w:pStyle w:val="BodyText"/>
              <w:spacing w:after="160" w:line="259" w:lineRule="auto"/>
              <w:rPr>
                <w:rFonts w:ascii="Tahoma" w:hAnsi="Tahoma" w:cs="Tahoma"/>
                <w:sz w:val="22"/>
                <w:szCs w:val="22"/>
              </w:rPr>
            </w:pPr>
            <w:r w:rsidRPr="003F201D">
              <w:rPr>
                <w:rFonts w:ascii="Tahoma" w:hAnsi="Tahoma" w:cs="Tahoma"/>
                <w:sz w:val="22"/>
                <w:szCs w:val="22"/>
              </w:rPr>
              <w:t>2011.</w:t>
            </w:r>
          </w:p>
        </w:tc>
        <w:tc>
          <w:tcPr>
            <w:tcW w:w="1834" w:type="pct"/>
            <w:vAlign w:val="center"/>
          </w:tcPr>
          <w:p w14:paraId="714CA4D5" w14:textId="77777777" w:rsidR="00101B41" w:rsidRPr="003F201D" w:rsidRDefault="00101B41" w:rsidP="00A7778C">
            <w:pPr>
              <w:jc w:val="center"/>
              <w:rPr>
                <w:rFonts w:ascii="Tahoma" w:hAnsi="Tahoma" w:cs="Tahoma"/>
                <w:sz w:val="22"/>
                <w:szCs w:val="22"/>
              </w:rPr>
            </w:pPr>
            <w:r w:rsidRPr="003F201D">
              <w:rPr>
                <w:rFonts w:ascii="Tahoma" w:hAnsi="Tahoma" w:cs="Tahoma"/>
                <w:sz w:val="22"/>
                <w:szCs w:val="22"/>
              </w:rPr>
              <w:t>2.031.697</w:t>
            </w:r>
          </w:p>
        </w:tc>
        <w:tc>
          <w:tcPr>
            <w:tcW w:w="1344" w:type="pct"/>
            <w:vAlign w:val="center"/>
          </w:tcPr>
          <w:p w14:paraId="714CA4D6" w14:textId="77777777" w:rsidR="00101B41" w:rsidRPr="003F201D" w:rsidRDefault="00101B41" w:rsidP="00A7778C">
            <w:pPr>
              <w:jc w:val="center"/>
              <w:rPr>
                <w:rFonts w:ascii="Tahoma" w:hAnsi="Tahoma" w:cs="Tahoma"/>
                <w:sz w:val="22"/>
                <w:szCs w:val="22"/>
              </w:rPr>
            </w:pPr>
            <w:r w:rsidRPr="003F201D">
              <w:rPr>
                <w:rFonts w:ascii="Tahoma" w:hAnsi="Tahoma" w:cs="Tahoma"/>
                <w:sz w:val="22"/>
                <w:szCs w:val="22"/>
              </w:rPr>
              <w:t>286.549</w:t>
            </w:r>
          </w:p>
        </w:tc>
        <w:tc>
          <w:tcPr>
            <w:tcW w:w="1262" w:type="pct"/>
            <w:vAlign w:val="center"/>
          </w:tcPr>
          <w:p w14:paraId="714CA4D7" w14:textId="77777777" w:rsidR="00101B41" w:rsidRPr="003F201D" w:rsidRDefault="00101B41" w:rsidP="00A7778C">
            <w:pPr>
              <w:jc w:val="center"/>
              <w:rPr>
                <w:rFonts w:ascii="Tahoma" w:hAnsi="Tahoma" w:cs="Tahoma"/>
                <w:sz w:val="22"/>
                <w:szCs w:val="22"/>
              </w:rPr>
            </w:pPr>
            <w:r w:rsidRPr="003F201D">
              <w:rPr>
                <w:rFonts w:ascii="Tahoma" w:hAnsi="Tahoma" w:cs="Tahoma"/>
                <w:sz w:val="22"/>
                <w:szCs w:val="22"/>
              </w:rPr>
              <w:t>12.090</w:t>
            </w:r>
          </w:p>
        </w:tc>
      </w:tr>
      <w:tr w:rsidR="00101B41" w:rsidRPr="003F201D" w14:paraId="714CA4DD" w14:textId="77777777" w:rsidTr="00A7778C">
        <w:trPr>
          <w:jc w:val="center"/>
        </w:trPr>
        <w:tc>
          <w:tcPr>
            <w:tcW w:w="561" w:type="pct"/>
            <w:vAlign w:val="center"/>
          </w:tcPr>
          <w:p w14:paraId="714CA4D9" w14:textId="77777777" w:rsidR="00101B41" w:rsidRPr="003F201D" w:rsidRDefault="00101B41" w:rsidP="00A7778C">
            <w:pPr>
              <w:pStyle w:val="BodyText"/>
              <w:spacing w:after="160" w:line="259" w:lineRule="auto"/>
              <w:rPr>
                <w:rFonts w:ascii="Tahoma" w:hAnsi="Tahoma" w:cs="Tahoma"/>
                <w:sz w:val="22"/>
                <w:szCs w:val="22"/>
              </w:rPr>
            </w:pPr>
            <w:r w:rsidRPr="003F201D">
              <w:rPr>
                <w:rFonts w:ascii="Tahoma" w:hAnsi="Tahoma" w:cs="Tahoma"/>
                <w:sz w:val="22"/>
                <w:szCs w:val="22"/>
              </w:rPr>
              <w:t>2022.</w:t>
            </w:r>
          </w:p>
        </w:tc>
        <w:tc>
          <w:tcPr>
            <w:tcW w:w="1834" w:type="pct"/>
            <w:vAlign w:val="center"/>
          </w:tcPr>
          <w:p w14:paraId="714CA4DA" w14:textId="77777777" w:rsidR="00101B41" w:rsidRPr="003F201D" w:rsidRDefault="00101B41" w:rsidP="00A7778C">
            <w:pPr>
              <w:pStyle w:val="NormalWeb"/>
              <w:jc w:val="center"/>
              <w:rPr>
                <w:rFonts w:ascii="Tahoma" w:hAnsi="Tahoma" w:cs="Tahoma"/>
                <w:sz w:val="22"/>
                <w:szCs w:val="22"/>
              </w:rPr>
            </w:pPr>
            <w:r w:rsidRPr="003F201D">
              <w:rPr>
                <w:rFonts w:ascii="Tahoma" w:hAnsi="Tahoma" w:cs="Tahoma"/>
                <w:sz w:val="22"/>
                <w:szCs w:val="22"/>
              </w:rPr>
              <w:t>1.819.318</w:t>
            </w:r>
          </w:p>
        </w:tc>
        <w:tc>
          <w:tcPr>
            <w:tcW w:w="1344" w:type="pct"/>
            <w:vAlign w:val="center"/>
          </w:tcPr>
          <w:p w14:paraId="714CA4DB" w14:textId="77777777" w:rsidR="00101B41" w:rsidRPr="003F201D" w:rsidRDefault="00101B41" w:rsidP="00A7778C">
            <w:pPr>
              <w:pStyle w:val="NormalWeb"/>
              <w:jc w:val="center"/>
              <w:rPr>
                <w:rFonts w:ascii="Tahoma" w:hAnsi="Tahoma" w:cs="Tahoma"/>
                <w:sz w:val="22"/>
                <w:szCs w:val="22"/>
              </w:rPr>
            </w:pPr>
            <w:r w:rsidRPr="003F201D">
              <w:rPr>
                <w:rFonts w:ascii="Tahoma" w:hAnsi="Tahoma" w:cs="Tahoma"/>
                <w:sz w:val="22"/>
                <w:szCs w:val="22"/>
              </w:rPr>
              <w:t>254.659</w:t>
            </w:r>
          </w:p>
        </w:tc>
        <w:tc>
          <w:tcPr>
            <w:tcW w:w="1262" w:type="pct"/>
            <w:vAlign w:val="center"/>
          </w:tcPr>
          <w:p w14:paraId="714CA4DC" w14:textId="77777777" w:rsidR="00101B41" w:rsidRPr="003F201D" w:rsidRDefault="00101B41" w:rsidP="00A7778C">
            <w:pPr>
              <w:pStyle w:val="NormalWeb"/>
              <w:jc w:val="center"/>
              <w:rPr>
                <w:rFonts w:ascii="Tahoma" w:hAnsi="Tahoma" w:cs="Tahoma"/>
                <w:sz w:val="22"/>
                <w:szCs w:val="22"/>
              </w:rPr>
            </w:pPr>
            <w:r w:rsidRPr="003F201D">
              <w:rPr>
                <w:rFonts w:ascii="Tahoma" w:hAnsi="Tahoma" w:cs="Tahoma"/>
                <w:sz w:val="22"/>
                <w:szCs w:val="22"/>
              </w:rPr>
              <w:t xml:space="preserve">10.175 </w:t>
            </w:r>
          </w:p>
        </w:tc>
      </w:tr>
    </w:tbl>
    <w:p w14:paraId="714CA4DE" w14:textId="77777777" w:rsidR="00101B41" w:rsidRPr="003F201D" w:rsidRDefault="00101B41" w:rsidP="00101B41">
      <w:pPr>
        <w:pStyle w:val="BodyText"/>
        <w:spacing w:after="160" w:line="259" w:lineRule="auto"/>
        <w:jc w:val="both"/>
        <w:rPr>
          <w:rFonts w:ascii="Tahoma" w:hAnsi="Tahoma" w:cs="Tahoma"/>
          <w:sz w:val="18"/>
          <w:szCs w:val="18"/>
        </w:rPr>
      </w:pPr>
      <w:r w:rsidRPr="003F201D">
        <w:rPr>
          <w:rFonts w:ascii="Tahoma" w:hAnsi="Tahoma" w:cs="Tahoma"/>
          <w:sz w:val="18"/>
          <w:szCs w:val="18"/>
        </w:rPr>
        <w:t>Извор: Републички завод за статистику, Попис становништва 2002, 2011, 2022.</w:t>
      </w:r>
    </w:p>
    <w:p w14:paraId="714CA4DF" w14:textId="77777777" w:rsidR="00101B41" w:rsidRPr="003F201D" w:rsidRDefault="00101B41" w:rsidP="00101B41">
      <w:pPr>
        <w:pStyle w:val="BodyText"/>
        <w:spacing w:after="160" w:line="259" w:lineRule="auto"/>
        <w:jc w:val="both"/>
        <w:rPr>
          <w:rFonts w:ascii="Tahoma" w:hAnsi="Tahoma" w:cs="Tahoma"/>
          <w:sz w:val="22"/>
          <w:szCs w:val="22"/>
        </w:rPr>
      </w:pPr>
      <w:r w:rsidRPr="003F201D">
        <w:rPr>
          <w:rFonts w:ascii="Tahoma" w:hAnsi="Tahoma" w:cs="Tahoma"/>
          <w:sz w:val="22"/>
          <w:szCs w:val="22"/>
        </w:rPr>
        <w:t>Према подацима за 2022. годину, градско становништво чини 37%, а сеоско становништво 63% укупног становништва Општине. У односу на податке из Пописа становништва 2011. и 2002. године, забележен је тренд повећања учешћа становништва у градским насељима (33% и 29% респективно), односно смањења учешћа сеоског становништва (67% и 71% респективно). Кретање броја градског и сеоског становништва у Општини Косјерић према резултатима Пописа становништва 2002., 2011. и 2022. године приказано је у табели 2.</w:t>
      </w:r>
    </w:p>
    <w:p w14:paraId="714CA4E0" w14:textId="77777777" w:rsidR="00101B41" w:rsidRPr="003F201D" w:rsidRDefault="00101B41" w:rsidP="00101B41">
      <w:pPr>
        <w:pStyle w:val="BodyText"/>
        <w:spacing w:after="160" w:line="259" w:lineRule="auto"/>
        <w:jc w:val="both"/>
        <w:rPr>
          <w:rFonts w:ascii="Tahoma" w:hAnsi="Tahoma" w:cs="Tahoma"/>
          <w:sz w:val="22"/>
          <w:szCs w:val="22"/>
        </w:rPr>
      </w:pPr>
      <w:r w:rsidRPr="003F201D">
        <w:rPr>
          <w:rFonts w:ascii="Tahoma" w:hAnsi="Tahoma" w:cs="Tahoma"/>
          <w:sz w:val="22"/>
          <w:szCs w:val="22"/>
        </w:rPr>
        <w:t>Табела 2. Градско и сеоско становништво у Општини Косјерић</w:t>
      </w:r>
    </w:p>
    <w:tbl>
      <w:tblPr>
        <w:tblStyle w:val="TableGrid"/>
        <w:tblW w:w="5000" w:type="pct"/>
        <w:jc w:val="center"/>
        <w:tblLook w:val="04A0" w:firstRow="1" w:lastRow="0" w:firstColumn="1" w:lastColumn="0" w:noHBand="0" w:noVBand="1"/>
      </w:tblPr>
      <w:tblGrid>
        <w:gridCol w:w="1268"/>
        <w:gridCol w:w="3427"/>
        <w:gridCol w:w="3285"/>
        <w:gridCol w:w="1262"/>
      </w:tblGrid>
      <w:tr w:rsidR="00101B41" w:rsidRPr="003F201D" w14:paraId="714CA4E5" w14:textId="77777777" w:rsidTr="00A7778C">
        <w:trPr>
          <w:jc w:val="center"/>
        </w:trPr>
        <w:tc>
          <w:tcPr>
            <w:tcW w:w="686" w:type="pct"/>
            <w:vAlign w:val="center"/>
          </w:tcPr>
          <w:p w14:paraId="714CA4E1" w14:textId="77777777" w:rsidR="00101B41" w:rsidRPr="003F201D" w:rsidRDefault="00101B41" w:rsidP="00A7778C">
            <w:pPr>
              <w:pStyle w:val="BodyText"/>
              <w:spacing w:after="160" w:line="259" w:lineRule="auto"/>
              <w:jc w:val="center"/>
              <w:rPr>
                <w:rFonts w:ascii="Tahoma" w:hAnsi="Tahoma" w:cs="Tahoma"/>
                <w:sz w:val="22"/>
                <w:szCs w:val="22"/>
              </w:rPr>
            </w:pPr>
            <w:r w:rsidRPr="003F201D">
              <w:rPr>
                <w:rFonts w:ascii="Tahoma" w:hAnsi="Tahoma" w:cs="Tahoma"/>
                <w:sz w:val="22"/>
                <w:szCs w:val="22"/>
              </w:rPr>
              <w:t>Година</w:t>
            </w:r>
          </w:p>
        </w:tc>
        <w:tc>
          <w:tcPr>
            <w:tcW w:w="1854" w:type="pct"/>
            <w:vAlign w:val="center"/>
          </w:tcPr>
          <w:p w14:paraId="714CA4E2" w14:textId="77777777" w:rsidR="00101B41" w:rsidRPr="003F201D" w:rsidRDefault="00101B41" w:rsidP="00A7778C">
            <w:pPr>
              <w:pStyle w:val="BodyText"/>
              <w:spacing w:after="160" w:line="259" w:lineRule="auto"/>
              <w:jc w:val="center"/>
              <w:rPr>
                <w:rFonts w:ascii="Tahoma" w:hAnsi="Tahoma" w:cs="Tahoma"/>
                <w:sz w:val="22"/>
                <w:szCs w:val="22"/>
              </w:rPr>
            </w:pPr>
            <w:r w:rsidRPr="003F201D">
              <w:rPr>
                <w:rFonts w:ascii="Tahoma" w:hAnsi="Tahoma" w:cs="Tahoma"/>
                <w:sz w:val="22"/>
                <w:szCs w:val="22"/>
              </w:rPr>
              <w:t>Градско становништво</w:t>
            </w:r>
          </w:p>
        </w:tc>
        <w:tc>
          <w:tcPr>
            <w:tcW w:w="1777" w:type="pct"/>
            <w:vAlign w:val="center"/>
          </w:tcPr>
          <w:p w14:paraId="714CA4E3" w14:textId="77777777" w:rsidR="00101B41" w:rsidRPr="003F201D" w:rsidRDefault="00101B41" w:rsidP="00A7778C">
            <w:pPr>
              <w:pStyle w:val="BodyText"/>
              <w:spacing w:after="160" w:line="259" w:lineRule="auto"/>
              <w:jc w:val="center"/>
              <w:rPr>
                <w:rFonts w:ascii="Tahoma" w:hAnsi="Tahoma" w:cs="Tahoma"/>
                <w:sz w:val="22"/>
                <w:szCs w:val="22"/>
              </w:rPr>
            </w:pPr>
            <w:r w:rsidRPr="003F201D">
              <w:rPr>
                <w:rFonts w:ascii="Tahoma" w:hAnsi="Tahoma" w:cs="Tahoma"/>
                <w:sz w:val="22"/>
                <w:szCs w:val="22"/>
              </w:rPr>
              <w:t>Сеоско становништво</w:t>
            </w:r>
          </w:p>
        </w:tc>
        <w:tc>
          <w:tcPr>
            <w:tcW w:w="683" w:type="pct"/>
            <w:vAlign w:val="center"/>
          </w:tcPr>
          <w:p w14:paraId="714CA4E4" w14:textId="77777777" w:rsidR="00101B41" w:rsidRPr="003F201D" w:rsidRDefault="00101B41" w:rsidP="00A7778C">
            <w:pPr>
              <w:pStyle w:val="BodyText"/>
              <w:spacing w:after="160" w:line="259" w:lineRule="auto"/>
              <w:jc w:val="center"/>
              <w:rPr>
                <w:rFonts w:ascii="Tahoma" w:hAnsi="Tahoma" w:cs="Tahoma"/>
                <w:sz w:val="22"/>
                <w:szCs w:val="22"/>
              </w:rPr>
            </w:pPr>
            <w:r w:rsidRPr="003F201D">
              <w:rPr>
                <w:rFonts w:ascii="Tahoma" w:hAnsi="Tahoma" w:cs="Tahoma"/>
                <w:sz w:val="22"/>
                <w:szCs w:val="22"/>
              </w:rPr>
              <w:t>Укупно</w:t>
            </w:r>
          </w:p>
        </w:tc>
      </w:tr>
      <w:tr w:rsidR="00101B41" w:rsidRPr="003F201D" w14:paraId="714CA4EA" w14:textId="77777777" w:rsidTr="00A7778C">
        <w:trPr>
          <w:jc w:val="center"/>
        </w:trPr>
        <w:tc>
          <w:tcPr>
            <w:tcW w:w="686" w:type="pct"/>
            <w:vAlign w:val="center"/>
          </w:tcPr>
          <w:p w14:paraId="714CA4E6" w14:textId="77777777" w:rsidR="00101B41" w:rsidRPr="003F201D" w:rsidRDefault="00101B41" w:rsidP="00A7778C">
            <w:pPr>
              <w:pStyle w:val="BodyText"/>
              <w:spacing w:after="160" w:line="259" w:lineRule="auto"/>
              <w:jc w:val="center"/>
              <w:rPr>
                <w:rFonts w:ascii="Tahoma" w:hAnsi="Tahoma" w:cs="Tahoma"/>
                <w:sz w:val="22"/>
                <w:szCs w:val="22"/>
              </w:rPr>
            </w:pPr>
            <w:r w:rsidRPr="003F201D">
              <w:rPr>
                <w:rFonts w:ascii="Tahoma" w:hAnsi="Tahoma" w:cs="Tahoma"/>
                <w:sz w:val="22"/>
                <w:szCs w:val="22"/>
              </w:rPr>
              <w:t>2002.</w:t>
            </w:r>
          </w:p>
        </w:tc>
        <w:tc>
          <w:tcPr>
            <w:tcW w:w="1854" w:type="pct"/>
            <w:vAlign w:val="center"/>
          </w:tcPr>
          <w:p w14:paraId="714CA4E7" w14:textId="77777777" w:rsidR="00101B41" w:rsidRPr="003F201D" w:rsidRDefault="00101B41" w:rsidP="00A7778C">
            <w:pPr>
              <w:pStyle w:val="BodyText"/>
              <w:spacing w:after="160" w:line="259" w:lineRule="auto"/>
              <w:jc w:val="center"/>
              <w:rPr>
                <w:rFonts w:ascii="Tahoma" w:hAnsi="Tahoma" w:cs="Tahoma"/>
                <w:sz w:val="22"/>
                <w:szCs w:val="22"/>
              </w:rPr>
            </w:pPr>
            <w:r w:rsidRPr="003F201D">
              <w:rPr>
                <w:rFonts w:ascii="Tahoma" w:hAnsi="Tahoma" w:cs="Tahoma"/>
                <w:sz w:val="22"/>
                <w:szCs w:val="22"/>
              </w:rPr>
              <w:t>4.116</w:t>
            </w:r>
          </w:p>
        </w:tc>
        <w:tc>
          <w:tcPr>
            <w:tcW w:w="1777" w:type="pct"/>
            <w:vAlign w:val="center"/>
          </w:tcPr>
          <w:p w14:paraId="714CA4E8" w14:textId="77777777" w:rsidR="00101B41" w:rsidRPr="003F201D" w:rsidRDefault="00101B41" w:rsidP="00A7778C">
            <w:pPr>
              <w:pStyle w:val="BodyText"/>
              <w:spacing w:after="160" w:line="259" w:lineRule="auto"/>
              <w:jc w:val="center"/>
              <w:rPr>
                <w:rFonts w:ascii="Tahoma" w:hAnsi="Tahoma" w:cs="Tahoma"/>
                <w:sz w:val="22"/>
                <w:szCs w:val="22"/>
              </w:rPr>
            </w:pPr>
            <w:r w:rsidRPr="003F201D">
              <w:rPr>
                <w:rFonts w:ascii="Tahoma" w:hAnsi="Tahoma" w:cs="Tahoma"/>
                <w:sz w:val="22"/>
                <w:szCs w:val="22"/>
              </w:rPr>
              <w:t>9.885</w:t>
            </w:r>
          </w:p>
        </w:tc>
        <w:tc>
          <w:tcPr>
            <w:tcW w:w="683" w:type="pct"/>
            <w:vAlign w:val="center"/>
          </w:tcPr>
          <w:p w14:paraId="714CA4E9" w14:textId="77777777" w:rsidR="00101B41" w:rsidRPr="003F201D" w:rsidRDefault="00101B41" w:rsidP="00A7778C">
            <w:pPr>
              <w:pStyle w:val="BodyText"/>
              <w:spacing w:after="160" w:line="259" w:lineRule="auto"/>
              <w:jc w:val="center"/>
              <w:rPr>
                <w:rFonts w:ascii="Tahoma" w:hAnsi="Tahoma" w:cs="Tahoma"/>
                <w:sz w:val="22"/>
                <w:szCs w:val="22"/>
              </w:rPr>
            </w:pPr>
            <w:r w:rsidRPr="003F201D">
              <w:rPr>
                <w:rFonts w:ascii="Tahoma" w:hAnsi="Tahoma" w:cs="Tahoma"/>
                <w:sz w:val="22"/>
                <w:szCs w:val="22"/>
              </w:rPr>
              <w:t>14.001</w:t>
            </w:r>
          </w:p>
        </w:tc>
      </w:tr>
      <w:tr w:rsidR="00101B41" w:rsidRPr="003F201D" w14:paraId="714CA4EF" w14:textId="77777777" w:rsidTr="00A7778C">
        <w:trPr>
          <w:jc w:val="center"/>
        </w:trPr>
        <w:tc>
          <w:tcPr>
            <w:tcW w:w="686" w:type="pct"/>
            <w:vAlign w:val="center"/>
          </w:tcPr>
          <w:p w14:paraId="714CA4EB" w14:textId="77777777" w:rsidR="00101B41" w:rsidRPr="003F201D" w:rsidRDefault="00101B41" w:rsidP="00A7778C">
            <w:pPr>
              <w:pStyle w:val="BodyText"/>
              <w:spacing w:after="160" w:line="259" w:lineRule="auto"/>
              <w:jc w:val="center"/>
              <w:rPr>
                <w:rFonts w:ascii="Tahoma" w:hAnsi="Tahoma" w:cs="Tahoma"/>
                <w:sz w:val="22"/>
                <w:szCs w:val="22"/>
              </w:rPr>
            </w:pPr>
            <w:r w:rsidRPr="003F201D">
              <w:rPr>
                <w:rFonts w:ascii="Tahoma" w:hAnsi="Tahoma" w:cs="Tahoma"/>
                <w:sz w:val="22"/>
                <w:szCs w:val="22"/>
              </w:rPr>
              <w:t>2011.</w:t>
            </w:r>
          </w:p>
        </w:tc>
        <w:tc>
          <w:tcPr>
            <w:tcW w:w="1854" w:type="pct"/>
            <w:vAlign w:val="center"/>
          </w:tcPr>
          <w:p w14:paraId="714CA4EC" w14:textId="77777777" w:rsidR="00101B41" w:rsidRPr="003F201D" w:rsidRDefault="00101B41" w:rsidP="00A7778C">
            <w:pPr>
              <w:pStyle w:val="BodyText"/>
              <w:spacing w:after="160" w:line="259" w:lineRule="auto"/>
              <w:jc w:val="center"/>
              <w:rPr>
                <w:rFonts w:ascii="Tahoma" w:hAnsi="Tahoma" w:cs="Tahoma"/>
                <w:sz w:val="22"/>
                <w:szCs w:val="22"/>
              </w:rPr>
            </w:pPr>
            <w:r w:rsidRPr="003F201D">
              <w:rPr>
                <w:rFonts w:ascii="Tahoma" w:hAnsi="Tahoma" w:cs="Tahoma"/>
                <w:sz w:val="22"/>
                <w:szCs w:val="22"/>
              </w:rPr>
              <w:t>3.992</w:t>
            </w:r>
          </w:p>
        </w:tc>
        <w:tc>
          <w:tcPr>
            <w:tcW w:w="1777" w:type="pct"/>
            <w:vAlign w:val="center"/>
          </w:tcPr>
          <w:p w14:paraId="714CA4ED" w14:textId="77777777" w:rsidR="00101B41" w:rsidRPr="003F201D" w:rsidRDefault="00101B41" w:rsidP="00A7778C">
            <w:pPr>
              <w:pStyle w:val="BodyText"/>
              <w:spacing w:after="160" w:line="259" w:lineRule="auto"/>
              <w:jc w:val="center"/>
              <w:rPr>
                <w:rFonts w:ascii="Tahoma" w:hAnsi="Tahoma" w:cs="Tahoma"/>
                <w:sz w:val="22"/>
                <w:szCs w:val="22"/>
              </w:rPr>
            </w:pPr>
            <w:r w:rsidRPr="003F201D">
              <w:rPr>
                <w:rFonts w:ascii="Tahoma" w:hAnsi="Tahoma" w:cs="Tahoma"/>
                <w:sz w:val="22"/>
                <w:szCs w:val="22"/>
              </w:rPr>
              <w:t>8.098</w:t>
            </w:r>
          </w:p>
        </w:tc>
        <w:tc>
          <w:tcPr>
            <w:tcW w:w="683" w:type="pct"/>
            <w:vAlign w:val="center"/>
          </w:tcPr>
          <w:p w14:paraId="714CA4EE" w14:textId="77777777" w:rsidR="00101B41" w:rsidRPr="003F201D" w:rsidRDefault="00101B41" w:rsidP="00A7778C">
            <w:pPr>
              <w:pStyle w:val="BodyText"/>
              <w:spacing w:after="160" w:line="259" w:lineRule="auto"/>
              <w:jc w:val="center"/>
              <w:rPr>
                <w:rFonts w:ascii="Tahoma" w:hAnsi="Tahoma" w:cs="Tahoma"/>
                <w:sz w:val="22"/>
                <w:szCs w:val="22"/>
              </w:rPr>
            </w:pPr>
            <w:r w:rsidRPr="003F201D">
              <w:rPr>
                <w:rFonts w:ascii="Tahoma" w:hAnsi="Tahoma" w:cs="Tahoma"/>
                <w:sz w:val="22"/>
                <w:szCs w:val="22"/>
              </w:rPr>
              <w:t>12.090</w:t>
            </w:r>
          </w:p>
        </w:tc>
      </w:tr>
      <w:tr w:rsidR="00101B41" w:rsidRPr="003F201D" w14:paraId="714CA4F4" w14:textId="77777777" w:rsidTr="00A7778C">
        <w:trPr>
          <w:jc w:val="center"/>
        </w:trPr>
        <w:tc>
          <w:tcPr>
            <w:tcW w:w="686" w:type="pct"/>
            <w:vAlign w:val="center"/>
          </w:tcPr>
          <w:p w14:paraId="714CA4F0" w14:textId="77777777" w:rsidR="00101B41" w:rsidRPr="003F201D" w:rsidRDefault="00101B41" w:rsidP="00A7778C">
            <w:pPr>
              <w:pStyle w:val="BodyText"/>
              <w:spacing w:after="160" w:line="259" w:lineRule="auto"/>
              <w:jc w:val="center"/>
              <w:rPr>
                <w:rFonts w:ascii="Tahoma" w:hAnsi="Tahoma" w:cs="Tahoma"/>
                <w:sz w:val="22"/>
                <w:szCs w:val="22"/>
              </w:rPr>
            </w:pPr>
            <w:r w:rsidRPr="003F201D">
              <w:rPr>
                <w:rFonts w:ascii="Tahoma" w:hAnsi="Tahoma" w:cs="Tahoma"/>
                <w:sz w:val="22"/>
                <w:szCs w:val="22"/>
              </w:rPr>
              <w:t>2022.</w:t>
            </w:r>
          </w:p>
        </w:tc>
        <w:tc>
          <w:tcPr>
            <w:tcW w:w="1854" w:type="pct"/>
            <w:vAlign w:val="center"/>
          </w:tcPr>
          <w:p w14:paraId="714CA4F1" w14:textId="77777777" w:rsidR="00101B41" w:rsidRPr="003F201D" w:rsidRDefault="00101B41" w:rsidP="00A7778C">
            <w:pPr>
              <w:pStyle w:val="BodyText"/>
              <w:spacing w:after="160" w:line="259" w:lineRule="auto"/>
              <w:jc w:val="center"/>
              <w:rPr>
                <w:rFonts w:ascii="Tahoma" w:hAnsi="Tahoma" w:cs="Tahoma"/>
                <w:sz w:val="22"/>
                <w:szCs w:val="22"/>
              </w:rPr>
            </w:pPr>
            <w:r w:rsidRPr="003F201D">
              <w:rPr>
                <w:rFonts w:ascii="Tahoma" w:hAnsi="Tahoma" w:cs="Tahoma"/>
                <w:sz w:val="22"/>
                <w:szCs w:val="22"/>
              </w:rPr>
              <w:t>3.723</w:t>
            </w:r>
          </w:p>
        </w:tc>
        <w:tc>
          <w:tcPr>
            <w:tcW w:w="1777" w:type="pct"/>
            <w:vAlign w:val="center"/>
          </w:tcPr>
          <w:p w14:paraId="714CA4F2" w14:textId="77777777" w:rsidR="00101B41" w:rsidRPr="003F201D" w:rsidRDefault="00101B41" w:rsidP="00A7778C">
            <w:pPr>
              <w:pStyle w:val="BodyText"/>
              <w:spacing w:after="160" w:line="259" w:lineRule="auto"/>
              <w:jc w:val="center"/>
              <w:rPr>
                <w:rFonts w:ascii="Tahoma" w:hAnsi="Tahoma" w:cs="Tahoma"/>
                <w:sz w:val="22"/>
                <w:szCs w:val="22"/>
              </w:rPr>
            </w:pPr>
            <w:r w:rsidRPr="003F201D">
              <w:rPr>
                <w:rFonts w:ascii="Tahoma" w:hAnsi="Tahoma" w:cs="Tahoma"/>
                <w:sz w:val="22"/>
                <w:szCs w:val="22"/>
              </w:rPr>
              <w:t>6.452</w:t>
            </w:r>
          </w:p>
        </w:tc>
        <w:tc>
          <w:tcPr>
            <w:tcW w:w="683" w:type="pct"/>
            <w:vAlign w:val="center"/>
          </w:tcPr>
          <w:p w14:paraId="714CA4F3" w14:textId="77777777" w:rsidR="00101B41" w:rsidRPr="003F201D" w:rsidRDefault="00101B41" w:rsidP="00A7778C">
            <w:pPr>
              <w:pStyle w:val="BodyText"/>
              <w:spacing w:after="160" w:line="259" w:lineRule="auto"/>
              <w:jc w:val="center"/>
              <w:rPr>
                <w:rFonts w:ascii="Tahoma" w:hAnsi="Tahoma" w:cs="Tahoma"/>
                <w:sz w:val="22"/>
                <w:szCs w:val="22"/>
              </w:rPr>
            </w:pPr>
            <w:r w:rsidRPr="003F201D">
              <w:rPr>
                <w:rFonts w:ascii="Tahoma" w:hAnsi="Tahoma" w:cs="Tahoma"/>
                <w:sz w:val="22"/>
                <w:szCs w:val="22"/>
              </w:rPr>
              <w:t>10.175</w:t>
            </w:r>
          </w:p>
        </w:tc>
      </w:tr>
    </w:tbl>
    <w:p w14:paraId="714CA4F5" w14:textId="77777777" w:rsidR="00101B41" w:rsidRPr="003F201D" w:rsidRDefault="00101B41" w:rsidP="00101B41">
      <w:pPr>
        <w:pStyle w:val="BodyText"/>
        <w:spacing w:after="160" w:line="259" w:lineRule="auto"/>
        <w:jc w:val="both"/>
        <w:rPr>
          <w:rFonts w:ascii="Tahoma" w:hAnsi="Tahoma" w:cs="Tahoma"/>
          <w:sz w:val="18"/>
          <w:szCs w:val="18"/>
        </w:rPr>
      </w:pPr>
      <w:r w:rsidRPr="003F201D">
        <w:rPr>
          <w:rFonts w:ascii="Tahoma" w:hAnsi="Tahoma" w:cs="Tahoma"/>
          <w:sz w:val="18"/>
          <w:szCs w:val="18"/>
        </w:rPr>
        <w:t>Извор: Републички завод за статистику, Попис становништва 2002, 2011, 2022.</w:t>
      </w:r>
    </w:p>
    <w:p w14:paraId="714CA4F6" w14:textId="77777777" w:rsidR="00101B41" w:rsidRPr="003F201D" w:rsidRDefault="00101B41" w:rsidP="00101B41">
      <w:pPr>
        <w:pStyle w:val="BodyText"/>
        <w:spacing w:after="160" w:line="259" w:lineRule="auto"/>
        <w:jc w:val="both"/>
        <w:rPr>
          <w:rFonts w:ascii="Tahoma" w:hAnsi="Tahoma" w:cs="Tahoma"/>
          <w:sz w:val="22"/>
          <w:szCs w:val="22"/>
        </w:rPr>
      </w:pPr>
      <w:r w:rsidRPr="003F201D">
        <w:rPr>
          <w:rFonts w:ascii="Tahoma" w:hAnsi="Tahoma" w:cs="Tahoma"/>
          <w:sz w:val="22"/>
          <w:szCs w:val="22"/>
        </w:rPr>
        <w:t>Повећање учешћа становништва у градским насељима и смањење у сеоским насељима указује на процес урбанизације и миграције становништва из сеоских у градску средину. Промене у демографској структури имају значајан утицај на планирање и управљање економским и просторним развојем Општине будући да доводе до бројних изазова у областима као што су развој инфраструктуре, тржиште рада, приступ услугама социјалне и здравствене заштите, образовање и сл.</w:t>
      </w:r>
    </w:p>
    <w:p w14:paraId="714CA4F7" w14:textId="77777777" w:rsidR="00101B41" w:rsidRPr="00E958C9" w:rsidRDefault="00101B41" w:rsidP="00101B41">
      <w:pPr>
        <w:spacing w:after="160" w:line="259" w:lineRule="auto"/>
        <w:jc w:val="both"/>
        <w:rPr>
          <w:rFonts w:ascii="Tahoma" w:hAnsi="Tahoma" w:cs="Tahoma"/>
          <w:b/>
          <w:bCs/>
          <w:color w:val="2E74B5" w:themeColor="accent5" w:themeShade="BF"/>
          <w:sz w:val="22"/>
          <w:szCs w:val="22"/>
        </w:rPr>
      </w:pPr>
      <w:r w:rsidRPr="00E958C9">
        <w:rPr>
          <w:rFonts w:ascii="Tahoma" w:hAnsi="Tahoma" w:cs="Tahoma"/>
          <w:b/>
          <w:bCs/>
          <w:color w:val="2E74B5" w:themeColor="accent5" w:themeShade="BF"/>
          <w:sz w:val="22"/>
          <w:szCs w:val="22"/>
        </w:rPr>
        <w:t>Старосна структура становништва</w:t>
      </w:r>
    </w:p>
    <w:p w14:paraId="714CA4F8"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 xml:space="preserve">Старосна структура становништва има важну улогу у разумевању демографских трендова и њихових последица на економски и друштвени развој одређене територије. Старосна структура становништва детерминише потенцијал економског раста  и одређује смер кретања на тржишту рада. Такође, потребе за образовањем, услугама здравствене и социјалне заштите, развој инфраструктуре, просторна организација </w:t>
      </w:r>
      <w:r w:rsidRPr="003F201D">
        <w:rPr>
          <w:rFonts w:ascii="Tahoma" w:eastAsia="Lucida Sans Unicode" w:hAnsi="Tahoma" w:cs="Tahoma"/>
          <w:kern w:val="1"/>
          <w:sz w:val="22"/>
          <w:szCs w:val="22"/>
          <w:lang w:eastAsia="hi-IN" w:bidi="hi-IN"/>
        </w:rPr>
        <w:lastRenderedPageBreak/>
        <w:t>привредних, стамбених, комерцијалних и других капацитета морају се планирати уз уважавање пројекција развоја становништва у будућем периоду.</w:t>
      </w:r>
    </w:p>
    <w:p w14:paraId="714CA4F9"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 xml:space="preserve">Према подацима за 2022. годину, просечна старост становништва Општине Косјерић је 47,3 година, Златиборске области 44,9 година, а Региона Шумадија и Западна Србија 44,3 година. Забележен је тренд смањења учешћа деце и омладине и становништва у старосној групи од 15 до 64 година старости, док је у случају старијег становништва забележен тренд смањења учешћа у периоду 2002-2011. година, након чега учешће старосне групе од </w:t>
      </w:r>
      <w:r w:rsidRPr="003F201D">
        <w:rPr>
          <w:rFonts w:ascii="Tahoma" w:hAnsi="Tahoma" w:cs="Tahoma"/>
          <w:sz w:val="22"/>
          <w:szCs w:val="22"/>
          <w:lang w:val="sr-Cyrl-CS"/>
        </w:rPr>
        <w:t>65 и више година</w:t>
      </w:r>
      <w:r w:rsidRPr="003F201D">
        <w:rPr>
          <w:rFonts w:ascii="Tahoma" w:eastAsia="Lucida Sans Unicode" w:hAnsi="Tahoma" w:cs="Tahoma"/>
          <w:kern w:val="1"/>
          <w:sz w:val="22"/>
          <w:szCs w:val="22"/>
          <w:lang w:eastAsia="hi-IN" w:bidi="hi-IN"/>
        </w:rPr>
        <w:t xml:space="preserve"> расте и у 2022. години веће је за 3,5%. Просечна старост и број становника по старосним групама, према резултатима Пописа становништва 2002., 2011. и 2022. године приказани су у табели 3. </w:t>
      </w:r>
    </w:p>
    <w:p w14:paraId="714CA4FA"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Табела 3. Просечна старост и број становника по старосним групама у Општини Косјерић</w:t>
      </w:r>
    </w:p>
    <w:tbl>
      <w:tblPr>
        <w:tblStyle w:val="TableGrid"/>
        <w:tblW w:w="5000" w:type="pct"/>
        <w:jc w:val="center"/>
        <w:tblLook w:val="04A0" w:firstRow="1" w:lastRow="0" w:firstColumn="1" w:lastColumn="0" w:noHBand="0" w:noVBand="1"/>
      </w:tblPr>
      <w:tblGrid>
        <w:gridCol w:w="5417"/>
        <w:gridCol w:w="1403"/>
        <w:gridCol w:w="1211"/>
        <w:gridCol w:w="1211"/>
      </w:tblGrid>
      <w:tr w:rsidR="00101B41" w:rsidRPr="003F201D" w14:paraId="714CA4FF" w14:textId="77777777" w:rsidTr="00A7778C">
        <w:trPr>
          <w:jc w:val="center"/>
        </w:trPr>
        <w:tc>
          <w:tcPr>
            <w:tcW w:w="2931" w:type="pct"/>
          </w:tcPr>
          <w:p w14:paraId="714CA4FB" w14:textId="77777777" w:rsidR="00101B41" w:rsidRPr="003F201D" w:rsidRDefault="00101B41" w:rsidP="00A7778C">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Старосна група</w:t>
            </w:r>
          </w:p>
        </w:tc>
        <w:tc>
          <w:tcPr>
            <w:tcW w:w="759" w:type="pct"/>
            <w:vAlign w:val="center"/>
          </w:tcPr>
          <w:p w14:paraId="714CA4FC"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2002.</w:t>
            </w:r>
          </w:p>
        </w:tc>
        <w:tc>
          <w:tcPr>
            <w:tcW w:w="655" w:type="pct"/>
            <w:vAlign w:val="center"/>
          </w:tcPr>
          <w:p w14:paraId="714CA4FD"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2011.</w:t>
            </w:r>
          </w:p>
        </w:tc>
        <w:tc>
          <w:tcPr>
            <w:tcW w:w="655" w:type="pct"/>
            <w:vAlign w:val="center"/>
          </w:tcPr>
          <w:p w14:paraId="714CA4FE"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2022.</w:t>
            </w:r>
          </w:p>
        </w:tc>
      </w:tr>
      <w:tr w:rsidR="00101B41" w:rsidRPr="003F201D" w14:paraId="714CA504" w14:textId="77777777" w:rsidTr="00A7778C">
        <w:trPr>
          <w:jc w:val="center"/>
        </w:trPr>
        <w:tc>
          <w:tcPr>
            <w:tcW w:w="2931" w:type="pct"/>
          </w:tcPr>
          <w:p w14:paraId="714CA500" w14:textId="77777777" w:rsidR="00101B41" w:rsidRPr="003F201D" w:rsidRDefault="00101B41" w:rsidP="00A7778C">
            <w:pPr>
              <w:spacing w:after="160" w:line="259" w:lineRule="auto"/>
              <w:jc w:val="both"/>
              <w:rPr>
                <w:rFonts w:ascii="Tahoma" w:eastAsia="Lucida Sans Unicode" w:hAnsi="Tahoma" w:cs="Tahoma"/>
                <w:kern w:val="1"/>
                <w:sz w:val="22"/>
                <w:szCs w:val="22"/>
                <w:lang w:eastAsia="hi-IN" w:bidi="hi-IN"/>
              </w:rPr>
            </w:pPr>
            <w:r w:rsidRPr="003F201D">
              <w:rPr>
                <w:rFonts w:ascii="Tahoma" w:hAnsi="Tahoma" w:cs="Tahoma"/>
                <w:sz w:val="22"/>
                <w:szCs w:val="22"/>
                <w:lang w:val="sr-Cyrl-CS"/>
              </w:rPr>
              <w:t>Деца и омладина (0-14 година)</w:t>
            </w:r>
          </w:p>
        </w:tc>
        <w:tc>
          <w:tcPr>
            <w:tcW w:w="759" w:type="pct"/>
          </w:tcPr>
          <w:p w14:paraId="714CA501"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1.902</w:t>
            </w:r>
          </w:p>
        </w:tc>
        <w:tc>
          <w:tcPr>
            <w:tcW w:w="655" w:type="pct"/>
          </w:tcPr>
          <w:p w14:paraId="714CA502"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1.522</w:t>
            </w:r>
          </w:p>
        </w:tc>
        <w:tc>
          <w:tcPr>
            <w:tcW w:w="655" w:type="pct"/>
          </w:tcPr>
          <w:p w14:paraId="714CA503"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1.205</w:t>
            </w:r>
          </w:p>
        </w:tc>
      </w:tr>
      <w:tr w:rsidR="00101B41" w:rsidRPr="003F201D" w14:paraId="714CA509" w14:textId="77777777" w:rsidTr="00A7778C">
        <w:trPr>
          <w:jc w:val="center"/>
        </w:trPr>
        <w:tc>
          <w:tcPr>
            <w:tcW w:w="2931" w:type="pct"/>
          </w:tcPr>
          <w:p w14:paraId="714CA505" w14:textId="77777777" w:rsidR="00101B41" w:rsidRPr="003F201D" w:rsidRDefault="00101B41" w:rsidP="00A7778C">
            <w:pPr>
              <w:spacing w:after="160" w:line="259" w:lineRule="auto"/>
              <w:jc w:val="both"/>
              <w:rPr>
                <w:rFonts w:ascii="Tahoma" w:eastAsia="Lucida Sans Unicode" w:hAnsi="Tahoma" w:cs="Tahoma"/>
                <w:kern w:val="1"/>
                <w:sz w:val="22"/>
                <w:szCs w:val="22"/>
                <w:lang w:eastAsia="hi-IN" w:bidi="hi-IN"/>
              </w:rPr>
            </w:pPr>
            <w:r w:rsidRPr="003F201D">
              <w:rPr>
                <w:rFonts w:ascii="Tahoma" w:hAnsi="Tahoma" w:cs="Tahoma"/>
                <w:sz w:val="22"/>
                <w:szCs w:val="22"/>
                <w:lang w:val="sr-Cyrl-CS"/>
              </w:rPr>
              <w:t>Одрасли (15-64 година)</w:t>
            </w:r>
          </w:p>
        </w:tc>
        <w:tc>
          <w:tcPr>
            <w:tcW w:w="759" w:type="pct"/>
          </w:tcPr>
          <w:p w14:paraId="714CA506"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hAnsi="Tahoma" w:cs="Tahoma"/>
                <w:sz w:val="22"/>
                <w:szCs w:val="22"/>
              </w:rPr>
              <w:t>9.009</w:t>
            </w:r>
          </w:p>
        </w:tc>
        <w:tc>
          <w:tcPr>
            <w:tcW w:w="655" w:type="pct"/>
          </w:tcPr>
          <w:p w14:paraId="714CA507"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7.859</w:t>
            </w:r>
          </w:p>
        </w:tc>
        <w:tc>
          <w:tcPr>
            <w:tcW w:w="655" w:type="pct"/>
          </w:tcPr>
          <w:p w14:paraId="714CA508" w14:textId="77777777" w:rsidR="00101B41" w:rsidRPr="003F201D" w:rsidRDefault="00101B41" w:rsidP="00A7778C">
            <w:pPr>
              <w:jc w:val="center"/>
              <w:rPr>
                <w:rFonts w:ascii="Tahoma" w:hAnsi="Tahoma" w:cs="Tahoma"/>
                <w:sz w:val="22"/>
                <w:szCs w:val="22"/>
              </w:rPr>
            </w:pPr>
            <w:r w:rsidRPr="003F201D">
              <w:rPr>
                <w:rFonts w:ascii="Tahoma" w:hAnsi="Tahoma" w:cs="Tahoma"/>
                <w:sz w:val="22"/>
                <w:szCs w:val="22"/>
              </w:rPr>
              <w:t>6.164</w:t>
            </w:r>
          </w:p>
        </w:tc>
      </w:tr>
      <w:tr w:rsidR="00101B41" w:rsidRPr="003F201D" w14:paraId="714CA50E" w14:textId="77777777" w:rsidTr="00A7778C">
        <w:trPr>
          <w:jc w:val="center"/>
        </w:trPr>
        <w:tc>
          <w:tcPr>
            <w:tcW w:w="2931" w:type="pct"/>
          </w:tcPr>
          <w:p w14:paraId="714CA50A" w14:textId="77777777" w:rsidR="00101B41" w:rsidRPr="003F201D" w:rsidRDefault="00101B41" w:rsidP="00A7778C">
            <w:pPr>
              <w:spacing w:after="160" w:line="259" w:lineRule="auto"/>
              <w:jc w:val="both"/>
              <w:rPr>
                <w:rFonts w:ascii="Tahoma" w:eastAsia="Lucida Sans Unicode" w:hAnsi="Tahoma" w:cs="Tahoma"/>
                <w:kern w:val="1"/>
                <w:sz w:val="22"/>
                <w:szCs w:val="22"/>
                <w:lang w:eastAsia="hi-IN" w:bidi="hi-IN"/>
              </w:rPr>
            </w:pPr>
            <w:r w:rsidRPr="003F201D">
              <w:rPr>
                <w:rFonts w:ascii="Tahoma" w:hAnsi="Tahoma" w:cs="Tahoma"/>
                <w:sz w:val="22"/>
                <w:szCs w:val="22"/>
                <w:lang w:val="sr-Cyrl-CS"/>
              </w:rPr>
              <w:t>Стари (65 и више година)</w:t>
            </w:r>
          </w:p>
        </w:tc>
        <w:tc>
          <w:tcPr>
            <w:tcW w:w="759" w:type="pct"/>
          </w:tcPr>
          <w:p w14:paraId="714CA50B"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2.984</w:t>
            </w:r>
          </w:p>
        </w:tc>
        <w:tc>
          <w:tcPr>
            <w:tcW w:w="655" w:type="pct"/>
          </w:tcPr>
          <w:p w14:paraId="714CA50C"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2.709</w:t>
            </w:r>
          </w:p>
        </w:tc>
        <w:tc>
          <w:tcPr>
            <w:tcW w:w="655" w:type="pct"/>
          </w:tcPr>
          <w:p w14:paraId="714CA50D"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2.806</w:t>
            </w:r>
          </w:p>
        </w:tc>
      </w:tr>
      <w:tr w:rsidR="00101B41" w:rsidRPr="003F201D" w14:paraId="714CA513" w14:textId="77777777" w:rsidTr="00A7778C">
        <w:trPr>
          <w:jc w:val="center"/>
        </w:trPr>
        <w:tc>
          <w:tcPr>
            <w:tcW w:w="2931" w:type="pct"/>
          </w:tcPr>
          <w:p w14:paraId="714CA50F" w14:textId="77777777" w:rsidR="00101B41" w:rsidRPr="003F201D" w:rsidRDefault="00101B41" w:rsidP="00A7778C">
            <w:pPr>
              <w:spacing w:after="160" w:line="259" w:lineRule="auto"/>
              <w:jc w:val="both"/>
              <w:rPr>
                <w:rFonts w:ascii="Tahoma" w:hAnsi="Tahoma" w:cs="Tahoma"/>
                <w:sz w:val="22"/>
                <w:szCs w:val="22"/>
                <w:lang w:val="sr-Cyrl-CS"/>
              </w:rPr>
            </w:pPr>
            <w:r w:rsidRPr="003F201D">
              <w:rPr>
                <w:rFonts w:ascii="Tahoma" w:hAnsi="Tahoma" w:cs="Tahoma"/>
                <w:sz w:val="22"/>
                <w:szCs w:val="22"/>
                <w:lang w:val="sr-Cyrl-CS"/>
              </w:rPr>
              <w:t>Просечна старост</w:t>
            </w:r>
          </w:p>
        </w:tc>
        <w:tc>
          <w:tcPr>
            <w:tcW w:w="759" w:type="pct"/>
          </w:tcPr>
          <w:p w14:paraId="714CA510"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42,9</w:t>
            </w:r>
          </w:p>
        </w:tc>
        <w:tc>
          <w:tcPr>
            <w:tcW w:w="655" w:type="pct"/>
          </w:tcPr>
          <w:p w14:paraId="714CA511"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45,5</w:t>
            </w:r>
          </w:p>
        </w:tc>
        <w:tc>
          <w:tcPr>
            <w:tcW w:w="655" w:type="pct"/>
          </w:tcPr>
          <w:p w14:paraId="714CA512"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47,3</w:t>
            </w:r>
          </w:p>
        </w:tc>
      </w:tr>
    </w:tbl>
    <w:p w14:paraId="714CA514" w14:textId="77777777" w:rsidR="00101B41" w:rsidRPr="003F201D" w:rsidRDefault="00101B41" w:rsidP="00101B41">
      <w:pPr>
        <w:pStyle w:val="BodyText"/>
        <w:spacing w:after="160" w:line="259" w:lineRule="auto"/>
        <w:jc w:val="both"/>
        <w:rPr>
          <w:rFonts w:ascii="Tahoma" w:hAnsi="Tahoma" w:cs="Tahoma"/>
          <w:sz w:val="18"/>
          <w:szCs w:val="18"/>
        </w:rPr>
      </w:pPr>
      <w:r w:rsidRPr="003F201D">
        <w:rPr>
          <w:rFonts w:ascii="Tahoma" w:hAnsi="Tahoma" w:cs="Tahoma"/>
          <w:sz w:val="18"/>
          <w:szCs w:val="18"/>
        </w:rPr>
        <w:t>Извор: Републички завод за статистику, Попис становништва 2002, 2011, 2022.</w:t>
      </w:r>
    </w:p>
    <w:p w14:paraId="714CA515" w14:textId="77777777" w:rsidR="00101B41" w:rsidRPr="003F201D" w:rsidRDefault="00101B41" w:rsidP="00101B41">
      <w:pPr>
        <w:spacing w:after="160" w:line="259" w:lineRule="auto"/>
        <w:jc w:val="both"/>
        <w:rPr>
          <w:rFonts w:ascii="Tahoma" w:eastAsia="Lucida Sans Unicode" w:hAnsi="Tahoma" w:cs="Tahoma"/>
          <w:color w:val="000000"/>
          <w:kern w:val="1"/>
          <w:sz w:val="22"/>
          <w:szCs w:val="22"/>
          <w:lang w:eastAsia="hi-IN" w:bidi="hi-IN"/>
        </w:rPr>
      </w:pPr>
      <w:r w:rsidRPr="003F201D">
        <w:rPr>
          <w:rFonts w:ascii="Tahoma" w:eastAsia="Lucida Sans Unicode" w:hAnsi="Tahoma" w:cs="Tahoma"/>
          <w:kern w:val="1"/>
          <w:sz w:val="22"/>
          <w:szCs w:val="22"/>
          <w:lang w:eastAsia="hi-IN" w:bidi="hi-IN"/>
        </w:rPr>
        <w:t xml:space="preserve">Контигент радно активног становништва чини 61% укупног становништва Општине. У структури контигента радно активног становништва, највеће учешће остварују лица у старосној групи 55-59 године (15%), затим лица у старосној групи 50-55 година (12%), лица у старосној групи 60-64 година (11%), док лица у старосној групи од 40-44 година и 45-49 година, бележе подједнако учешће (10%). Лица у осталим старосним групама у структури контигента радно активног становништва бележе учешће мање од 10%. </w:t>
      </w:r>
      <w:r w:rsidRPr="003F201D">
        <w:rPr>
          <w:rFonts w:ascii="Tahoma" w:eastAsia="Lucida Sans Unicode" w:hAnsi="Tahoma" w:cs="Tahoma"/>
          <w:color w:val="000000"/>
          <w:kern w:val="1"/>
          <w:sz w:val="22"/>
          <w:szCs w:val="22"/>
          <w:lang w:eastAsia="hi-IN" w:bidi="hi-IN"/>
        </w:rPr>
        <w:t xml:space="preserve">Већи број старијих и средовечних лица у односу на млађа лица у складу је са општом демографском тенденцијом старења популације Републике Србије. Оваква старосна структура може имати импликације на економски развој, те је неопходан стратешки приступ у решавању економских изазова старења становништва. </w:t>
      </w:r>
    </w:p>
    <w:p w14:paraId="714CA516"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Посматрано у односу на Златиборску област и Регион Шумадије и Западне Србије, у претходном петогодишњем периоду, учешће радно активног становништва Општине Косјерић је било константно и износило је 4%, односно 1% респективно.</w:t>
      </w:r>
    </w:p>
    <w:p w14:paraId="714CA517"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Табела 4. Радно активно становништво</w:t>
      </w:r>
    </w:p>
    <w:tbl>
      <w:tblPr>
        <w:tblStyle w:val="TableGrid"/>
        <w:tblW w:w="0" w:type="auto"/>
        <w:jc w:val="center"/>
        <w:tblLook w:val="04A0" w:firstRow="1" w:lastRow="0" w:firstColumn="1" w:lastColumn="0" w:noHBand="0" w:noVBand="1"/>
      </w:tblPr>
      <w:tblGrid>
        <w:gridCol w:w="3066"/>
        <w:gridCol w:w="1190"/>
        <w:gridCol w:w="1190"/>
        <w:gridCol w:w="1190"/>
        <w:gridCol w:w="1190"/>
        <w:gridCol w:w="1190"/>
      </w:tblGrid>
      <w:tr w:rsidR="00101B41" w:rsidRPr="003F201D" w14:paraId="714CA51E" w14:textId="77777777" w:rsidTr="00A7778C">
        <w:trPr>
          <w:jc w:val="center"/>
        </w:trPr>
        <w:tc>
          <w:tcPr>
            <w:tcW w:w="3066" w:type="dxa"/>
          </w:tcPr>
          <w:p w14:paraId="714CA518" w14:textId="77777777" w:rsidR="00101B41" w:rsidRPr="003F201D" w:rsidRDefault="00101B41" w:rsidP="00A7778C">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Регион/област/ЈЛС</w:t>
            </w:r>
          </w:p>
        </w:tc>
        <w:tc>
          <w:tcPr>
            <w:tcW w:w="1190" w:type="dxa"/>
          </w:tcPr>
          <w:p w14:paraId="714CA519"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2018.</w:t>
            </w:r>
          </w:p>
        </w:tc>
        <w:tc>
          <w:tcPr>
            <w:tcW w:w="1190" w:type="dxa"/>
          </w:tcPr>
          <w:p w14:paraId="714CA51A"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2019.</w:t>
            </w:r>
          </w:p>
        </w:tc>
        <w:tc>
          <w:tcPr>
            <w:tcW w:w="1190" w:type="dxa"/>
          </w:tcPr>
          <w:p w14:paraId="714CA51B"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2020.</w:t>
            </w:r>
          </w:p>
        </w:tc>
        <w:tc>
          <w:tcPr>
            <w:tcW w:w="1190" w:type="dxa"/>
          </w:tcPr>
          <w:p w14:paraId="714CA51C"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2021.</w:t>
            </w:r>
          </w:p>
        </w:tc>
        <w:tc>
          <w:tcPr>
            <w:tcW w:w="1190" w:type="dxa"/>
          </w:tcPr>
          <w:p w14:paraId="714CA51D"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2022.</w:t>
            </w:r>
          </w:p>
        </w:tc>
      </w:tr>
      <w:tr w:rsidR="00101B41" w:rsidRPr="003F201D" w14:paraId="714CA525" w14:textId="77777777" w:rsidTr="00A7778C">
        <w:trPr>
          <w:jc w:val="center"/>
        </w:trPr>
        <w:tc>
          <w:tcPr>
            <w:tcW w:w="3066" w:type="dxa"/>
          </w:tcPr>
          <w:p w14:paraId="714CA51F" w14:textId="77777777" w:rsidR="00101B41" w:rsidRPr="003F201D" w:rsidRDefault="00101B41" w:rsidP="00A7778C">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Регион Шумадије и Западне Србије</w:t>
            </w:r>
          </w:p>
        </w:tc>
        <w:tc>
          <w:tcPr>
            <w:tcW w:w="1190" w:type="dxa"/>
            <w:vAlign w:val="bottom"/>
          </w:tcPr>
          <w:p w14:paraId="714CA520" w14:textId="77777777" w:rsidR="00101B41" w:rsidRPr="003F201D" w:rsidRDefault="00101B41" w:rsidP="00A7778C">
            <w:pPr>
              <w:spacing w:after="160" w:line="259" w:lineRule="auto"/>
              <w:jc w:val="right"/>
              <w:rPr>
                <w:rFonts w:ascii="Tahoma" w:eastAsia="Lucida Sans Unicode" w:hAnsi="Tahoma" w:cs="Tahoma"/>
                <w:kern w:val="1"/>
                <w:sz w:val="22"/>
                <w:szCs w:val="22"/>
                <w:lang w:eastAsia="hi-IN" w:bidi="hi-IN"/>
              </w:rPr>
            </w:pPr>
            <w:r w:rsidRPr="003F201D">
              <w:rPr>
                <w:rFonts w:ascii="Tahoma" w:hAnsi="Tahoma" w:cs="Tahoma"/>
                <w:sz w:val="22"/>
                <w:szCs w:val="22"/>
              </w:rPr>
              <w:t>1.250.987</w:t>
            </w:r>
          </w:p>
        </w:tc>
        <w:tc>
          <w:tcPr>
            <w:tcW w:w="1190" w:type="dxa"/>
            <w:vAlign w:val="bottom"/>
          </w:tcPr>
          <w:p w14:paraId="714CA521" w14:textId="77777777" w:rsidR="00101B41" w:rsidRPr="003F201D" w:rsidRDefault="00101B41" w:rsidP="00A7778C">
            <w:pPr>
              <w:spacing w:after="160" w:line="259" w:lineRule="auto"/>
              <w:jc w:val="right"/>
              <w:rPr>
                <w:rFonts w:ascii="Tahoma" w:eastAsia="Lucida Sans Unicode" w:hAnsi="Tahoma" w:cs="Tahoma"/>
                <w:kern w:val="1"/>
                <w:sz w:val="22"/>
                <w:szCs w:val="22"/>
                <w:lang w:eastAsia="hi-IN" w:bidi="hi-IN"/>
              </w:rPr>
            </w:pPr>
            <w:r w:rsidRPr="003F201D">
              <w:rPr>
                <w:rFonts w:ascii="Tahoma" w:hAnsi="Tahoma" w:cs="Tahoma"/>
                <w:sz w:val="22"/>
                <w:szCs w:val="22"/>
              </w:rPr>
              <w:t>1.229.971</w:t>
            </w:r>
          </w:p>
        </w:tc>
        <w:tc>
          <w:tcPr>
            <w:tcW w:w="1190" w:type="dxa"/>
            <w:vAlign w:val="bottom"/>
          </w:tcPr>
          <w:p w14:paraId="714CA522" w14:textId="77777777" w:rsidR="00101B41" w:rsidRPr="003F201D" w:rsidRDefault="00101B41" w:rsidP="00A7778C">
            <w:pPr>
              <w:spacing w:after="160" w:line="259" w:lineRule="auto"/>
              <w:jc w:val="right"/>
              <w:rPr>
                <w:rFonts w:ascii="Tahoma" w:eastAsia="Lucida Sans Unicode" w:hAnsi="Tahoma" w:cs="Tahoma"/>
                <w:kern w:val="1"/>
                <w:sz w:val="22"/>
                <w:szCs w:val="22"/>
                <w:lang w:eastAsia="hi-IN" w:bidi="hi-IN"/>
              </w:rPr>
            </w:pPr>
            <w:r w:rsidRPr="003F201D">
              <w:rPr>
                <w:rFonts w:ascii="Tahoma" w:hAnsi="Tahoma" w:cs="Tahoma"/>
                <w:sz w:val="22"/>
                <w:szCs w:val="22"/>
              </w:rPr>
              <w:t>1.209.447</w:t>
            </w:r>
          </w:p>
        </w:tc>
        <w:tc>
          <w:tcPr>
            <w:tcW w:w="1190" w:type="dxa"/>
            <w:vAlign w:val="bottom"/>
          </w:tcPr>
          <w:p w14:paraId="714CA523" w14:textId="77777777" w:rsidR="00101B41" w:rsidRPr="003F201D" w:rsidRDefault="00101B41" w:rsidP="00A7778C">
            <w:pPr>
              <w:spacing w:after="160" w:line="259" w:lineRule="auto"/>
              <w:jc w:val="right"/>
              <w:rPr>
                <w:rFonts w:ascii="Tahoma" w:eastAsia="Lucida Sans Unicode" w:hAnsi="Tahoma" w:cs="Tahoma"/>
                <w:kern w:val="1"/>
                <w:sz w:val="22"/>
                <w:szCs w:val="22"/>
                <w:lang w:eastAsia="hi-IN" w:bidi="hi-IN"/>
              </w:rPr>
            </w:pPr>
            <w:r w:rsidRPr="003F201D">
              <w:rPr>
                <w:rFonts w:ascii="Tahoma" w:hAnsi="Tahoma" w:cs="Tahoma"/>
                <w:sz w:val="22"/>
                <w:szCs w:val="22"/>
              </w:rPr>
              <w:t>1.190.853</w:t>
            </w:r>
          </w:p>
        </w:tc>
        <w:tc>
          <w:tcPr>
            <w:tcW w:w="1190" w:type="dxa"/>
            <w:vAlign w:val="bottom"/>
          </w:tcPr>
          <w:p w14:paraId="714CA524" w14:textId="77777777" w:rsidR="00101B41" w:rsidRPr="003F201D" w:rsidRDefault="00101B41" w:rsidP="00A7778C">
            <w:pPr>
              <w:spacing w:after="160" w:line="259" w:lineRule="auto"/>
              <w:jc w:val="right"/>
              <w:rPr>
                <w:rFonts w:ascii="Tahoma" w:eastAsia="Lucida Sans Unicode" w:hAnsi="Tahoma" w:cs="Tahoma"/>
                <w:kern w:val="1"/>
                <w:sz w:val="22"/>
                <w:szCs w:val="22"/>
                <w:lang w:eastAsia="hi-IN" w:bidi="hi-IN"/>
              </w:rPr>
            </w:pPr>
            <w:r w:rsidRPr="003F201D">
              <w:rPr>
                <w:rFonts w:ascii="Tahoma" w:hAnsi="Tahoma" w:cs="Tahoma"/>
                <w:sz w:val="22"/>
                <w:szCs w:val="22"/>
              </w:rPr>
              <w:t>1.147.720</w:t>
            </w:r>
          </w:p>
        </w:tc>
      </w:tr>
      <w:tr w:rsidR="00101B41" w:rsidRPr="003F201D" w14:paraId="714CA52C" w14:textId="77777777" w:rsidTr="00A7778C">
        <w:trPr>
          <w:jc w:val="center"/>
        </w:trPr>
        <w:tc>
          <w:tcPr>
            <w:tcW w:w="3066" w:type="dxa"/>
          </w:tcPr>
          <w:p w14:paraId="714CA526" w14:textId="77777777" w:rsidR="00101B41" w:rsidRPr="003F201D" w:rsidRDefault="00101B41" w:rsidP="00A7778C">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Златиборска област</w:t>
            </w:r>
          </w:p>
        </w:tc>
        <w:tc>
          <w:tcPr>
            <w:tcW w:w="1190" w:type="dxa"/>
            <w:vAlign w:val="bottom"/>
          </w:tcPr>
          <w:p w14:paraId="714CA527" w14:textId="77777777" w:rsidR="00101B41" w:rsidRPr="003F201D" w:rsidRDefault="00101B41" w:rsidP="00A7778C">
            <w:pPr>
              <w:spacing w:after="160" w:line="259" w:lineRule="auto"/>
              <w:jc w:val="right"/>
              <w:rPr>
                <w:rFonts w:ascii="Tahoma" w:eastAsia="Lucida Sans Unicode" w:hAnsi="Tahoma" w:cs="Tahoma"/>
                <w:kern w:val="1"/>
                <w:sz w:val="22"/>
                <w:szCs w:val="22"/>
                <w:lang w:eastAsia="hi-IN" w:bidi="hi-IN"/>
              </w:rPr>
            </w:pPr>
            <w:r w:rsidRPr="003F201D">
              <w:rPr>
                <w:rFonts w:ascii="Tahoma" w:hAnsi="Tahoma" w:cs="Tahoma"/>
                <w:sz w:val="22"/>
                <w:szCs w:val="22"/>
              </w:rPr>
              <w:t>174.287</w:t>
            </w:r>
          </w:p>
        </w:tc>
        <w:tc>
          <w:tcPr>
            <w:tcW w:w="1190" w:type="dxa"/>
            <w:vAlign w:val="bottom"/>
          </w:tcPr>
          <w:p w14:paraId="714CA528" w14:textId="77777777" w:rsidR="00101B41" w:rsidRPr="003F201D" w:rsidRDefault="00101B41" w:rsidP="00A7778C">
            <w:pPr>
              <w:spacing w:after="160" w:line="259" w:lineRule="auto"/>
              <w:jc w:val="right"/>
              <w:rPr>
                <w:rFonts w:ascii="Tahoma" w:eastAsia="Lucida Sans Unicode" w:hAnsi="Tahoma" w:cs="Tahoma"/>
                <w:kern w:val="1"/>
                <w:sz w:val="22"/>
                <w:szCs w:val="22"/>
                <w:lang w:eastAsia="hi-IN" w:bidi="hi-IN"/>
              </w:rPr>
            </w:pPr>
            <w:r w:rsidRPr="003F201D">
              <w:rPr>
                <w:rFonts w:ascii="Tahoma" w:hAnsi="Tahoma" w:cs="Tahoma"/>
                <w:sz w:val="22"/>
                <w:szCs w:val="22"/>
              </w:rPr>
              <w:t>170.821</w:t>
            </w:r>
          </w:p>
        </w:tc>
        <w:tc>
          <w:tcPr>
            <w:tcW w:w="1190" w:type="dxa"/>
            <w:vAlign w:val="bottom"/>
          </w:tcPr>
          <w:p w14:paraId="714CA529" w14:textId="77777777" w:rsidR="00101B41" w:rsidRPr="003F201D" w:rsidRDefault="00101B41" w:rsidP="00A7778C">
            <w:pPr>
              <w:spacing w:after="160" w:line="259" w:lineRule="auto"/>
              <w:jc w:val="right"/>
              <w:rPr>
                <w:rFonts w:ascii="Tahoma" w:eastAsia="Lucida Sans Unicode" w:hAnsi="Tahoma" w:cs="Tahoma"/>
                <w:kern w:val="1"/>
                <w:sz w:val="22"/>
                <w:szCs w:val="22"/>
                <w:lang w:eastAsia="hi-IN" w:bidi="hi-IN"/>
              </w:rPr>
            </w:pPr>
            <w:r w:rsidRPr="003F201D">
              <w:rPr>
                <w:rFonts w:ascii="Tahoma" w:hAnsi="Tahoma" w:cs="Tahoma"/>
                <w:sz w:val="22"/>
                <w:szCs w:val="22"/>
              </w:rPr>
              <w:t>167.453</w:t>
            </w:r>
          </w:p>
        </w:tc>
        <w:tc>
          <w:tcPr>
            <w:tcW w:w="1190" w:type="dxa"/>
            <w:vAlign w:val="bottom"/>
          </w:tcPr>
          <w:p w14:paraId="714CA52A" w14:textId="77777777" w:rsidR="00101B41" w:rsidRPr="003F201D" w:rsidRDefault="00101B41" w:rsidP="00A7778C">
            <w:pPr>
              <w:spacing w:after="160" w:line="259" w:lineRule="auto"/>
              <w:jc w:val="right"/>
              <w:rPr>
                <w:rFonts w:ascii="Tahoma" w:eastAsia="Lucida Sans Unicode" w:hAnsi="Tahoma" w:cs="Tahoma"/>
                <w:kern w:val="1"/>
                <w:sz w:val="22"/>
                <w:szCs w:val="22"/>
                <w:lang w:eastAsia="hi-IN" w:bidi="hi-IN"/>
              </w:rPr>
            </w:pPr>
            <w:r w:rsidRPr="003F201D">
              <w:rPr>
                <w:rFonts w:ascii="Tahoma" w:hAnsi="Tahoma" w:cs="Tahoma"/>
                <w:sz w:val="22"/>
                <w:szCs w:val="22"/>
              </w:rPr>
              <w:t>164.400</w:t>
            </w:r>
          </w:p>
        </w:tc>
        <w:tc>
          <w:tcPr>
            <w:tcW w:w="1190" w:type="dxa"/>
            <w:vAlign w:val="bottom"/>
          </w:tcPr>
          <w:p w14:paraId="714CA52B" w14:textId="77777777" w:rsidR="00101B41" w:rsidRPr="003F201D" w:rsidRDefault="00101B41" w:rsidP="00A7778C">
            <w:pPr>
              <w:spacing w:after="160" w:line="259" w:lineRule="auto"/>
              <w:jc w:val="right"/>
              <w:rPr>
                <w:rFonts w:ascii="Tahoma" w:eastAsia="Lucida Sans Unicode" w:hAnsi="Tahoma" w:cs="Tahoma"/>
                <w:kern w:val="1"/>
                <w:sz w:val="22"/>
                <w:szCs w:val="22"/>
                <w:lang w:eastAsia="hi-IN" w:bidi="hi-IN"/>
              </w:rPr>
            </w:pPr>
            <w:r w:rsidRPr="003F201D">
              <w:rPr>
                <w:rFonts w:ascii="Tahoma" w:hAnsi="Tahoma" w:cs="Tahoma"/>
                <w:sz w:val="22"/>
                <w:szCs w:val="22"/>
              </w:rPr>
              <w:t>160.376</w:t>
            </w:r>
          </w:p>
        </w:tc>
      </w:tr>
      <w:tr w:rsidR="00101B41" w:rsidRPr="003F201D" w14:paraId="714CA533" w14:textId="77777777" w:rsidTr="00A7778C">
        <w:trPr>
          <w:jc w:val="center"/>
        </w:trPr>
        <w:tc>
          <w:tcPr>
            <w:tcW w:w="3066" w:type="dxa"/>
          </w:tcPr>
          <w:p w14:paraId="714CA52D" w14:textId="77777777" w:rsidR="00101B41" w:rsidRPr="003F201D" w:rsidRDefault="00101B41" w:rsidP="00A7778C">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Општина Косјерић</w:t>
            </w:r>
          </w:p>
        </w:tc>
        <w:tc>
          <w:tcPr>
            <w:tcW w:w="1190" w:type="dxa"/>
            <w:vAlign w:val="bottom"/>
          </w:tcPr>
          <w:p w14:paraId="714CA52E" w14:textId="77777777" w:rsidR="00101B41" w:rsidRPr="003F201D" w:rsidRDefault="00101B41" w:rsidP="00A7778C">
            <w:pPr>
              <w:spacing w:after="160" w:line="259" w:lineRule="auto"/>
              <w:jc w:val="right"/>
              <w:rPr>
                <w:rFonts w:ascii="Tahoma" w:eastAsia="Lucida Sans Unicode" w:hAnsi="Tahoma" w:cs="Tahoma"/>
                <w:kern w:val="1"/>
                <w:sz w:val="22"/>
                <w:szCs w:val="22"/>
                <w:lang w:eastAsia="hi-IN" w:bidi="hi-IN"/>
              </w:rPr>
            </w:pPr>
            <w:r w:rsidRPr="003F201D">
              <w:rPr>
                <w:rFonts w:ascii="Tahoma" w:hAnsi="Tahoma" w:cs="Tahoma"/>
                <w:sz w:val="22"/>
                <w:szCs w:val="22"/>
              </w:rPr>
              <w:t>6.794</w:t>
            </w:r>
          </w:p>
        </w:tc>
        <w:tc>
          <w:tcPr>
            <w:tcW w:w="1190" w:type="dxa"/>
            <w:vAlign w:val="bottom"/>
          </w:tcPr>
          <w:p w14:paraId="714CA52F" w14:textId="77777777" w:rsidR="00101B41" w:rsidRPr="003F201D" w:rsidRDefault="00101B41" w:rsidP="00A7778C">
            <w:pPr>
              <w:spacing w:after="160" w:line="259" w:lineRule="auto"/>
              <w:jc w:val="right"/>
              <w:rPr>
                <w:rFonts w:ascii="Tahoma" w:eastAsia="Lucida Sans Unicode" w:hAnsi="Tahoma" w:cs="Tahoma"/>
                <w:kern w:val="1"/>
                <w:sz w:val="22"/>
                <w:szCs w:val="22"/>
                <w:lang w:eastAsia="hi-IN" w:bidi="hi-IN"/>
              </w:rPr>
            </w:pPr>
            <w:r w:rsidRPr="003F201D">
              <w:rPr>
                <w:rFonts w:ascii="Tahoma" w:hAnsi="Tahoma" w:cs="Tahoma"/>
                <w:sz w:val="22"/>
                <w:szCs w:val="22"/>
              </w:rPr>
              <w:t>6.594</w:t>
            </w:r>
          </w:p>
        </w:tc>
        <w:tc>
          <w:tcPr>
            <w:tcW w:w="1190" w:type="dxa"/>
            <w:vAlign w:val="bottom"/>
          </w:tcPr>
          <w:p w14:paraId="714CA530" w14:textId="77777777" w:rsidR="00101B41" w:rsidRPr="003F201D" w:rsidRDefault="00101B41" w:rsidP="00A7778C">
            <w:pPr>
              <w:spacing w:after="160" w:line="259" w:lineRule="auto"/>
              <w:jc w:val="right"/>
              <w:rPr>
                <w:rFonts w:ascii="Tahoma" w:eastAsia="Lucida Sans Unicode" w:hAnsi="Tahoma" w:cs="Tahoma"/>
                <w:kern w:val="1"/>
                <w:sz w:val="22"/>
                <w:szCs w:val="22"/>
                <w:lang w:eastAsia="hi-IN" w:bidi="hi-IN"/>
              </w:rPr>
            </w:pPr>
            <w:r w:rsidRPr="003F201D">
              <w:rPr>
                <w:rFonts w:ascii="Tahoma" w:hAnsi="Tahoma" w:cs="Tahoma"/>
                <w:sz w:val="22"/>
                <w:szCs w:val="22"/>
              </w:rPr>
              <w:t>6.418</w:t>
            </w:r>
          </w:p>
        </w:tc>
        <w:tc>
          <w:tcPr>
            <w:tcW w:w="1190" w:type="dxa"/>
            <w:vAlign w:val="bottom"/>
          </w:tcPr>
          <w:p w14:paraId="714CA531" w14:textId="77777777" w:rsidR="00101B41" w:rsidRPr="003F201D" w:rsidRDefault="00101B41" w:rsidP="00A7778C">
            <w:pPr>
              <w:spacing w:after="160" w:line="259" w:lineRule="auto"/>
              <w:jc w:val="right"/>
              <w:rPr>
                <w:rFonts w:ascii="Tahoma" w:eastAsia="Lucida Sans Unicode" w:hAnsi="Tahoma" w:cs="Tahoma"/>
                <w:kern w:val="1"/>
                <w:sz w:val="22"/>
                <w:szCs w:val="22"/>
                <w:lang w:eastAsia="hi-IN" w:bidi="hi-IN"/>
              </w:rPr>
            </w:pPr>
            <w:r w:rsidRPr="003F201D">
              <w:rPr>
                <w:rFonts w:ascii="Tahoma" w:hAnsi="Tahoma" w:cs="Tahoma"/>
                <w:sz w:val="22"/>
                <w:szCs w:val="22"/>
              </w:rPr>
              <w:t>6.285</w:t>
            </w:r>
          </w:p>
        </w:tc>
        <w:tc>
          <w:tcPr>
            <w:tcW w:w="1190" w:type="dxa"/>
            <w:vAlign w:val="bottom"/>
          </w:tcPr>
          <w:p w14:paraId="714CA532" w14:textId="77777777" w:rsidR="00101B41" w:rsidRPr="003F201D" w:rsidRDefault="00101B41" w:rsidP="00A7778C">
            <w:pPr>
              <w:spacing w:after="160" w:line="259" w:lineRule="auto"/>
              <w:jc w:val="right"/>
              <w:rPr>
                <w:rFonts w:ascii="Tahoma" w:eastAsia="Lucida Sans Unicode" w:hAnsi="Tahoma" w:cs="Tahoma"/>
                <w:kern w:val="1"/>
                <w:sz w:val="22"/>
                <w:szCs w:val="22"/>
                <w:lang w:eastAsia="hi-IN" w:bidi="hi-IN"/>
              </w:rPr>
            </w:pPr>
            <w:r w:rsidRPr="003F201D">
              <w:rPr>
                <w:rFonts w:ascii="Tahoma" w:hAnsi="Tahoma" w:cs="Tahoma"/>
                <w:sz w:val="22"/>
                <w:szCs w:val="22"/>
              </w:rPr>
              <w:t>6.194</w:t>
            </w:r>
          </w:p>
        </w:tc>
      </w:tr>
    </w:tbl>
    <w:p w14:paraId="714CA534" w14:textId="77777777" w:rsidR="00101B41" w:rsidRPr="003F201D" w:rsidRDefault="00101B41" w:rsidP="00101B41">
      <w:pPr>
        <w:pStyle w:val="BodyText"/>
        <w:spacing w:after="160" w:line="259" w:lineRule="auto"/>
        <w:jc w:val="both"/>
        <w:rPr>
          <w:rFonts w:ascii="Tahoma" w:hAnsi="Tahoma" w:cs="Tahoma"/>
          <w:sz w:val="18"/>
          <w:szCs w:val="18"/>
        </w:rPr>
      </w:pPr>
      <w:r w:rsidRPr="003F201D">
        <w:rPr>
          <w:rFonts w:ascii="Tahoma" w:hAnsi="Tahoma" w:cs="Tahoma"/>
          <w:sz w:val="18"/>
          <w:szCs w:val="18"/>
        </w:rPr>
        <w:t>Извор: Републички завод за статистику, Попис становништва 2002, 2011, 2022.</w:t>
      </w:r>
    </w:p>
    <w:p w14:paraId="714CA535"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lastRenderedPageBreak/>
        <w:t xml:space="preserve">Удео Општине Косјерић у укупном контигенту радно активног становништва Златиборске области и Региона Шумадије и Западне Србије је мали. Међутим, податак према којем је овај удео у претходном петогодишњем периоду био константан указује на стабилну базу радне снаге на тржишту рада Општине. </w:t>
      </w:r>
    </w:p>
    <w:p w14:paraId="714CA536" w14:textId="77777777" w:rsidR="00101B41" w:rsidRPr="00E958C9" w:rsidRDefault="00101B41" w:rsidP="00101B41">
      <w:pPr>
        <w:spacing w:after="160" w:line="259" w:lineRule="auto"/>
        <w:jc w:val="both"/>
        <w:rPr>
          <w:rFonts w:ascii="Tahoma" w:hAnsi="Tahoma" w:cs="Tahoma"/>
          <w:b/>
          <w:bCs/>
          <w:color w:val="2E74B5" w:themeColor="accent5" w:themeShade="BF"/>
          <w:sz w:val="22"/>
          <w:szCs w:val="22"/>
        </w:rPr>
      </w:pPr>
      <w:r w:rsidRPr="00E958C9">
        <w:rPr>
          <w:rFonts w:ascii="Tahoma" w:hAnsi="Tahoma" w:cs="Tahoma"/>
          <w:b/>
          <w:bCs/>
          <w:color w:val="2E74B5" w:themeColor="accent5" w:themeShade="BF"/>
          <w:sz w:val="22"/>
          <w:szCs w:val="22"/>
        </w:rPr>
        <w:t>Структура становништва према полу</w:t>
      </w:r>
    </w:p>
    <w:p w14:paraId="714CA537"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Структура становништва према полу на територији Општине Косјерић се у 2022. години, после 20 година, незнатно помера у корист мушкараца. Са друге стране, на нивоу Златиборског округа и Региона Шумадије и Западне Србије структура становништва је стабилна током времена са забележеним незнатно  израженијим учешћем женске популације у свим посматраним годинама.</w:t>
      </w:r>
    </w:p>
    <w:p w14:paraId="714CA538" w14:textId="77777777" w:rsidR="00101B41" w:rsidRPr="003F201D" w:rsidRDefault="00101B41" w:rsidP="00101B41">
      <w:pPr>
        <w:spacing w:after="160" w:line="259" w:lineRule="auto"/>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Табела 5. Структура становништва према полу</w:t>
      </w:r>
    </w:p>
    <w:tbl>
      <w:tblPr>
        <w:tblStyle w:val="TableGrid"/>
        <w:tblW w:w="0" w:type="auto"/>
        <w:jc w:val="center"/>
        <w:tblLook w:val="04A0" w:firstRow="1" w:lastRow="0" w:firstColumn="1" w:lastColumn="0" w:noHBand="0" w:noVBand="1"/>
      </w:tblPr>
      <w:tblGrid>
        <w:gridCol w:w="1288"/>
        <w:gridCol w:w="1288"/>
        <w:gridCol w:w="1288"/>
        <w:gridCol w:w="1288"/>
        <w:gridCol w:w="1288"/>
        <w:gridCol w:w="1288"/>
        <w:gridCol w:w="1288"/>
      </w:tblGrid>
      <w:tr w:rsidR="00101B41" w:rsidRPr="003F201D" w14:paraId="714CA53D" w14:textId="77777777" w:rsidTr="00A7778C">
        <w:trPr>
          <w:jc w:val="center"/>
        </w:trPr>
        <w:tc>
          <w:tcPr>
            <w:tcW w:w="1288" w:type="dxa"/>
            <w:vMerge w:val="restart"/>
          </w:tcPr>
          <w:p w14:paraId="714CA539" w14:textId="77777777" w:rsidR="00101B41" w:rsidRPr="003F201D" w:rsidRDefault="00101B41" w:rsidP="00A7778C">
            <w:pPr>
              <w:spacing w:after="160" w:line="259" w:lineRule="auto"/>
              <w:jc w:val="both"/>
              <w:rPr>
                <w:rFonts w:ascii="Tahoma" w:hAnsi="Tahoma" w:cs="Tahoma"/>
                <w:b/>
                <w:bCs/>
                <w:sz w:val="22"/>
                <w:szCs w:val="22"/>
              </w:rPr>
            </w:pPr>
          </w:p>
        </w:tc>
        <w:tc>
          <w:tcPr>
            <w:tcW w:w="2576" w:type="dxa"/>
            <w:gridSpan w:val="2"/>
            <w:vAlign w:val="center"/>
          </w:tcPr>
          <w:p w14:paraId="714CA53A" w14:textId="77777777" w:rsidR="00101B41" w:rsidRPr="003F201D" w:rsidRDefault="00101B41" w:rsidP="00A7778C">
            <w:pPr>
              <w:spacing w:after="160" w:line="259" w:lineRule="auto"/>
              <w:jc w:val="center"/>
              <w:rPr>
                <w:rFonts w:ascii="Tahoma" w:hAnsi="Tahoma" w:cs="Tahoma"/>
                <w:b/>
                <w:bCs/>
                <w:sz w:val="22"/>
                <w:szCs w:val="22"/>
              </w:rPr>
            </w:pPr>
            <w:r w:rsidRPr="003F201D">
              <w:rPr>
                <w:rFonts w:ascii="Tahoma" w:eastAsia="Lucida Sans Unicode" w:hAnsi="Tahoma" w:cs="Tahoma"/>
                <w:kern w:val="1"/>
                <w:sz w:val="22"/>
                <w:szCs w:val="22"/>
                <w:lang w:eastAsia="hi-IN" w:bidi="hi-IN"/>
              </w:rPr>
              <w:t>Регион Шумадије и Западне Србије</w:t>
            </w:r>
          </w:p>
        </w:tc>
        <w:tc>
          <w:tcPr>
            <w:tcW w:w="2576" w:type="dxa"/>
            <w:gridSpan w:val="2"/>
            <w:vAlign w:val="center"/>
          </w:tcPr>
          <w:p w14:paraId="714CA53B" w14:textId="77777777" w:rsidR="00101B41" w:rsidRPr="003F201D" w:rsidRDefault="00101B41" w:rsidP="00A7778C">
            <w:pPr>
              <w:spacing w:after="160" w:line="259" w:lineRule="auto"/>
              <w:jc w:val="center"/>
              <w:rPr>
                <w:rFonts w:ascii="Tahoma" w:hAnsi="Tahoma" w:cs="Tahoma"/>
                <w:b/>
                <w:bCs/>
                <w:sz w:val="22"/>
                <w:szCs w:val="22"/>
              </w:rPr>
            </w:pPr>
            <w:r w:rsidRPr="003F201D">
              <w:rPr>
                <w:rFonts w:ascii="Tahoma" w:eastAsia="Lucida Sans Unicode" w:hAnsi="Tahoma" w:cs="Tahoma"/>
                <w:kern w:val="1"/>
                <w:sz w:val="22"/>
                <w:szCs w:val="22"/>
                <w:lang w:eastAsia="hi-IN" w:bidi="hi-IN"/>
              </w:rPr>
              <w:t>Златиборска област</w:t>
            </w:r>
          </w:p>
        </w:tc>
        <w:tc>
          <w:tcPr>
            <w:tcW w:w="2576" w:type="dxa"/>
            <w:gridSpan w:val="2"/>
            <w:vAlign w:val="center"/>
          </w:tcPr>
          <w:p w14:paraId="714CA53C" w14:textId="77777777" w:rsidR="00101B41" w:rsidRPr="003F201D" w:rsidRDefault="00101B41" w:rsidP="00A7778C">
            <w:pPr>
              <w:spacing w:after="160" w:line="259" w:lineRule="auto"/>
              <w:jc w:val="center"/>
              <w:rPr>
                <w:rFonts w:ascii="Tahoma" w:hAnsi="Tahoma" w:cs="Tahoma"/>
                <w:b/>
                <w:bCs/>
                <w:sz w:val="22"/>
                <w:szCs w:val="22"/>
              </w:rPr>
            </w:pPr>
            <w:r w:rsidRPr="003F201D">
              <w:rPr>
                <w:rFonts w:ascii="Tahoma" w:eastAsia="Lucida Sans Unicode" w:hAnsi="Tahoma" w:cs="Tahoma"/>
                <w:kern w:val="1"/>
                <w:sz w:val="22"/>
                <w:szCs w:val="22"/>
                <w:lang w:eastAsia="hi-IN" w:bidi="hi-IN"/>
              </w:rPr>
              <w:t>Општина Косјерић</w:t>
            </w:r>
          </w:p>
        </w:tc>
      </w:tr>
      <w:tr w:rsidR="00101B41" w:rsidRPr="003F201D" w14:paraId="714CA545" w14:textId="77777777" w:rsidTr="00A7778C">
        <w:trPr>
          <w:jc w:val="center"/>
        </w:trPr>
        <w:tc>
          <w:tcPr>
            <w:tcW w:w="1288" w:type="dxa"/>
            <w:vMerge/>
          </w:tcPr>
          <w:p w14:paraId="714CA53E" w14:textId="77777777" w:rsidR="00101B41" w:rsidRPr="003F201D" w:rsidRDefault="00101B41" w:rsidP="00A7778C">
            <w:pPr>
              <w:spacing w:after="160" w:line="259" w:lineRule="auto"/>
              <w:jc w:val="both"/>
              <w:rPr>
                <w:rFonts w:ascii="Tahoma" w:hAnsi="Tahoma" w:cs="Tahoma"/>
                <w:b/>
                <w:bCs/>
                <w:sz w:val="22"/>
                <w:szCs w:val="22"/>
              </w:rPr>
            </w:pPr>
          </w:p>
        </w:tc>
        <w:tc>
          <w:tcPr>
            <w:tcW w:w="1288" w:type="dxa"/>
            <w:vAlign w:val="center"/>
          </w:tcPr>
          <w:p w14:paraId="714CA53F" w14:textId="77777777" w:rsidR="00101B41" w:rsidRPr="003F201D" w:rsidRDefault="00101B41" w:rsidP="00A7778C">
            <w:pPr>
              <w:spacing w:after="160" w:line="259" w:lineRule="auto"/>
              <w:jc w:val="center"/>
              <w:rPr>
                <w:rFonts w:ascii="Tahoma" w:hAnsi="Tahoma" w:cs="Tahoma"/>
                <w:b/>
                <w:bCs/>
                <w:sz w:val="22"/>
                <w:szCs w:val="22"/>
              </w:rPr>
            </w:pPr>
            <w:r w:rsidRPr="003F201D">
              <w:rPr>
                <w:rFonts w:ascii="Tahoma" w:eastAsia="Lucida Sans Unicode" w:hAnsi="Tahoma" w:cs="Tahoma"/>
                <w:kern w:val="1"/>
                <w:sz w:val="22"/>
                <w:szCs w:val="22"/>
                <w:lang w:eastAsia="hi-IN" w:bidi="hi-IN"/>
              </w:rPr>
              <w:t>мушкарци</w:t>
            </w:r>
          </w:p>
        </w:tc>
        <w:tc>
          <w:tcPr>
            <w:tcW w:w="1288" w:type="dxa"/>
            <w:vAlign w:val="center"/>
          </w:tcPr>
          <w:p w14:paraId="714CA540" w14:textId="77777777" w:rsidR="00101B41" w:rsidRPr="003F201D" w:rsidRDefault="00101B41" w:rsidP="00A7778C">
            <w:pPr>
              <w:spacing w:after="160" w:line="259" w:lineRule="auto"/>
              <w:jc w:val="center"/>
              <w:rPr>
                <w:rFonts w:ascii="Tahoma" w:hAnsi="Tahoma" w:cs="Tahoma"/>
                <w:b/>
                <w:bCs/>
                <w:sz w:val="22"/>
                <w:szCs w:val="22"/>
              </w:rPr>
            </w:pPr>
            <w:r w:rsidRPr="003F201D">
              <w:rPr>
                <w:rFonts w:ascii="Tahoma" w:eastAsia="Lucida Sans Unicode" w:hAnsi="Tahoma" w:cs="Tahoma"/>
                <w:kern w:val="1"/>
                <w:sz w:val="22"/>
                <w:szCs w:val="22"/>
                <w:lang w:eastAsia="hi-IN" w:bidi="hi-IN"/>
              </w:rPr>
              <w:t>жене</w:t>
            </w:r>
          </w:p>
        </w:tc>
        <w:tc>
          <w:tcPr>
            <w:tcW w:w="1288" w:type="dxa"/>
            <w:vAlign w:val="center"/>
          </w:tcPr>
          <w:p w14:paraId="714CA541" w14:textId="77777777" w:rsidR="00101B41" w:rsidRPr="003F201D" w:rsidRDefault="00101B41" w:rsidP="00A7778C">
            <w:pPr>
              <w:spacing w:after="160" w:line="259" w:lineRule="auto"/>
              <w:jc w:val="center"/>
              <w:rPr>
                <w:rFonts w:ascii="Tahoma" w:hAnsi="Tahoma" w:cs="Tahoma"/>
                <w:b/>
                <w:bCs/>
                <w:sz w:val="22"/>
                <w:szCs w:val="22"/>
              </w:rPr>
            </w:pPr>
            <w:r w:rsidRPr="003F201D">
              <w:rPr>
                <w:rFonts w:ascii="Tahoma" w:eastAsia="Lucida Sans Unicode" w:hAnsi="Tahoma" w:cs="Tahoma"/>
                <w:kern w:val="1"/>
                <w:sz w:val="22"/>
                <w:szCs w:val="22"/>
                <w:lang w:eastAsia="hi-IN" w:bidi="hi-IN"/>
              </w:rPr>
              <w:t>мушкарци</w:t>
            </w:r>
          </w:p>
        </w:tc>
        <w:tc>
          <w:tcPr>
            <w:tcW w:w="1288" w:type="dxa"/>
            <w:vAlign w:val="center"/>
          </w:tcPr>
          <w:p w14:paraId="714CA542" w14:textId="77777777" w:rsidR="00101B41" w:rsidRPr="003F201D" w:rsidRDefault="00101B41" w:rsidP="00A7778C">
            <w:pPr>
              <w:spacing w:after="160" w:line="259" w:lineRule="auto"/>
              <w:jc w:val="center"/>
              <w:rPr>
                <w:rFonts w:ascii="Tahoma" w:hAnsi="Tahoma" w:cs="Tahoma"/>
                <w:b/>
                <w:bCs/>
                <w:sz w:val="22"/>
                <w:szCs w:val="22"/>
              </w:rPr>
            </w:pPr>
            <w:r w:rsidRPr="003F201D">
              <w:rPr>
                <w:rFonts w:ascii="Tahoma" w:eastAsia="Lucida Sans Unicode" w:hAnsi="Tahoma" w:cs="Tahoma"/>
                <w:kern w:val="1"/>
                <w:sz w:val="22"/>
                <w:szCs w:val="22"/>
                <w:lang w:eastAsia="hi-IN" w:bidi="hi-IN"/>
              </w:rPr>
              <w:t>жене</w:t>
            </w:r>
          </w:p>
        </w:tc>
        <w:tc>
          <w:tcPr>
            <w:tcW w:w="1288" w:type="dxa"/>
            <w:vAlign w:val="center"/>
          </w:tcPr>
          <w:p w14:paraId="714CA543" w14:textId="77777777" w:rsidR="00101B41" w:rsidRPr="003F201D" w:rsidRDefault="00101B41" w:rsidP="00A7778C">
            <w:pPr>
              <w:spacing w:after="160" w:line="259" w:lineRule="auto"/>
              <w:jc w:val="center"/>
              <w:rPr>
                <w:rFonts w:ascii="Tahoma" w:hAnsi="Tahoma" w:cs="Tahoma"/>
                <w:b/>
                <w:bCs/>
                <w:sz w:val="22"/>
                <w:szCs w:val="22"/>
              </w:rPr>
            </w:pPr>
            <w:r w:rsidRPr="003F201D">
              <w:rPr>
                <w:rFonts w:ascii="Tahoma" w:eastAsia="Lucida Sans Unicode" w:hAnsi="Tahoma" w:cs="Tahoma"/>
                <w:kern w:val="1"/>
                <w:sz w:val="22"/>
                <w:szCs w:val="22"/>
                <w:lang w:eastAsia="hi-IN" w:bidi="hi-IN"/>
              </w:rPr>
              <w:t>мушкарци</w:t>
            </w:r>
          </w:p>
        </w:tc>
        <w:tc>
          <w:tcPr>
            <w:tcW w:w="1288" w:type="dxa"/>
            <w:vAlign w:val="center"/>
          </w:tcPr>
          <w:p w14:paraId="714CA544" w14:textId="77777777" w:rsidR="00101B41" w:rsidRPr="003F201D" w:rsidRDefault="00101B41" w:rsidP="00A7778C">
            <w:pPr>
              <w:spacing w:after="160" w:line="259" w:lineRule="auto"/>
              <w:jc w:val="center"/>
              <w:rPr>
                <w:rFonts w:ascii="Tahoma" w:hAnsi="Tahoma" w:cs="Tahoma"/>
                <w:b/>
                <w:bCs/>
                <w:sz w:val="22"/>
                <w:szCs w:val="22"/>
              </w:rPr>
            </w:pPr>
            <w:r w:rsidRPr="003F201D">
              <w:rPr>
                <w:rFonts w:ascii="Tahoma" w:eastAsia="Lucida Sans Unicode" w:hAnsi="Tahoma" w:cs="Tahoma"/>
                <w:kern w:val="1"/>
                <w:sz w:val="22"/>
                <w:szCs w:val="22"/>
                <w:lang w:eastAsia="hi-IN" w:bidi="hi-IN"/>
              </w:rPr>
              <w:t>жене</w:t>
            </w:r>
          </w:p>
        </w:tc>
      </w:tr>
      <w:tr w:rsidR="00101B41" w:rsidRPr="003F201D" w14:paraId="714CA54D" w14:textId="77777777" w:rsidTr="00A7778C">
        <w:trPr>
          <w:jc w:val="center"/>
        </w:trPr>
        <w:tc>
          <w:tcPr>
            <w:tcW w:w="1288" w:type="dxa"/>
          </w:tcPr>
          <w:p w14:paraId="714CA546" w14:textId="77777777" w:rsidR="00101B41" w:rsidRPr="003F201D" w:rsidRDefault="00101B41" w:rsidP="00A7778C">
            <w:pPr>
              <w:spacing w:after="160" w:line="259" w:lineRule="auto"/>
              <w:jc w:val="both"/>
              <w:rPr>
                <w:rFonts w:ascii="Tahoma" w:hAnsi="Tahoma" w:cs="Tahoma"/>
                <w:b/>
                <w:bCs/>
                <w:sz w:val="22"/>
                <w:szCs w:val="22"/>
              </w:rPr>
            </w:pPr>
            <w:r w:rsidRPr="003F201D">
              <w:rPr>
                <w:rFonts w:ascii="Tahoma" w:eastAsia="Lucida Sans Unicode" w:hAnsi="Tahoma" w:cs="Tahoma"/>
                <w:kern w:val="1"/>
                <w:sz w:val="22"/>
                <w:szCs w:val="22"/>
                <w:lang w:eastAsia="hi-IN" w:bidi="hi-IN"/>
              </w:rPr>
              <w:t>2002.</w:t>
            </w:r>
          </w:p>
        </w:tc>
        <w:tc>
          <w:tcPr>
            <w:tcW w:w="1288" w:type="dxa"/>
            <w:vAlign w:val="center"/>
          </w:tcPr>
          <w:p w14:paraId="714CA547"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н/д</w:t>
            </w:r>
          </w:p>
        </w:tc>
        <w:tc>
          <w:tcPr>
            <w:tcW w:w="1288" w:type="dxa"/>
            <w:vAlign w:val="center"/>
          </w:tcPr>
          <w:p w14:paraId="714CA548"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н/д</w:t>
            </w:r>
          </w:p>
        </w:tc>
        <w:tc>
          <w:tcPr>
            <w:tcW w:w="1288" w:type="dxa"/>
            <w:vAlign w:val="center"/>
          </w:tcPr>
          <w:p w14:paraId="714CA549"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154.882</w:t>
            </w:r>
          </w:p>
        </w:tc>
        <w:tc>
          <w:tcPr>
            <w:tcW w:w="1288" w:type="dxa"/>
            <w:vAlign w:val="center"/>
          </w:tcPr>
          <w:p w14:paraId="714CA54A"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158.514</w:t>
            </w:r>
          </w:p>
        </w:tc>
        <w:tc>
          <w:tcPr>
            <w:tcW w:w="1288" w:type="dxa"/>
            <w:vAlign w:val="center"/>
          </w:tcPr>
          <w:p w14:paraId="714CA54B" w14:textId="77777777" w:rsidR="00101B41" w:rsidRPr="003F201D" w:rsidRDefault="00101B41" w:rsidP="00A7778C">
            <w:pPr>
              <w:spacing w:after="160" w:line="259" w:lineRule="auto"/>
              <w:jc w:val="center"/>
              <w:rPr>
                <w:rFonts w:ascii="Tahoma" w:hAnsi="Tahoma" w:cs="Tahoma"/>
                <w:b/>
                <w:bCs/>
                <w:sz w:val="22"/>
                <w:szCs w:val="22"/>
              </w:rPr>
            </w:pPr>
            <w:r w:rsidRPr="003F201D">
              <w:rPr>
                <w:rFonts w:ascii="Tahoma" w:eastAsia="Lucida Sans Unicode" w:hAnsi="Tahoma" w:cs="Tahoma"/>
                <w:kern w:val="1"/>
                <w:sz w:val="22"/>
                <w:szCs w:val="22"/>
                <w:lang w:eastAsia="hi-IN" w:bidi="hi-IN"/>
              </w:rPr>
              <w:t>6.880</w:t>
            </w:r>
          </w:p>
        </w:tc>
        <w:tc>
          <w:tcPr>
            <w:tcW w:w="1288" w:type="dxa"/>
            <w:vAlign w:val="center"/>
          </w:tcPr>
          <w:p w14:paraId="714CA54C" w14:textId="77777777" w:rsidR="00101B41" w:rsidRPr="003F201D" w:rsidRDefault="00101B41" w:rsidP="00A7778C">
            <w:pPr>
              <w:spacing w:after="160" w:line="259" w:lineRule="auto"/>
              <w:jc w:val="center"/>
              <w:rPr>
                <w:rFonts w:ascii="Tahoma" w:hAnsi="Tahoma" w:cs="Tahoma"/>
                <w:b/>
                <w:bCs/>
                <w:sz w:val="22"/>
                <w:szCs w:val="22"/>
              </w:rPr>
            </w:pPr>
            <w:r w:rsidRPr="003F201D">
              <w:rPr>
                <w:rFonts w:ascii="Tahoma" w:eastAsia="Lucida Sans Unicode" w:hAnsi="Tahoma" w:cs="Tahoma"/>
                <w:kern w:val="1"/>
                <w:sz w:val="22"/>
                <w:szCs w:val="22"/>
                <w:lang w:eastAsia="hi-IN" w:bidi="hi-IN"/>
              </w:rPr>
              <w:t>7.121</w:t>
            </w:r>
          </w:p>
        </w:tc>
      </w:tr>
      <w:tr w:rsidR="00101B41" w:rsidRPr="003F201D" w14:paraId="714CA555" w14:textId="77777777" w:rsidTr="00A7778C">
        <w:trPr>
          <w:jc w:val="center"/>
        </w:trPr>
        <w:tc>
          <w:tcPr>
            <w:tcW w:w="1288" w:type="dxa"/>
          </w:tcPr>
          <w:p w14:paraId="714CA54E" w14:textId="77777777" w:rsidR="00101B41" w:rsidRPr="003F201D" w:rsidRDefault="00101B41" w:rsidP="00A7778C">
            <w:pPr>
              <w:spacing w:after="160" w:line="259" w:lineRule="auto"/>
              <w:jc w:val="both"/>
              <w:rPr>
                <w:rFonts w:ascii="Tahoma" w:hAnsi="Tahoma" w:cs="Tahoma"/>
                <w:b/>
                <w:bCs/>
                <w:sz w:val="22"/>
                <w:szCs w:val="22"/>
              </w:rPr>
            </w:pPr>
            <w:r w:rsidRPr="003F201D">
              <w:rPr>
                <w:rFonts w:ascii="Tahoma" w:eastAsia="Lucida Sans Unicode" w:hAnsi="Tahoma" w:cs="Tahoma"/>
                <w:kern w:val="1"/>
                <w:sz w:val="22"/>
                <w:szCs w:val="22"/>
                <w:lang w:eastAsia="hi-IN" w:bidi="hi-IN"/>
              </w:rPr>
              <w:t>2011</w:t>
            </w:r>
          </w:p>
        </w:tc>
        <w:tc>
          <w:tcPr>
            <w:tcW w:w="1288" w:type="dxa"/>
            <w:vAlign w:val="center"/>
          </w:tcPr>
          <w:p w14:paraId="714CA54F"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1.000.820</w:t>
            </w:r>
          </w:p>
        </w:tc>
        <w:tc>
          <w:tcPr>
            <w:tcW w:w="1288" w:type="dxa"/>
            <w:vAlign w:val="center"/>
          </w:tcPr>
          <w:p w14:paraId="714CA550"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1.030.877</w:t>
            </w:r>
          </w:p>
        </w:tc>
        <w:tc>
          <w:tcPr>
            <w:tcW w:w="1288" w:type="dxa"/>
            <w:vAlign w:val="center"/>
          </w:tcPr>
          <w:p w14:paraId="714CA551"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141.662</w:t>
            </w:r>
          </w:p>
        </w:tc>
        <w:tc>
          <w:tcPr>
            <w:tcW w:w="1288" w:type="dxa"/>
            <w:vAlign w:val="center"/>
          </w:tcPr>
          <w:p w14:paraId="714CA552"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144.887</w:t>
            </w:r>
          </w:p>
        </w:tc>
        <w:tc>
          <w:tcPr>
            <w:tcW w:w="1288" w:type="dxa"/>
            <w:vAlign w:val="center"/>
          </w:tcPr>
          <w:p w14:paraId="714CA553" w14:textId="77777777" w:rsidR="00101B41" w:rsidRPr="003F201D" w:rsidRDefault="00101B41" w:rsidP="00A7778C">
            <w:pPr>
              <w:spacing w:after="160" w:line="259" w:lineRule="auto"/>
              <w:jc w:val="center"/>
              <w:rPr>
                <w:rFonts w:ascii="Tahoma" w:hAnsi="Tahoma" w:cs="Tahoma"/>
                <w:sz w:val="22"/>
                <w:szCs w:val="22"/>
              </w:rPr>
            </w:pPr>
            <w:r w:rsidRPr="003F201D">
              <w:rPr>
                <w:rFonts w:ascii="Tahoma" w:hAnsi="Tahoma" w:cs="Tahoma"/>
                <w:sz w:val="22"/>
                <w:szCs w:val="22"/>
              </w:rPr>
              <w:t>6.010</w:t>
            </w:r>
          </w:p>
        </w:tc>
        <w:tc>
          <w:tcPr>
            <w:tcW w:w="1288" w:type="dxa"/>
            <w:vAlign w:val="center"/>
          </w:tcPr>
          <w:p w14:paraId="714CA554" w14:textId="77777777" w:rsidR="00101B41" w:rsidRPr="003F201D" w:rsidRDefault="00101B41" w:rsidP="00A7778C">
            <w:pPr>
              <w:spacing w:after="160" w:line="259" w:lineRule="auto"/>
              <w:jc w:val="center"/>
              <w:rPr>
                <w:rFonts w:ascii="Tahoma" w:hAnsi="Tahoma" w:cs="Tahoma"/>
                <w:sz w:val="22"/>
                <w:szCs w:val="22"/>
              </w:rPr>
            </w:pPr>
            <w:r w:rsidRPr="003F201D">
              <w:rPr>
                <w:rFonts w:ascii="Tahoma" w:hAnsi="Tahoma" w:cs="Tahoma"/>
                <w:sz w:val="22"/>
                <w:szCs w:val="22"/>
              </w:rPr>
              <w:t>6.080</w:t>
            </w:r>
          </w:p>
        </w:tc>
      </w:tr>
      <w:tr w:rsidR="00101B41" w:rsidRPr="003F201D" w14:paraId="714CA55D" w14:textId="77777777" w:rsidTr="00A7778C">
        <w:trPr>
          <w:jc w:val="center"/>
        </w:trPr>
        <w:tc>
          <w:tcPr>
            <w:tcW w:w="1288" w:type="dxa"/>
          </w:tcPr>
          <w:p w14:paraId="714CA556" w14:textId="77777777" w:rsidR="00101B41" w:rsidRPr="003F201D" w:rsidRDefault="00101B41" w:rsidP="00A7778C">
            <w:pPr>
              <w:spacing w:after="160" w:line="259" w:lineRule="auto"/>
              <w:jc w:val="both"/>
              <w:rPr>
                <w:rFonts w:ascii="Tahoma" w:hAnsi="Tahoma" w:cs="Tahoma"/>
                <w:b/>
                <w:bCs/>
                <w:sz w:val="22"/>
                <w:szCs w:val="22"/>
              </w:rPr>
            </w:pPr>
            <w:r w:rsidRPr="003F201D">
              <w:rPr>
                <w:rFonts w:ascii="Tahoma" w:eastAsia="Lucida Sans Unicode" w:hAnsi="Tahoma" w:cs="Tahoma"/>
                <w:kern w:val="1"/>
                <w:sz w:val="22"/>
                <w:szCs w:val="22"/>
                <w:lang w:eastAsia="hi-IN" w:bidi="hi-IN"/>
              </w:rPr>
              <w:t>2022.</w:t>
            </w:r>
          </w:p>
        </w:tc>
        <w:tc>
          <w:tcPr>
            <w:tcW w:w="1288" w:type="dxa"/>
            <w:vAlign w:val="center"/>
          </w:tcPr>
          <w:p w14:paraId="714CA557"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895.840</w:t>
            </w:r>
          </w:p>
        </w:tc>
        <w:tc>
          <w:tcPr>
            <w:tcW w:w="1288" w:type="dxa"/>
            <w:vAlign w:val="center"/>
          </w:tcPr>
          <w:p w14:paraId="714CA558"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923.478</w:t>
            </w:r>
          </w:p>
        </w:tc>
        <w:tc>
          <w:tcPr>
            <w:tcW w:w="1288" w:type="dxa"/>
            <w:vAlign w:val="center"/>
          </w:tcPr>
          <w:p w14:paraId="714CA559"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126.267</w:t>
            </w:r>
          </w:p>
        </w:tc>
        <w:tc>
          <w:tcPr>
            <w:tcW w:w="1288" w:type="dxa"/>
            <w:vAlign w:val="center"/>
          </w:tcPr>
          <w:p w14:paraId="714CA55A"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128.392</w:t>
            </w:r>
          </w:p>
        </w:tc>
        <w:tc>
          <w:tcPr>
            <w:tcW w:w="1288" w:type="dxa"/>
            <w:vAlign w:val="center"/>
          </w:tcPr>
          <w:p w14:paraId="714CA55B"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5.114</w:t>
            </w:r>
          </w:p>
        </w:tc>
        <w:tc>
          <w:tcPr>
            <w:tcW w:w="1288" w:type="dxa"/>
            <w:vAlign w:val="center"/>
          </w:tcPr>
          <w:p w14:paraId="714CA55C"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5.061</w:t>
            </w:r>
          </w:p>
        </w:tc>
      </w:tr>
    </w:tbl>
    <w:p w14:paraId="714CA55E" w14:textId="77777777" w:rsidR="00101B41" w:rsidRPr="003F201D" w:rsidRDefault="00101B41" w:rsidP="00101B41">
      <w:pPr>
        <w:pStyle w:val="BodyText"/>
        <w:spacing w:after="160" w:line="259" w:lineRule="auto"/>
        <w:jc w:val="both"/>
        <w:rPr>
          <w:rFonts w:ascii="Tahoma" w:hAnsi="Tahoma" w:cs="Tahoma"/>
          <w:sz w:val="18"/>
          <w:szCs w:val="18"/>
        </w:rPr>
      </w:pPr>
      <w:r w:rsidRPr="003F201D">
        <w:rPr>
          <w:rFonts w:ascii="Tahoma" w:hAnsi="Tahoma" w:cs="Tahoma"/>
          <w:sz w:val="18"/>
          <w:szCs w:val="18"/>
        </w:rPr>
        <w:t>Извор: Републички завод за статистику, Попис становништва 2002, 2011, 2022.</w:t>
      </w:r>
    </w:p>
    <w:p w14:paraId="714CA55F"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Равнотежа у односу полова демографска је карактеристика Општине Косјерић која, кроз подстицање инклузивности и социјалне кохезије, осликава потенцијал одрживог локалног привредног раста и развоја</w:t>
      </w:r>
      <w:proofErr w:type="gramStart"/>
      <w:r w:rsidRPr="003F201D">
        <w:rPr>
          <w:rFonts w:ascii="Tahoma" w:eastAsia="Lucida Sans Unicode" w:hAnsi="Tahoma" w:cs="Tahoma"/>
          <w:kern w:val="1"/>
          <w:sz w:val="22"/>
          <w:szCs w:val="22"/>
          <w:lang w:eastAsia="hi-IN" w:bidi="hi-IN"/>
        </w:rPr>
        <w:t xml:space="preserve">.  </w:t>
      </w:r>
      <w:proofErr w:type="gramEnd"/>
    </w:p>
    <w:p w14:paraId="714CA560" w14:textId="77777777" w:rsidR="00101B41" w:rsidRPr="00E958C9" w:rsidRDefault="00101B41" w:rsidP="00101B41">
      <w:pPr>
        <w:spacing w:after="160" w:line="259" w:lineRule="auto"/>
        <w:jc w:val="both"/>
        <w:rPr>
          <w:rFonts w:ascii="Tahoma" w:hAnsi="Tahoma" w:cs="Tahoma"/>
          <w:b/>
          <w:bCs/>
          <w:color w:val="2E74B5" w:themeColor="accent5" w:themeShade="BF"/>
          <w:sz w:val="28"/>
          <w:szCs w:val="28"/>
        </w:rPr>
      </w:pPr>
      <w:r w:rsidRPr="00E958C9">
        <w:rPr>
          <w:rFonts w:ascii="Tahoma" w:hAnsi="Tahoma" w:cs="Tahoma"/>
          <w:b/>
          <w:bCs/>
          <w:color w:val="2E74B5" w:themeColor="accent5" w:themeShade="BF"/>
          <w:sz w:val="28"/>
          <w:szCs w:val="28"/>
        </w:rPr>
        <w:t xml:space="preserve">Људски ресурси и тржиште рада </w:t>
      </w:r>
    </w:p>
    <w:p w14:paraId="714CA561"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 xml:space="preserve">Образовање, вештине и продуктивност људских ресурса у значајној мери одређују ефикасност и конкурентност локалне економије,  док стање на тржишту рада показује у којој мери су расположивост, ниво образовања и компетенције радне снаге у складу са потребама локалне привреде. </w:t>
      </w:r>
    </w:p>
    <w:p w14:paraId="714CA562" w14:textId="77777777" w:rsidR="00101B41" w:rsidRPr="00E958C9" w:rsidRDefault="00101B41" w:rsidP="00101B41">
      <w:pPr>
        <w:spacing w:after="160" w:line="259" w:lineRule="auto"/>
        <w:jc w:val="both"/>
        <w:rPr>
          <w:rFonts w:ascii="Tahoma" w:hAnsi="Tahoma" w:cs="Tahoma"/>
          <w:b/>
          <w:bCs/>
          <w:color w:val="2E74B5" w:themeColor="accent5" w:themeShade="BF"/>
          <w:sz w:val="22"/>
          <w:szCs w:val="22"/>
        </w:rPr>
      </w:pPr>
      <w:r w:rsidRPr="00E958C9">
        <w:rPr>
          <w:rFonts w:ascii="Tahoma" w:hAnsi="Tahoma" w:cs="Tahoma"/>
          <w:b/>
          <w:bCs/>
          <w:color w:val="2E74B5" w:themeColor="accent5" w:themeShade="BF"/>
          <w:sz w:val="22"/>
          <w:szCs w:val="22"/>
        </w:rPr>
        <w:t>Образовна структура становништва</w:t>
      </w:r>
    </w:p>
    <w:p w14:paraId="714CA563"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Образовна структура становништва Општине Косјерић старијег од 15 година скоро је једнака образовној структури овог дела популације у Златиборској области и Региону Шумадије и Западне Србије.</w:t>
      </w:r>
    </w:p>
    <w:p w14:paraId="714CA564"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 xml:space="preserve">У структури становништва, старијег од 15 година, Општине Косјерић, Златиборске области и Региона Шумадије и Западне Србије највеће учешће од 38%, 48% и 47% респективно остварују лица са средњим образовањем. Становништво са основним образовањем у образовној структури становништва Општине Косјерић и Региона Шумадије и Западне Србије учествује 26% и 23% респективно, а у структури становништва у Златиборској области 24%. Са вишим образовањем забележено је једнако учешће, од 5%, на нивоу Златиборске области и Региона Шумадије и Западне Србије, док је на нивоу Општине Косјерић забележено учешће од 3%. Становништво са високим образовањем у образовној структури становништва Општине Косјерић, Златиборске области и Региона Шумадије и Западне Србије заступљено 4%, 6% и 7% </w:t>
      </w:r>
      <w:r w:rsidRPr="003F201D">
        <w:rPr>
          <w:rFonts w:ascii="Tahoma" w:eastAsia="Lucida Sans Unicode" w:hAnsi="Tahoma" w:cs="Tahoma"/>
          <w:kern w:val="1"/>
          <w:sz w:val="22"/>
          <w:szCs w:val="22"/>
          <w:lang w:eastAsia="hi-IN" w:bidi="hi-IN"/>
        </w:rPr>
        <w:lastRenderedPageBreak/>
        <w:t>респективно. Учешће становништва са непотпуним основним образовањем у образовној структури становништва Општине Косјерић, Златиборске области и Региона Шумадије и Западне Србије није занемарљиво и износи 23%, 13% и 14% респективно. Становништво без школске спреме чини 5%, 4% и 3% респективно становништва старијег од 15 година у Општини Косјерић, Златиборској области и Региону Шумадије и Западне Србије.</w:t>
      </w:r>
    </w:p>
    <w:p w14:paraId="714CA565" w14:textId="77777777" w:rsidR="00101B41" w:rsidRPr="003F201D" w:rsidRDefault="00101B41" w:rsidP="00101B41">
      <w:pPr>
        <w:spacing w:after="160" w:line="259" w:lineRule="auto"/>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Табела 6. Становништво старости 15 и више година према школској спреми, 2021.</w:t>
      </w:r>
    </w:p>
    <w:tbl>
      <w:tblPr>
        <w:tblStyle w:val="TableGrid"/>
        <w:tblW w:w="0" w:type="auto"/>
        <w:tblLook w:val="04A0" w:firstRow="1" w:lastRow="0" w:firstColumn="1" w:lastColumn="0" w:noHBand="0" w:noVBand="1"/>
      </w:tblPr>
      <w:tblGrid>
        <w:gridCol w:w="2254"/>
        <w:gridCol w:w="2254"/>
        <w:gridCol w:w="2254"/>
        <w:gridCol w:w="2254"/>
      </w:tblGrid>
      <w:tr w:rsidR="00101B41" w:rsidRPr="003F201D" w14:paraId="714CA56C" w14:textId="77777777" w:rsidTr="00A7778C">
        <w:tc>
          <w:tcPr>
            <w:tcW w:w="2254" w:type="dxa"/>
            <w:vAlign w:val="center"/>
          </w:tcPr>
          <w:p w14:paraId="714CA566" w14:textId="77777777" w:rsidR="00101B41" w:rsidRPr="003F201D" w:rsidRDefault="00101B41" w:rsidP="00A7778C">
            <w:pPr>
              <w:rPr>
                <w:rFonts w:ascii="Tahoma" w:hAnsi="Tahoma" w:cs="Tahoma"/>
                <w:bCs/>
                <w:sz w:val="22"/>
                <w:szCs w:val="22"/>
              </w:rPr>
            </w:pPr>
            <w:r w:rsidRPr="003F201D">
              <w:rPr>
                <w:rFonts w:ascii="Tahoma" w:hAnsi="Tahoma" w:cs="Tahoma"/>
                <w:sz w:val="22"/>
                <w:szCs w:val="22"/>
              </w:rPr>
              <w:t>Регион/</w:t>
            </w:r>
          </w:p>
          <w:p w14:paraId="714CA567" w14:textId="77777777" w:rsidR="00101B41" w:rsidRPr="003F201D" w:rsidRDefault="00101B41" w:rsidP="00A7778C">
            <w:pPr>
              <w:rPr>
                <w:rFonts w:ascii="Tahoma" w:hAnsi="Tahoma" w:cs="Tahoma"/>
                <w:bCs/>
                <w:sz w:val="22"/>
                <w:szCs w:val="22"/>
              </w:rPr>
            </w:pPr>
            <w:r w:rsidRPr="003F201D">
              <w:rPr>
                <w:rFonts w:ascii="Tahoma" w:hAnsi="Tahoma" w:cs="Tahoma"/>
                <w:sz w:val="22"/>
                <w:szCs w:val="22"/>
              </w:rPr>
              <w:t>Област/</w:t>
            </w:r>
          </w:p>
          <w:p w14:paraId="714CA568" w14:textId="77777777" w:rsidR="00101B41" w:rsidRPr="003F201D" w:rsidRDefault="00101B41" w:rsidP="00A7778C">
            <w:pPr>
              <w:spacing w:after="160" w:line="259" w:lineRule="auto"/>
              <w:rPr>
                <w:rFonts w:ascii="Tahoma" w:eastAsia="Lucida Sans Unicode" w:hAnsi="Tahoma" w:cs="Tahoma"/>
                <w:kern w:val="1"/>
                <w:sz w:val="22"/>
                <w:szCs w:val="22"/>
                <w:lang w:eastAsia="hi-IN" w:bidi="hi-IN"/>
              </w:rPr>
            </w:pPr>
            <w:r w:rsidRPr="003F201D">
              <w:rPr>
                <w:rFonts w:ascii="Tahoma" w:hAnsi="Tahoma" w:cs="Tahoma"/>
                <w:bCs/>
                <w:sz w:val="22"/>
                <w:szCs w:val="22"/>
              </w:rPr>
              <w:t>ЈЛС</w:t>
            </w:r>
          </w:p>
        </w:tc>
        <w:tc>
          <w:tcPr>
            <w:tcW w:w="2254" w:type="dxa"/>
            <w:vAlign w:val="center"/>
          </w:tcPr>
          <w:p w14:paraId="714CA569"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hAnsi="Tahoma" w:cs="Tahoma"/>
                <w:sz w:val="22"/>
                <w:szCs w:val="22"/>
              </w:rPr>
              <w:t>Регион Шумадије и Западне Србије</w:t>
            </w:r>
          </w:p>
        </w:tc>
        <w:tc>
          <w:tcPr>
            <w:tcW w:w="2254" w:type="dxa"/>
            <w:vAlign w:val="center"/>
          </w:tcPr>
          <w:p w14:paraId="714CA56A"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hAnsi="Tahoma" w:cs="Tahoma"/>
                <w:sz w:val="22"/>
                <w:szCs w:val="22"/>
              </w:rPr>
              <w:t>Златиборска област</w:t>
            </w:r>
          </w:p>
        </w:tc>
        <w:tc>
          <w:tcPr>
            <w:tcW w:w="2254" w:type="dxa"/>
            <w:vAlign w:val="center"/>
          </w:tcPr>
          <w:p w14:paraId="714CA56B"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hAnsi="Tahoma" w:cs="Tahoma"/>
                <w:sz w:val="22"/>
                <w:szCs w:val="22"/>
              </w:rPr>
              <w:t>Општина Косјерић</w:t>
            </w:r>
          </w:p>
        </w:tc>
      </w:tr>
      <w:tr w:rsidR="00101B41" w:rsidRPr="003F201D" w14:paraId="714CA571" w14:textId="77777777" w:rsidTr="00A7778C">
        <w:tc>
          <w:tcPr>
            <w:tcW w:w="2254" w:type="dxa"/>
            <w:vAlign w:val="center"/>
          </w:tcPr>
          <w:p w14:paraId="714CA56D" w14:textId="77777777" w:rsidR="00101B41" w:rsidRPr="003F201D" w:rsidRDefault="00101B41" w:rsidP="00A7778C">
            <w:pPr>
              <w:spacing w:after="160" w:line="259" w:lineRule="auto"/>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Укупно</w:t>
            </w:r>
          </w:p>
        </w:tc>
        <w:tc>
          <w:tcPr>
            <w:tcW w:w="2254" w:type="dxa"/>
            <w:vAlign w:val="center"/>
          </w:tcPr>
          <w:p w14:paraId="714CA56E"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1.733.212</w:t>
            </w:r>
          </w:p>
        </w:tc>
        <w:tc>
          <w:tcPr>
            <w:tcW w:w="2254" w:type="dxa"/>
            <w:vAlign w:val="center"/>
          </w:tcPr>
          <w:p w14:paraId="714CA56F"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245.139</w:t>
            </w:r>
          </w:p>
        </w:tc>
        <w:tc>
          <w:tcPr>
            <w:tcW w:w="2254" w:type="dxa"/>
            <w:vAlign w:val="center"/>
          </w:tcPr>
          <w:p w14:paraId="714CA570"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12.843</w:t>
            </w:r>
          </w:p>
        </w:tc>
      </w:tr>
      <w:tr w:rsidR="00101B41" w:rsidRPr="003F201D" w14:paraId="714CA576" w14:textId="77777777" w:rsidTr="00A7778C">
        <w:tc>
          <w:tcPr>
            <w:tcW w:w="2254" w:type="dxa"/>
            <w:vAlign w:val="center"/>
          </w:tcPr>
          <w:p w14:paraId="714CA572" w14:textId="77777777" w:rsidR="00101B41" w:rsidRPr="003F201D" w:rsidRDefault="00101B41" w:rsidP="00A7778C">
            <w:pPr>
              <w:spacing w:after="160" w:line="259" w:lineRule="auto"/>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Без школске спреме</w:t>
            </w:r>
          </w:p>
        </w:tc>
        <w:tc>
          <w:tcPr>
            <w:tcW w:w="2254" w:type="dxa"/>
            <w:vAlign w:val="center"/>
          </w:tcPr>
          <w:p w14:paraId="714CA573"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58.835</w:t>
            </w:r>
          </w:p>
        </w:tc>
        <w:tc>
          <w:tcPr>
            <w:tcW w:w="2254" w:type="dxa"/>
            <w:vAlign w:val="center"/>
          </w:tcPr>
          <w:p w14:paraId="714CA574"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9.024</w:t>
            </w:r>
          </w:p>
        </w:tc>
        <w:tc>
          <w:tcPr>
            <w:tcW w:w="2254" w:type="dxa"/>
            <w:vAlign w:val="center"/>
          </w:tcPr>
          <w:p w14:paraId="714CA575"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564</w:t>
            </w:r>
          </w:p>
        </w:tc>
      </w:tr>
      <w:tr w:rsidR="00101B41" w:rsidRPr="003F201D" w14:paraId="714CA57B" w14:textId="77777777" w:rsidTr="00A7778C">
        <w:tc>
          <w:tcPr>
            <w:tcW w:w="2254" w:type="dxa"/>
            <w:vAlign w:val="center"/>
          </w:tcPr>
          <w:p w14:paraId="714CA577" w14:textId="77777777" w:rsidR="00101B41" w:rsidRPr="003F201D" w:rsidRDefault="00101B41" w:rsidP="00A7778C">
            <w:pPr>
              <w:spacing w:after="160" w:line="259" w:lineRule="auto"/>
              <w:rPr>
                <w:rFonts w:ascii="Tahoma" w:eastAsia="Lucida Sans Unicode" w:hAnsi="Tahoma" w:cs="Tahoma"/>
                <w:kern w:val="1"/>
                <w:sz w:val="22"/>
                <w:szCs w:val="22"/>
                <w:lang w:eastAsia="hi-IN" w:bidi="hi-IN"/>
              </w:rPr>
            </w:pPr>
            <w:r w:rsidRPr="003F201D">
              <w:rPr>
                <w:rFonts w:ascii="Tahoma" w:hAnsi="Tahoma" w:cs="Tahoma"/>
                <w:sz w:val="22"/>
                <w:szCs w:val="22"/>
              </w:rPr>
              <w:t>Непотпуно основно образовање</w:t>
            </w:r>
          </w:p>
        </w:tc>
        <w:tc>
          <w:tcPr>
            <w:tcW w:w="2254" w:type="dxa"/>
            <w:vAlign w:val="center"/>
          </w:tcPr>
          <w:p w14:paraId="714CA578"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240.810</w:t>
            </w:r>
          </w:p>
        </w:tc>
        <w:tc>
          <w:tcPr>
            <w:tcW w:w="2254" w:type="dxa"/>
            <w:vAlign w:val="center"/>
          </w:tcPr>
          <w:p w14:paraId="714CA579"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30.890</w:t>
            </w:r>
          </w:p>
        </w:tc>
        <w:tc>
          <w:tcPr>
            <w:tcW w:w="2254" w:type="dxa"/>
            <w:vAlign w:val="center"/>
          </w:tcPr>
          <w:p w14:paraId="714CA57A"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2.384</w:t>
            </w:r>
          </w:p>
        </w:tc>
      </w:tr>
      <w:tr w:rsidR="00101B41" w:rsidRPr="003F201D" w14:paraId="714CA580" w14:textId="77777777" w:rsidTr="00A7778C">
        <w:tc>
          <w:tcPr>
            <w:tcW w:w="2254" w:type="dxa"/>
            <w:vAlign w:val="center"/>
          </w:tcPr>
          <w:p w14:paraId="714CA57C" w14:textId="77777777" w:rsidR="00101B41" w:rsidRPr="003F201D" w:rsidRDefault="00101B41" w:rsidP="00A7778C">
            <w:pPr>
              <w:spacing w:after="160" w:line="259" w:lineRule="auto"/>
              <w:rPr>
                <w:rFonts w:ascii="Tahoma" w:eastAsia="Lucida Sans Unicode" w:hAnsi="Tahoma" w:cs="Tahoma"/>
                <w:kern w:val="1"/>
                <w:sz w:val="22"/>
                <w:szCs w:val="22"/>
                <w:lang w:eastAsia="hi-IN" w:bidi="hi-IN"/>
              </w:rPr>
            </w:pPr>
            <w:r w:rsidRPr="003F201D">
              <w:rPr>
                <w:rFonts w:ascii="Tahoma" w:hAnsi="Tahoma" w:cs="Tahoma"/>
                <w:sz w:val="22"/>
                <w:szCs w:val="22"/>
              </w:rPr>
              <w:t>Основно образовање</w:t>
            </w:r>
          </w:p>
        </w:tc>
        <w:tc>
          <w:tcPr>
            <w:tcW w:w="2254" w:type="dxa"/>
            <w:vAlign w:val="center"/>
          </w:tcPr>
          <w:p w14:paraId="714CA57D"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406.000</w:t>
            </w:r>
          </w:p>
        </w:tc>
        <w:tc>
          <w:tcPr>
            <w:tcW w:w="2254" w:type="dxa"/>
            <w:vAlign w:val="center"/>
          </w:tcPr>
          <w:p w14:paraId="714CA57E"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58.450</w:t>
            </w:r>
          </w:p>
        </w:tc>
        <w:tc>
          <w:tcPr>
            <w:tcW w:w="2254" w:type="dxa"/>
            <w:vAlign w:val="center"/>
          </w:tcPr>
          <w:p w14:paraId="714CA57F"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2.738</w:t>
            </w:r>
          </w:p>
        </w:tc>
      </w:tr>
      <w:tr w:rsidR="00101B41" w:rsidRPr="003F201D" w14:paraId="714CA585" w14:textId="77777777" w:rsidTr="00A7778C">
        <w:tc>
          <w:tcPr>
            <w:tcW w:w="2254" w:type="dxa"/>
            <w:vAlign w:val="center"/>
          </w:tcPr>
          <w:p w14:paraId="714CA581" w14:textId="77777777" w:rsidR="00101B41" w:rsidRPr="003F201D" w:rsidRDefault="00101B41" w:rsidP="00A7778C">
            <w:pPr>
              <w:spacing w:after="160" w:line="259" w:lineRule="auto"/>
              <w:rPr>
                <w:rFonts w:ascii="Tahoma" w:eastAsia="Lucida Sans Unicode" w:hAnsi="Tahoma" w:cs="Tahoma"/>
                <w:kern w:val="1"/>
                <w:sz w:val="22"/>
                <w:szCs w:val="22"/>
                <w:lang w:eastAsia="hi-IN" w:bidi="hi-IN"/>
              </w:rPr>
            </w:pPr>
            <w:r w:rsidRPr="003F201D">
              <w:rPr>
                <w:rFonts w:ascii="Tahoma" w:hAnsi="Tahoma" w:cs="Tahoma"/>
                <w:sz w:val="22"/>
                <w:szCs w:val="22"/>
              </w:rPr>
              <w:t>Средње образовање</w:t>
            </w:r>
          </w:p>
        </w:tc>
        <w:tc>
          <w:tcPr>
            <w:tcW w:w="2254" w:type="dxa"/>
            <w:vAlign w:val="center"/>
          </w:tcPr>
          <w:p w14:paraId="714CA582"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818.188</w:t>
            </w:r>
          </w:p>
        </w:tc>
        <w:tc>
          <w:tcPr>
            <w:tcW w:w="2254" w:type="dxa"/>
            <w:vAlign w:val="center"/>
          </w:tcPr>
          <w:p w14:paraId="714CA583"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118.779</w:t>
            </w:r>
          </w:p>
        </w:tc>
        <w:tc>
          <w:tcPr>
            <w:tcW w:w="2254" w:type="dxa"/>
            <w:vAlign w:val="center"/>
          </w:tcPr>
          <w:p w14:paraId="714CA584"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4.109</w:t>
            </w:r>
          </w:p>
        </w:tc>
      </w:tr>
      <w:tr w:rsidR="00101B41" w:rsidRPr="003F201D" w14:paraId="714CA58A" w14:textId="77777777" w:rsidTr="00A7778C">
        <w:tc>
          <w:tcPr>
            <w:tcW w:w="2254" w:type="dxa"/>
            <w:vAlign w:val="center"/>
          </w:tcPr>
          <w:p w14:paraId="714CA586" w14:textId="77777777" w:rsidR="00101B41" w:rsidRPr="003F201D" w:rsidRDefault="00101B41" w:rsidP="00A7778C">
            <w:pPr>
              <w:spacing w:after="160" w:line="259" w:lineRule="auto"/>
              <w:rPr>
                <w:rFonts w:ascii="Tahoma" w:eastAsia="Lucida Sans Unicode" w:hAnsi="Tahoma" w:cs="Tahoma"/>
                <w:kern w:val="1"/>
                <w:sz w:val="22"/>
                <w:szCs w:val="22"/>
                <w:lang w:eastAsia="hi-IN" w:bidi="hi-IN"/>
              </w:rPr>
            </w:pPr>
            <w:r w:rsidRPr="003F201D">
              <w:rPr>
                <w:rFonts w:ascii="Tahoma" w:hAnsi="Tahoma" w:cs="Tahoma"/>
                <w:sz w:val="22"/>
                <w:szCs w:val="22"/>
              </w:rPr>
              <w:t>Више образовање</w:t>
            </w:r>
          </w:p>
        </w:tc>
        <w:tc>
          <w:tcPr>
            <w:tcW w:w="2254" w:type="dxa"/>
            <w:vAlign w:val="center"/>
          </w:tcPr>
          <w:p w14:paraId="714CA587"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81.728</w:t>
            </w:r>
          </w:p>
        </w:tc>
        <w:tc>
          <w:tcPr>
            <w:tcW w:w="2254" w:type="dxa"/>
            <w:vAlign w:val="center"/>
          </w:tcPr>
          <w:p w14:paraId="714CA588"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11.344</w:t>
            </w:r>
          </w:p>
        </w:tc>
        <w:tc>
          <w:tcPr>
            <w:tcW w:w="2254" w:type="dxa"/>
            <w:vAlign w:val="center"/>
          </w:tcPr>
          <w:p w14:paraId="714CA589"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355</w:t>
            </w:r>
          </w:p>
        </w:tc>
      </w:tr>
      <w:tr w:rsidR="00101B41" w:rsidRPr="003F201D" w14:paraId="714CA58F" w14:textId="77777777" w:rsidTr="00A7778C">
        <w:tc>
          <w:tcPr>
            <w:tcW w:w="2254" w:type="dxa"/>
            <w:vAlign w:val="center"/>
          </w:tcPr>
          <w:p w14:paraId="714CA58B" w14:textId="77777777" w:rsidR="00101B41" w:rsidRPr="003F201D" w:rsidRDefault="00101B41" w:rsidP="00A7778C">
            <w:pPr>
              <w:spacing w:after="160" w:line="259" w:lineRule="auto"/>
              <w:rPr>
                <w:rFonts w:ascii="Tahoma" w:eastAsia="Lucida Sans Unicode" w:hAnsi="Tahoma" w:cs="Tahoma"/>
                <w:kern w:val="1"/>
                <w:sz w:val="22"/>
                <w:szCs w:val="22"/>
                <w:lang w:eastAsia="hi-IN" w:bidi="hi-IN"/>
              </w:rPr>
            </w:pPr>
            <w:r w:rsidRPr="003F201D">
              <w:rPr>
                <w:rFonts w:ascii="Tahoma" w:hAnsi="Tahoma" w:cs="Tahoma"/>
                <w:sz w:val="22"/>
                <w:szCs w:val="22"/>
              </w:rPr>
              <w:t>Високо образовање</w:t>
            </w:r>
          </w:p>
        </w:tc>
        <w:tc>
          <w:tcPr>
            <w:tcW w:w="2254" w:type="dxa"/>
            <w:vAlign w:val="center"/>
          </w:tcPr>
          <w:p w14:paraId="714CA58C"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121.276</w:t>
            </w:r>
          </w:p>
        </w:tc>
        <w:tc>
          <w:tcPr>
            <w:tcW w:w="2254" w:type="dxa"/>
            <w:vAlign w:val="center"/>
          </w:tcPr>
          <w:p w14:paraId="714CA58D"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15.834</w:t>
            </w:r>
          </w:p>
        </w:tc>
        <w:tc>
          <w:tcPr>
            <w:tcW w:w="2254" w:type="dxa"/>
            <w:vAlign w:val="center"/>
          </w:tcPr>
          <w:p w14:paraId="714CA58E"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390</w:t>
            </w:r>
          </w:p>
        </w:tc>
      </w:tr>
      <w:tr w:rsidR="00101B41" w:rsidRPr="003F201D" w14:paraId="714CA594" w14:textId="77777777" w:rsidTr="00A7778C">
        <w:tc>
          <w:tcPr>
            <w:tcW w:w="2254" w:type="dxa"/>
            <w:vAlign w:val="center"/>
          </w:tcPr>
          <w:p w14:paraId="714CA590" w14:textId="77777777" w:rsidR="00101B41" w:rsidRPr="003F201D" w:rsidRDefault="00101B41" w:rsidP="00A7778C">
            <w:pPr>
              <w:spacing w:after="160" w:line="259" w:lineRule="auto"/>
              <w:rPr>
                <w:rFonts w:ascii="Tahoma" w:eastAsia="Lucida Sans Unicode" w:hAnsi="Tahoma" w:cs="Tahoma"/>
                <w:kern w:val="1"/>
                <w:sz w:val="22"/>
                <w:szCs w:val="22"/>
                <w:lang w:eastAsia="hi-IN" w:bidi="hi-IN"/>
              </w:rPr>
            </w:pPr>
            <w:r w:rsidRPr="003F201D">
              <w:rPr>
                <w:rFonts w:ascii="Tahoma" w:hAnsi="Tahoma" w:cs="Tahoma"/>
                <w:sz w:val="22"/>
                <w:szCs w:val="22"/>
              </w:rPr>
              <w:t>н/д</w:t>
            </w:r>
          </w:p>
        </w:tc>
        <w:tc>
          <w:tcPr>
            <w:tcW w:w="2254" w:type="dxa"/>
            <w:vAlign w:val="center"/>
          </w:tcPr>
          <w:p w14:paraId="714CA591"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6.375</w:t>
            </w:r>
          </w:p>
        </w:tc>
        <w:tc>
          <w:tcPr>
            <w:tcW w:w="2254" w:type="dxa"/>
            <w:vAlign w:val="center"/>
          </w:tcPr>
          <w:p w14:paraId="714CA592"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818</w:t>
            </w:r>
          </w:p>
        </w:tc>
        <w:tc>
          <w:tcPr>
            <w:tcW w:w="2254" w:type="dxa"/>
            <w:vAlign w:val="center"/>
          </w:tcPr>
          <w:p w14:paraId="714CA593"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28</w:t>
            </w:r>
          </w:p>
        </w:tc>
      </w:tr>
    </w:tbl>
    <w:p w14:paraId="714CA595" w14:textId="77777777" w:rsidR="00101B41" w:rsidRPr="003F201D" w:rsidRDefault="00101B41" w:rsidP="00101B41">
      <w:pPr>
        <w:spacing w:after="160" w:line="259" w:lineRule="auto"/>
        <w:jc w:val="both"/>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Извор: Становништво према школској спреми, Општине и региони у Републици Србији, 2022, РЗС</w:t>
      </w:r>
    </w:p>
    <w:p w14:paraId="714CA596"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Међу лицима са основним и средњим образовањем, родна структура је померена у корист мушкараца</w:t>
      </w:r>
      <w:proofErr w:type="gramStart"/>
      <w:r w:rsidRPr="003F201D">
        <w:rPr>
          <w:rFonts w:ascii="Tahoma" w:eastAsia="Lucida Sans Unicode" w:hAnsi="Tahoma" w:cs="Tahoma"/>
          <w:kern w:val="1"/>
          <w:sz w:val="22"/>
          <w:szCs w:val="22"/>
          <w:lang w:eastAsia="hi-IN" w:bidi="hi-IN"/>
        </w:rPr>
        <w:t xml:space="preserve">.  </w:t>
      </w:r>
      <w:proofErr w:type="gramEnd"/>
      <w:r w:rsidRPr="003F201D">
        <w:rPr>
          <w:rFonts w:ascii="Tahoma" w:eastAsia="Lucida Sans Unicode" w:hAnsi="Tahoma" w:cs="Tahoma"/>
          <w:kern w:val="1"/>
          <w:sz w:val="22"/>
          <w:szCs w:val="22"/>
          <w:lang w:eastAsia="hi-IN" w:bidi="hi-IN"/>
        </w:rPr>
        <w:t>Заступљеност мушкараца у становништву са основним и средњим образовањем износи 51% и 58% респективно</w:t>
      </w:r>
      <w:proofErr w:type="gramStart"/>
      <w:r w:rsidRPr="003F201D">
        <w:rPr>
          <w:rFonts w:ascii="Tahoma" w:eastAsia="Lucida Sans Unicode" w:hAnsi="Tahoma" w:cs="Tahoma"/>
          <w:kern w:val="1"/>
          <w:sz w:val="22"/>
          <w:szCs w:val="22"/>
          <w:lang w:eastAsia="hi-IN" w:bidi="hi-IN"/>
        </w:rPr>
        <w:t xml:space="preserve">.  </w:t>
      </w:r>
      <w:proofErr w:type="gramEnd"/>
      <w:r w:rsidRPr="003F201D">
        <w:rPr>
          <w:rFonts w:ascii="Tahoma" w:eastAsia="Lucida Sans Unicode" w:hAnsi="Tahoma" w:cs="Tahoma"/>
          <w:kern w:val="1"/>
          <w:sz w:val="22"/>
          <w:szCs w:val="22"/>
          <w:lang w:eastAsia="hi-IN" w:bidi="hi-IN"/>
        </w:rPr>
        <w:t>Жене су, са чак 92%, заступљене међу популацијом без школске спреме, а њихово значајније учешће, у односу на мушкарце, забележено је и у популацији са непотпуним основним образовањем (57%).</w:t>
      </w:r>
    </w:p>
    <w:p w14:paraId="714CA597" w14:textId="77777777" w:rsidR="00101B41" w:rsidRPr="003F201D" w:rsidRDefault="00101B41" w:rsidP="00101B41">
      <w:pPr>
        <w:spacing w:after="10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Графикон 1. Образовна структура становништва Општине Косјерић према полу</w:t>
      </w:r>
    </w:p>
    <w:p w14:paraId="714CA598" w14:textId="77777777" w:rsidR="00101B41" w:rsidRPr="003F201D" w:rsidRDefault="00101B41" w:rsidP="00101B41">
      <w:pPr>
        <w:spacing w:after="100" w:line="259" w:lineRule="auto"/>
        <w:jc w:val="center"/>
        <w:rPr>
          <w:rFonts w:ascii="Tahoma" w:hAnsi="Tahoma" w:cs="Tahoma"/>
          <w:b/>
          <w:bCs/>
          <w:color w:val="385623" w:themeColor="accent6" w:themeShade="80"/>
          <w:sz w:val="28"/>
          <w:szCs w:val="28"/>
        </w:rPr>
      </w:pPr>
      <w:r w:rsidRPr="003F201D">
        <w:rPr>
          <w:rFonts w:ascii="Tahoma" w:hAnsi="Tahoma" w:cs="Tahoma"/>
          <w:noProof/>
          <w:lang w:eastAsia="en-US"/>
        </w:rPr>
        <w:lastRenderedPageBreak/>
        <w:drawing>
          <wp:inline distT="0" distB="0" distL="0" distR="0" wp14:anchorId="714CAAE1" wp14:editId="714CAAE2">
            <wp:extent cx="4572000" cy="2520000"/>
            <wp:effectExtent l="0" t="0" r="12700" b="7620"/>
            <wp:docPr id="601501688" name="Chart 1">
              <a:extLst xmlns:a="http://schemas.openxmlformats.org/drawingml/2006/main">
                <a:ext uri="{FF2B5EF4-FFF2-40B4-BE49-F238E27FC236}">
                  <a16:creationId xmlns:a16="http://schemas.microsoft.com/office/drawing/2014/main" id="{32F61D74-BF69-17C5-9341-DFD42573D71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14CA599" w14:textId="77777777" w:rsidR="00101B41" w:rsidRPr="003F201D" w:rsidRDefault="00101B41" w:rsidP="00101B41">
      <w:pPr>
        <w:spacing w:after="100" w:line="259" w:lineRule="auto"/>
        <w:jc w:val="both"/>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Извор: Општине и региони Србије, Републички завод за статистику, 2022</w:t>
      </w:r>
    </w:p>
    <w:p w14:paraId="714CA59A"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Изражена родна неједнакост у категоријама становништва без школске спреме и са непотпуним основним образовањем представља потенцијални проблем на тржишту рада због</w:t>
      </w:r>
      <w:r w:rsidR="00F0560E">
        <w:rPr>
          <w:rFonts w:ascii="Tahoma" w:eastAsia="Lucida Sans Unicode" w:hAnsi="Tahoma" w:cs="Tahoma"/>
          <w:kern w:val="1"/>
          <w:sz w:val="22"/>
          <w:szCs w:val="22"/>
          <w:lang w:val="en-GB" w:eastAsia="hi-IN" w:bidi="hi-IN"/>
        </w:rPr>
        <w:t xml:space="preserve"> </w:t>
      </w:r>
      <w:r w:rsidRPr="003F201D">
        <w:rPr>
          <w:rFonts w:ascii="Tahoma" w:eastAsia="Lucida Sans Unicode" w:hAnsi="Tahoma" w:cs="Tahoma"/>
          <w:kern w:val="1"/>
          <w:sz w:val="22"/>
          <w:szCs w:val="22"/>
          <w:lang w:eastAsia="hi-IN" w:bidi="hi-IN"/>
        </w:rPr>
        <w:t>смањене могућности укључивања жена у економску активност и (не)искоришћености њиховог потенцијала.</w:t>
      </w:r>
    </w:p>
    <w:p w14:paraId="714CA59B"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Образовна структура становништва на територији Општине Косјерић, у којој ниско учешће остварују лица са вишим и високим образовањем, указује на изазове везане за унапређење услова за живот и раст конкурентности локалне привреде. Високо образовано становништво један је од кључних елемената технолошког и друштвеног напретка и развоја економије заснованом на знању. Стицање и одржавање конкурентности која је заснована на иновацијама и знањем интензивним активностима, уместо на традиционалним факторима производње, захтеваће и значајније већа улагања у развој људских ресурса и то пре свега у смеру већег учешћа високообразованих кадрова и развој специфичних вештина кроз систем континуираног учења.</w:t>
      </w:r>
    </w:p>
    <w:p w14:paraId="714CA59C" w14:textId="77777777" w:rsidR="00101B41" w:rsidRPr="00E958C9" w:rsidRDefault="00101B41" w:rsidP="00101B41">
      <w:pPr>
        <w:spacing w:after="160" w:line="259" w:lineRule="auto"/>
        <w:jc w:val="both"/>
        <w:rPr>
          <w:rFonts w:ascii="Tahoma" w:hAnsi="Tahoma" w:cs="Tahoma"/>
          <w:b/>
          <w:bCs/>
          <w:color w:val="2E74B5" w:themeColor="accent5" w:themeShade="BF"/>
          <w:sz w:val="22"/>
          <w:szCs w:val="22"/>
        </w:rPr>
      </w:pPr>
      <w:r w:rsidRPr="00E958C9">
        <w:rPr>
          <w:rFonts w:ascii="Tahoma" w:hAnsi="Tahoma" w:cs="Tahoma"/>
          <w:b/>
          <w:bCs/>
          <w:color w:val="2E74B5" w:themeColor="accent5" w:themeShade="BF"/>
          <w:sz w:val="22"/>
          <w:szCs w:val="22"/>
        </w:rPr>
        <w:t>Стање на тржишту рада</w:t>
      </w:r>
    </w:p>
    <w:p w14:paraId="714CA59D"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 xml:space="preserve">Основни показатељи стања на тржишту рада су запосленост, незапосленост, економска активност становништва и просечна зарада. </w:t>
      </w:r>
    </w:p>
    <w:p w14:paraId="714CA59E" w14:textId="77777777" w:rsidR="00101B41" w:rsidRPr="003F201D" w:rsidRDefault="00101B41" w:rsidP="00101B41">
      <w:pPr>
        <w:spacing w:after="160" w:line="259" w:lineRule="auto"/>
        <w:jc w:val="both"/>
        <w:rPr>
          <w:rFonts w:ascii="Tahoma" w:hAnsi="Tahoma" w:cs="Tahoma"/>
          <w:color w:val="2F5496" w:themeColor="accent1" w:themeShade="BF"/>
          <w:sz w:val="22"/>
          <w:szCs w:val="22"/>
        </w:rPr>
      </w:pPr>
      <w:r w:rsidRPr="003F201D">
        <w:rPr>
          <w:rFonts w:ascii="Tahoma" w:hAnsi="Tahoma" w:cs="Tahoma"/>
          <w:color w:val="2F5496" w:themeColor="accent1" w:themeShade="BF"/>
          <w:sz w:val="22"/>
          <w:szCs w:val="22"/>
        </w:rPr>
        <w:t>Запосленост</w:t>
      </w:r>
    </w:p>
    <w:p w14:paraId="714CA59F" w14:textId="77777777" w:rsidR="00101B41" w:rsidRPr="003F201D" w:rsidRDefault="00101B41" w:rsidP="00101B41">
      <w:pPr>
        <w:spacing w:after="160" w:line="259" w:lineRule="auto"/>
        <w:jc w:val="both"/>
        <w:rPr>
          <w:rFonts w:ascii="Tahoma" w:eastAsia="Lucida Sans Unicode" w:hAnsi="Tahoma" w:cs="Tahoma"/>
          <w:color w:val="385623" w:themeColor="accent6" w:themeShade="80"/>
          <w:kern w:val="1"/>
          <w:sz w:val="22"/>
          <w:szCs w:val="22"/>
          <w:lang w:eastAsia="hi-IN" w:bidi="hi-IN"/>
        </w:rPr>
      </w:pPr>
      <w:r w:rsidRPr="003F201D">
        <w:rPr>
          <w:rFonts w:ascii="Tahoma" w:eastAsia="Lucida Sans Unicode" w:hAnsi="Tahoma" w:cs="Tahoma"/>
          <w:kern w:val="1"/>
          <w:sz w:val="22"/>
          <w:szCs w:val="22"/>
          <w:lang w:eastAsia="hi-IN" w:bidi="hi-IN"/>
        </w:rPr>
        <w:t>Укупан број регистрованих запослених лица на територији Општине Косјерић у 2022. години износи 3.287. Учешће броја запослених у Општини Косјерић у укупној запослености Златиборске области и Региона Шумадије и Западне Србије у посматраном периоду у просеку износи 4% и 1% респективно. Упоредни подаци о регистрованој запослености у Општини Косјерић, Златиборској области и Региону Шумадије и Западне Србије у периоду 2018-2022. година, приказани су у табели 7.</w:t>
      </w:r>
    </w:p>
    <w:p w14:paraId="714CA5A0"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Табела 7. Број запослених лица, 2018-2022. година</w:t>
      </w:r>
    </w:p>
    <w:tbl>
      <w:tblPr>
        <w:tblStyle w:val="TableGrid"/>
        <w:tblW w:w="0" w:type="auto"/>
        <w:tblLook w:val="04A0" w:firstRow="1" w:lastRow="0" w:firstColumn="1" w:lastColumn="0" w:noHBand="0" w:noVBand="1"/>
      </w:tblPr>
      <w:tblGrid>
        <w:gridCol w:w="2136"/>
        <w:gridCol w:w="1376"/>
        <w:gridCol w:w="1376"/>
        <w:gridCol w:w="1376"/>
        <w:gridCol w:w="1376"/>
        <w:gridCol w:w="1376"/>
      </w:tblGrid>
      <w:tr w:rsidR="00101B41" w:rsidRPr="003F201D" w14:paraId="714CA5A7" w14:textId="77777777" w:rsidTr="00A7778C">
        <w:tc>
          <w:tcPr>
            <w:tcW w:w="2136" w:type="dxa"/>
          </w:tcPr>
          <w:p w14:paraId="714CA5A1" w14:textId="77777777" w:rsidR="00101B41" w:rsidRPr="003F201D" w:rsidRDefault="00101B41" w:rsidP="00A7778C">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Регион/област/ЈЛС</w:t>
            </w:r>
          </w:p>
        </w:tc>
        <w:tc>
          <w:tcPr>
            <w:tcW w:w="1376" w:type="dxa"/>
          </w:tcPr>
          <w:p w14:paraId="714CA5A2"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2018.</w:t>
            </w:r>
          </w:p>
        </w:tc>
        <w:tc>
          <w:tcPr>
            <w:tcW w:w="1376" w:type="dxa"/>
          </w:tcPr>
          <w:p w14:paraId="714CA5A3"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2019.</w:t>
            </w:r>
          </w:p>
        </w:tc>
        <w:tc>
          <w:tcPr>
            <w:tcW w:w="1376" w:type="dxa"/>
          </w:tcPr>
          <w:p w14:paraId="714CA5A4"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2020.</w:t>
            </w:r>
          </w:p>
        </w:tc>
        <w:tc>
          <w:tcPr>
            <w:tcW w:w="1376" w:type="dxa"/>
          </w:tcPr>
          <w:p w14:paraId="714CA5A5"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2021.</w:t>
            </w:r>
          </w:p>
        </w:tc>
        <w:tc>
          <w:tcPr>
            <w:tcW w:w="1376" w:type="dxa"/>
          </w:tcPr>
          <w:p w14:paraId="714CA5A6"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2022.</w:t>
            </w:r>
          </w:p>
        </w:tc>
      </w:tr>
      <w:tr w:rsidR="00101B41" w:rsidRPr="003F201D" w14:paraId="714CA5AE" w14:textId="77777777" w:rsidTr="00A7778C">
        <w:tc>
          <w:tcPr>
            <w:tcW w:w="2136" w:type="dxa"/>
          </w:tcPr>
          <w:p w14:paraId="714CA5A8" w14:textId="77777777" w:rsidR="00101B41" w:rsidRPr="003F201D" w:rsidRDefault="00101B41" w:rsidP="00A7778C">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Регион Шумадије и Западне Србије</w:t>
            </w:r>
          </w:p>
        </w:tc>
        <w:tc>
          <w:tcPr>
            <w:tcW w:w="1376" w:type="dxa"/>
            <w:vAlign w:val="bottom"/>
          </w:tcPr>
          <w:p w14:paraId="714CA5A9"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hAnsi="Tahoma" w:cs="Tahoma"/>
                <w:sz w:val="22"/>
                <w:szCs w:val="22"/>
              </w:rPr>
              <w:t>530.611</w:t>
            </w:r>
          </w:p>
        </w:tc>
        <w:tc>
          <w:tcPr>
            <w:tcW w:w="1376" w:type="dxa"/>
            <w:vAlign w:val="bottom"/>
          </w:tcPr>
          <w:p w14:paraId="714CA5AA"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hAnsi="Tahoma" w:cs="Tahoma"/>
                <w:sz w:val="22"/>
                <w:szCs w:val="22"/>
              </w:rPr>
              <w:t>542.473</w:t>
            </w:r>
          </w:p>
        </w:tc>
        <w:tc>
          <w:tcPr>
            <w:tcW w:w="1376" w:type="dxa"/>
            <w:vAlign w:val="bottom"/>
          </w:tcPr>
          <w:p w14:paraId="714CA5AB"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hAnsi="Tahoma" w:cs="Tahoma"/>
                <w:sz w:val="22"/>
                <w:szCs w:val="22"/>
              </w:rPr>
              <w:t>554.643</w:t>
            </w:r>
          </w:p>
        </w:tc>
        <w:tc>
          <w:tcPr>
            <w:tcW w:w="1376" w:type="dxa"/>
            <w:vAlign w:val="bottom"/>
          </w:tcPr>
          <w:p w14:paraId="714CA5AC"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hAnsi="Tahoma" w:cs="Tahoma"/>
                <w:sz w:val="22"/>
                <w:szCs w:val="22"/>
              </w:rPr>
              <w:t>571.001</w:t>
            </w:r>
          </w:p>
        </w:tc>
        <w:tc>
          <w:tcPr>
            <w:tcW w:w="1376" w:type="dxa"/>
            <w:vAlign w:val="bottom"/>
          </w:tcPr>
          <w:p w14:paraId="714CA5AD"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hAnsi="Tahoma" w:cs="Tahoma"/>
                <w:sz w:val="22"/>
                <w:szCs w:val="22"/>
              </w:rPr>
              <w:t>578.691</w:t>
            </w:r>
          </w:p>
        </w:tc>
      </w:tr>
      <w:tr w:rsidR="00101B41" w:rsidRPr="003F201D" w14:paraId="714CA5B5" w14:textId="77777777" w:rsidTr="00A7778C">
        <w:tc>
          <w:tcPr>
            <w:tcW w:w="2136" w:type="dxa"/>
          </w:tcPr>
          <w:p w14:paraId="714CA5AF" w14:textId="77777777" w:rsidR="00101B41" w:rsidRPr="003F201D" w:rsidRDefault="00101B41" w:rsidP="00A7778C">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lastRenderedPageBreak/>
              <w:t>Златиборска област</w:t>
            </w:r>
          </w:p>
        </w:tc>
        <w:tc>
          <w:tcPr>
            <w:tcW w:w="1376" w:type="dxa"/>
            <w:vAlign w:val="bottom"/>
          </w:tcPr>
          <w:p w14:paraId="714CA5B0"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hAnsi="Tahoma" w:cs="Tahoma"/>
                <w:sz w:val="22"/>
                <w:szCs w:val="22"/>
              </w:rPr>
              <w:t>75.942</w:t>
            </w:r>
          </w:p>
        </w:tc>
        <w:tc>
          <w:tcPr>
            <w:tcW w:w="1376" w:type="dxa"/>
            <w:vAlign w:val="bottom"/>
          </w:tcPr>
          <w:p w14:paraId="714CA5B1"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hAnsi="Tahoma" w:cs="Tahoma"/>
                <w:sz w:val="22"/>
                <w:szCs w:val="22"/>
              </w:rPr>
              <w:t>77.740</w:t>
            </w:r>
          </w:p>
        </w:tc>
        <w:tc>
          <w:tcPr>
            <w:tcW w:w="1376" w:type="dxa"/>
            <w:vAlign w:val="bottom"/>
          </w:tcPr>
          <w:p w14:paraId="714CA5B2"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hAnsi="Tahoma" w:cs="Tahoma"/>
                <w:sz w:val="22"/>
                <w:szCs w:val="22"/>
              </w:rPr>
              <w:t>79.423</w:t>
            </w:r>
          </w:p>
        </w:tc>
        <w:tc>
          <w:tcPr>
            <w:tcW w:w="1376" w:type="dxa"/>
            <w:vAlign w:val="bottom"/>
          </w:tcPr>
          <w:p w14:paraId="714CA5B3"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hAnsi="Tahoma" w:cs="Tahoma"/>
                <w:sz w:val="22"/>
                <w:szCs w:val="22"/>
              </w:rPr>
              <w:t>81.249</w:t>
            </w:r>
          </w:p>
        </w:tc>
        <w:tc>
          <w:tcPr>
            <w:tcW w:w="1376" w:type="dxa"/>
            <w:vAlign w:val="bottom"/>
          </w:tcPr>
          <w:p w14:paraId="714CA5B4"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hAnsi="Tahoma" w:cs="Tahoma"/>
                <w:sz w:val="22"/>
                <w:szCs w:val="22"/>
              </w:rPr>
              <w:t>82.338</w:t>
            </w:r>
          </w:p>
        </w:tc>
      </w:tr>
      <w:tr w:rsidR="00101B41" w:rsidRPr="003F201D" w14:paraId="714CA5BC" w14:textId="77777777" w:rsidTr="00A7778C">
        <w:tc>
          <w:tcPr>
            <w:tcW w:w="2136" w:type="dxa"/>
          </w:tcPr>
          <w:p w14:paraId="714CA5B6" w14:textId="77777777" w:rsidR="00101B41" w:rsidRPr="003F201D" w:rsidRDefault="00101B41" w:rsidP="00A7778C">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Општина Косјерић</w:t>
            </w:r>
          </w:p>
        </w:tc>
        <w:tc>
          <w:tcPr>
            <w:tcW w:w="1376" w:type="dxa"/>
            <w:vAlign w:val="bottom"/>
          </w:tcPr>
          <w:p w14:paraId="714CA5B7"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hAnsi="Tahoma" w:cs="Tahoma"/>
                <w:sz w:val="22"/>
                <w:szCs w:val="22"/>
              </w:rPr>
              <w:t>3.102</w:t>
            </w:r>
          </w:p>
        </w:tc>
        <w:tc>
          <w:tcPr>
            <w:tcW w:w="1376" w:type="dxa"/>
            <w:vAlign w:val="bottom"/>
          </w:tcPr>
          <w:p w14:paraId="714CA5B8"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hAnsi="Tahoma" w:cs="Tahoma"/>
                <w:sz w:val="22"/>
                <w:szCs w:val="22"/>
                <w:lang w:bidi="hi-IN"/>
              </w:rPr>
              <w:t>3.180</w:t>
            </w:r>
          </w:p>
        </w:tc>
        <w:tc>
          <w:tcPr>
            <w:tcW w:w="1376" w:type="dxa"/>
            <w:vAlign w:val="bottom"/>
          </w:tcPr>
          <w:p w14:paraId="714CA5B9"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hAnsi="Tahoma" w:cs="Tahoma"/>
                <w:sz w:val="22"/>
                <w:szCs w:val="22"/>
                <w:lang w:bidi="hi-IN"/>
              </w:rPr>
              <w:t>3.215</w:t>
            </w:r>
          </w:p>
        </w:tc>
        <w:tc>
          <w:tcPr>
            <w:tcW w:w="1376" w:type="dxa"/>
            <w:vAlign w:val="bottom"/>
          </w:tcPr>
          <w:p w14:paraId="714CA5BA"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hAnsi="Tahoma" w:cs="Tahoma"/>
                <w:sz w:val="22"/>
                <w:szCs w:val="22"/>
                <w:lang w:bidi="hi-IN"/>
              </w:rPr>
              <w:t>3.216</w:t>
            </w:r>
          </w:p>
        </w:tc>
        <w:tc>
          <w:tcPr>
            <w:tcW w:w="1376" w:type="dxa"/>
            <w:vAlign w:val="bottom"/>
          </w:tcPr>
          <w:p w14:paraId="714CA5BB" w14:textId="77777777" w:rsidR="00101B41" w:rsidRPr="003F201D" w:rsidRDefault="00101B41" w:rsidP="00A7778C">
            <w:pPr>
              <w:spacing w:after="160" w:line="259" w:lineRule="auto"/>
              <w:jc w:val="center"/>
              <w:rPr>
                <w:rFonts w:ascii="Tahoma" w:eastAsia="Lucida Sans Unicode" w:hAnsi="Tahoma" w:cs="Tahoma"/>
                <w:kern w:val="1"/>
                <w:sz w:val="22"/>
                <w:szCs w:val="22"/>
                <w:lang w:eastAsia="hi-IN" w:bidi="hi-IN"/>
              </w:rPr>
            </w:pPr>
            <w:r w:rsidRPr="003F201D">
              <w:rPr>
                <w:rFonts w:ascii="Tahoma" w:hAnsi="Tahoma" w:cs="Tahoma"/>
                <w:sz w:val="22"/>
                <w:szCs w:val="22"/>
                <w:lang w:bidi="hi-IN"/>
              </w:rPr>
              <w:t>3.287</w:t>
            </w:r>
          </w:p>
        </w:tc>
      </w:tr>
    </w:tbl>
    <w:p w14:paraId="714CA5BD" w14:textId="77777777" w:rsidR="00101B41" w:rsidRPr="003F201D" w:rsidRDefault="00101B41" w:rsidP="00101B41">
      <w:pPr>
        <w:spacing w:after="160" w:line="259" w:lineRule="auto"/>
        <w:jc w:val="both"/>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 xml:space="preserve">Извор: </w:t>
      </w:r>
      <w:r w:rsidRPr="003F201D">
        <w:rPr>
          <w:rFonts w:ascii="Tahoma" w:hAnsi="Tahoma" w:cs="Tahoma"/>
          <w:sz w:val="18"/>
          <w:szCs w:val="18"/>
        </w:rPr>
        <w:t>Републички завод за статистику, Општине и региони у Републици Србији</w:t>
      </w:r>
    </w:p>
    <w:p w14:paraId="714CA5BE" w14:textId="77777777" w:rsidR="00101B41" w:rsidRPr="003F201D" w:rsidRDefault="00101B41" w:rsidP="00101B41">
      <w:pPr>
        <w:spacing w:after="160" w:line="259" w:lineRule="auto"/>
        <w:jc w:val="both"/>
        <w:rPr>
          <w:rFonts w:ascii="Tahoma" w:eastAsia="Lucida Sans Unicode" w:hAnsi="Tahoma" w:cs="Tahoma"/>
          <w:color w:val="385623" w:themeColor="accent6" w:themeShade="80"/>
          <w:kern w:val="1"/>
          <w:sz w:val="22"/>
          <w:szCs w:val="22"/>
          <w:lang w:eastAsia="hi-IN" w:bidi="hi-IN"/>
        </w:rPr>
      </w:pPr>
      <w:r w:rsidRPr="003F201D">
        <w:rPr>
          <w:rFonts w:ascii="Tahoma" w:eastAsia="Lucida Sans Unicode" w:hAnsi="Tahoma" w:cs="Tahoma"/>
          <w:kern w:val="1"/>
          <w:sz w:val="22"/>
          <w:szCs w:val="22"/>
          <w:lang w:eastAsia="hi-IN" w:bidi="hi-IN"/>
        </w:rPr>
        <w:t xml:space="preserve">У последњих пет година број запослених лица на територији Општине Косјерић бележи континуиран раст. У односу на 2018. годину, у 2022. години број запослених лица се повећао за 6%. У 2022. години запослена лица чине више од половине од укупног броја радно способног становништва. </w:t>
      </w:r>
    </w:p>
    <w:p w14:paraId="714CA5BF"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hAnsi="Tahoma" w:cs="Tahoma"/>
          <w:sz w:val="22"/>
          <w:szCs w:val="22"/>
        </w:rPr>
        <w:t>Током посматраног периода, структура запослености према врсти послодавца је релативно стабилна. У периоду 2017-2021. година, у правним лицима и код предузетника било је запослено у посеку 64% и 25% лица респективно, док је у просеку 11% било регистровано као индивидуални пољопривредници.</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6"/>
        <w:gridCol w:w="4926"/>
      </w:tblGrid>
      <w:tr w:rsidR="00101B41" w:rsidRPr="003F201D" w14:paraId="714CA5C2" w14:textId="77777777" w:rsidTr="00A7778C">
        <w:tc>
          <w:tcPr>
            <w:tcW w:w="1844" w:type="pct"/>
          </w:tcPr>
          <w:p w14:paraId="714CA5C0" w14:textId="77777777" w:rsidR="00101B41" w:rsidRPr="003F201D" w:rsidRDefault="00101B41" w:rsidP="00A7778C">
            <w:pPr>
              <w:spacing w:after="60"/>
              <w:jc w:val="both"/>
              <w:rPr>
                <w:rFonts w:ascii="Tahoma" w:hAnsi="Tahoma" w:cs="Tahoma"/>
                <w:b/>
                <w:bCs/>
                <w:sz w:val="28"/>
                <w:szCs w:val="28"/>
              </w:rPr>
            </w:pPr>
            <w:r w:rsidRPr="003F201D">
              <w:rPr>
                <w:rFonts w:ascii="Tahoma" w:hAnsi="Tahoma" w:cs="Tahoma"/>
                <w:sz w:val="22"/>
                <w:szCs w:val="22"/>
              </w:rPr>
              <w:t>Графикон 2. Укупан број запослених лица старости 15 и више година, 2018-2022 година</w:t>
            </w:r>
          </w:p>
        </w:tc>
        <w:tc>
          <w:tcPr>
            <w:tcW w:w="3156" w:type="pct"/>
          </w:tcPr>
          <w:p w14:paraId="714CA5C1" w14:textId="77777777" w:rsidR="00101B41" w:rsidRPr="003F201D" w:rsidRDefault="00101B41" w:rsidP="00A7778C">
            <w:pPr>
              <w:spacing w:after="60"/>
              <w:jc w:val="both"/>
              <w:rPr>
                <w:rFonts w:ascii="Tahoma" w:hAnsi="Tahoma" w:cs="Tahoma"/>
                <w:b/>
                <w:bCs/>
                <w:sz w:val="28"/>
                <w:szCs w:val="28"/>
              </w:rPr>
            </w:pPr>
            <w:r w:rsidRPr="003F201D">
              <w:rPr>
                <w:rFonts w:ascii="Tahoma" w:hAnsi="Tahoma" w:cs="Tahoma"/>
                <w:sz w:val="22"/>
                <w:szCs w:val="22"/>
              </w:rPr>
              <w:t>Графикон 3. Структура запослености према врсти послодаваца (% од укупног броја), 2017-2021. година</w:t>
            </w:r>
          </w:p>
        </w:tc>
      </w:tr>
      <w:tr w:rsidR="00101B41" w:rsidRPr="003F201D" w14:paraId="714CA5C5" w14:textId="77777777" w:rsidTr="00A7778C">
        <w:tc>
          <w:tcPr>
            <w:tcW w:w="1844" w:type="pct"/>
          </w:tcPr>
          <w:p w14:paraId="714CA5C3" w14:textId="77777777" w:rsidR="00101B41" w:rsidRPr="003F201D" w:rsidRDefault="00101B41" w:rsidP="00A7778C">
            <w:pPr>
              <w:spacing w:after="60"/>
              <w:rPr>
                <w:rFonts w:ascii="Tahoma" w:hAnsi="Tahoma" w:cs="Tahoma"/>
                <w:b/>
                <w:bCs/>
                <w:sz w:val="28"/>
                <w:szCs w:val="28"/>
              </w:rPr>
            </w:pPr>
            <w:r w:rsidRPr="003F201D">
              <w:rPr>
                <w:rFonts w:ascii="Tahoma" w:hAnsi="Tahoma" w:cs="Tahoma"/>
                <w:noProof/>
                <w:lang w:eastAsia="en-US"/>
              </w:rPr>
              <w:drawing>
                <wp:inline distT="0" distB="0" distL="0" distR="0" wp14:anchorId="714CAAE3" wp14:editId="714CAAE4">
                  <wp:extent cx="2588400" cy="2743200"/>
                  <wp:effectExtent l="0" t="0" r="15240" b="12700"/>
                  <wp:docPr id="915540138" name="Chart 1">
                    <a:extLst xmlns:a="http://schemas.openxmlformats.org/drawingml/2006/main">
                      <a:ext uri="{FF2B5EF4-FFF2-40B4-BE49-F238E27FC236}">
                        <a16:creationId xmlns:a16="http://schemas.microsoft.com/office/drawing/2014/main" id="{C02B3253-9AAB-95D5-7359-F39F05973F3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3156" w:type="pct"/>
          </w:tcPr>
          <w:p w14:paraId="714CA5C4" w14:textId="77777777" w:rsidR="00101B41" w:rsidRPr="003F201D" w:rsidRDefault="00101B41" w:rsidP="00A7778C">
            <w:pPr>
              <w:spacing w:after="60"/>
              <w:jc w:val="right"/>
              <w:rPr>
                <w:rFonts w:ascii="Tahoma" w:hAnsi="Tahoma" w:cs="Tahoma"/>
                <w:b/>
                <w:bCs/>
                <w:sz w:val="28"/>
                <w:szCs w:val="28"/>
              </w:rPr>
            </w:pPr>
            <w:r w:rsidRPr="003F201D">
              <w:rPr>
                <w:rFonts w:ascii="Tahoma" w:hAnsi="Tahoma" w:cs="Tahoma"/>
                <w:noProof/>
                <w:lang w:eastAsia="en-US"/>
              </w:rPr>
              <w:drawing>
                <wp:inline distT="0" distB="0" distL="0" distR="0" wp14:anchorId="714CAAE5" wp14:editId="714CAAE6">
                  <wp:extent cx="2808000" cy="2743200"/>
                  <wp:effectExtent l="0" t="0" r="11430" b="12700"/>
                  <wp:docPr id="184058420" name="Chart 1">
                    <a:extLst xmlns:a="http://schemas.openxmlformats.org/drawingml/2006/main">
                      <a:ext uri="{FF2B5EF4-FFF2-40B4-BE49-F238E27FC236}">
                        <a16:creationId xmlns:a16="http://schemas.microsoft.com/office/drawing/2014/main" id="{3642BB54-25D3-4E05-C916-9A0A46B688A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14:paraId="714CA5C6" w14:textId="77777777" w:rsidR="00101B41" w:rsidRPr="003F201D" w:rsidRDefault="00101B41" w:rsidP="00101B41">
      <w:pPr>
        <w:spacing w:after="160" w:line="259" w:lineRule="auto"/>
        <w:jc w:val="both"/>
        <w:rPr>
          <w:rFonts w:ascii="Tahoma" w:hAnsi="Tahoma" w:cs="Tahoma"/>
          <w:sz w:val="18"/>
          <w:szCs w:val="18"/>
        </w:rPr>
      </w:pPr>
      <w:r w:rsidRPr="003F201D">
        <w:rPr>
          <w:rFonts w:ascii="Tahoma" w:hAnsi="Tahoma" w:cs="Tahoma"/>
          <w:sz w:val="18"/>
          <w:szCs w:val="18"/>
        </w:rPr>
        <w:t>Извор: Републички завод за статистику и Републички секретаријат за јавне политике: Аналитички сервис</w:t>
      </w:r>
    </w:p>
    <w:p w14:paraId="714CA5C7" w14:textId="77777777" w:rsidR="00101B41" w:rsidRPr="003F201D" w:rsidRDefault="00101B41" w:rsidP="00101B41">
      <w:pPr>
        <w:spacing w:after="160" w:line="259" w:lineRule="auto"/>
        <w:jc w:val="both"/>
        <w:rPr>
          <w:rFonts w:ascii="Tahoma" w:hAnsi="Tahoma" w:cs="Tahoma"/>
          <w:sz w:val="22"/>
          <w:szCs w:val="22"/>
        </w:rPr>
      </w:pPr>
      <w:r w:rsidRPr="003F201D">
        <w:rPr>
          <w:rFonts w:ascii="Tahoma" w:hAnsi="Tahoma" w:cs="Tahoma"/>
          <w:sz w:val="22"/>
          <w:szCs w:val="22"/>
        </w:rPr>
        <w:t>Посматрано према полу, забележена је већа запосленост мушкараца на сва три посматрана нивоа. У 2022. години, учешће жена у укупној запослености Општине Косјерић износи 43%, а у укупној запослености Златиборске области и Региона Шумадије и Западне Србије по 45%. У условима приближно једнаке заступљености полова у укупном становништву, овакви подаци указују да су жене мање заступљене на тржишту рада. Разлоге родне неравноправности на тржишту рада треба тражити у факторима као што су родне улоге и одговорности, и претходно идентификованим неједнакостима у нивоу образовања, дискриминацији на радном месту и сл. Кретање запослености према половима на нивоу општине, области и региона у периоду 2018-2022. година је приказано на наредном графикону.</w:t>
      </w:r>
    </w:p>
    <w:p w14:paraId="714CA5C8" w14:textId="77777777" w:rsidR="00101B41" w:rsidRPr="003F201D" w:rsidRDefault="00101B41" w:rsidP="00101B41">
      <w:pPr>
        <w:spacing w:after="160" w:line="259" w:lineRule="auto"/>
        <w:jc w:val="both"/>
        <w:rPr>
          <w:rFonts w:ascii="Tahoma" w:hAnsi="Tahoma" w:cs="Tahoma"/>
          <w:sz w:val="22"/>
          <w:szCs w:val="22"/>
        </w:rPr>
      </w:pPr>
      <w:r w:rsidRPr="003F201D">
        <w:rPr>
          <w:rFonts w:ascii="Tahoma" w:hAnsi="Tahoma" w:cs="Tahoma"/>
          <w:sz w:val="22"/>
          <w:szCs w:val="22"/>
        </w:rPr>
        <w:t>Графикон 4. Запосленост мушкараца и жена, 2018-2022. година</w:t>
      </w:r>
    </w:p>
    <w:p w14:paraId="714CA5C9" w14:textId="77777777" w:rsidR="00101B41" w:rsidRPr="003F201D" w:rsidRDefault="00101B41" w:rsidP="00101B41">
      <w:pPr>
        <w:spacing w:after="120"/>
        <w:jc w:val="center"/>
        <w:rPr>
          <w:rFonts w:ascii="Tahoma" w:hAnsi="Tahoma" w:cs="Tahoma"/>
          <w:sz w:val="22"/>
          <w:szCs w:val="22"/>
        </w:rPr>
      </w:pPr>
      <w:r w:rsidRPr="003F201D">
        <w:rPr>
          <w:rFonts w:ascii="Tahoma" w:hAnsi="Tahoma" w:cs="Tahoma"/>
          <w:noProof/>
          <w:lang w:eastAsia="en-US"/>
        </w:rPr>
        <w:lastRenderedPageBreak/>
        <w:drawing>
          <wp:inline distT="0" distB="0" distL="0" distR="0" wp14:anchorId="714CAAE7" wp14:editId="714CAAE8">
            <wp:extent cx="4464000" cy="2412000"/>
            <wp:effectExtent l="0" t="0" r="6985" b="13970"/>
            <wp:docPr id="1761485044" name="Chart 1">
              <a:extLst xmlns:a="http://schemas.openxmlformats.org/drawingml/2006/main">
                <a:ext uri="{FF2B5EF4-FFF2-40B4-BE49-F238E27FC236}">
                  <a16:creationId xmlns:a16="http://schemas.microsoft.com/office/drawing/2014/main" id="{32152DBD-D9A4-875F-EB02-9575154DAD8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14CA5CA" w14:textId="77777777" w:rsidR="00101B41" w:rsidRPr="003F201D" w:rsidRDefault="00101B41" w:rsidP="00101B41">
      <w:pPr>
        <w:spacing w:after="160" w:line="259" w:lineRule="auto"/>
        <w:jc w:val="both"/>
        <w:rPr>
          <w:rFonts w:ascii="Tahoma" w:hAnsi="Tahoma" w:cs="Tahoma"/>
          <w:sz w:val="18"/>
          <w:szCs w:val="18"/>
        </w:rPr>
      </w:pPr>
      <w:r w:rsidRPr="003F201D">
        <w:rPr>
          <w:rFonts w:ascii="Tahoma" w:hAnsi="Tahoma" w:cs="Tahoma"/>
          <w:sz w:val="18"/>
          <w:szCs w:val="18"/>
        </w:rPr>
        <w:t>Извор: Републички секретаријат за јавне политике: Аналитички сервис</w:t>
      </w:r>
    </w:p>
    <w:p w14:paraId="714CA5CB" w14:textId="77777777" w:rsidR="00101B41" w:rsidRPr="003F201D" w:rsidRDefault="00101B41" w:rsidP="00101B41">
      <w:pPr>
        <w:tabs>
          <w:tab w:val="right" w:pos="9355"/>
        </w:tabs>
        <w:spacing w:after="160" w:line="259" w:lineRule="auto"/>
        <w:jc w:val="both"/>
        <w:rPr>
          <w:rFonts w:ascii="Tahoma" w:hAnsi="Tahoma" w:cs="Tahoma"/>
          <w:sz w:val="22"/>
          <w:szCs w:val="22"/>
        </w:rPr>
      </w:pPr>
      <w:r w:rsidRPr="003F201D">
        <w:rPr>
          <w:rFonts w:ascii="Tahoma" w:hAnsi="Tahoma" w:cs="Tahoma"/>
          <w:sz w:val="22"/>
          <w:szCs w:val="22"/>
          <w:bdr w:val="none" w:sz="0" w:space="0" w:color="auto" w:frame="1"/>
          <w:shd w:val="clear" w:color="auto" w:fill="FFFFFF"/>
        </w:rPr>
        <w:t xml:space="preserve">У периоду 2017-2021. година далеко највећи број радника запошљавала су предузећа из сектора прерађивачке индустрије (40%). Следећи сектор са највећим уделом у укупној запослености, са просечним учешћем од 13%, је </w:t>
      </w:r>
      <w:r w:rsidRPr="003F201D">
        <w:rPr>
          <w:rFonts w:ascii="Tahoma" w:hAnsi="Tahoma" w:cs="Tahoma"/>
          <w:sz w:val="22"/>
          <w:szCs w:val="22"/>
        </w:rPr>
        <w:t xml:space="preserve">трговина. У просеку 10% радника запослено је у сектору саобраћај и складиштење, а 5% у сектору грађевинарства. Удео у укупној запослености не мање од 4% бележи још државна управа и обавезно социјално осигурање (4,5%). У случају осталих сектора забележено је учешће у укупној запослености ниже од 4%. </w:t>
      </w:r>
    </w:p>
    <w:p w14:paraId="714CA5CC" w14:textId="77777777" w:rsidR="00101B41" w:rsidRPr="003F201D" w:rsidRDefault="00101B41" w:rsidP="00101B41">
      <w:pPr>
        <w:tabs>
          <w:tab w:val="right" w:pos="9355"/>
        </w:tabs>
        <w:spacing w:before="120" w:after="120"/>
        <w:jc w:val="both"/>
        <w:rPr>
          <w:rFonts w:ascii="Tahoma" w:hAnsi="Tahoma" w:cs="Tahoma"/>
          <w:sz w:val="22"/>
          <w:szCs w:val="22"/>
          <w:bdr w:val="none" w:sz="0" w:space="0" w:color="auto" w:frame="1"/>
          <w:shd w:val="clear" w:color="auto" w:fill="FFFFFF"/>
        </w:rPr>
      </w:pPr>
      <w:r w:rsidRPr="003F201D">
        <w:rPr>
          <w:rFonts w:ascii="Tahoma" w:hAnsi="Tahoma" w:cs="Tahoma"/>
          <w:sz w:val="22"/>
          <w:szCs w:val="22"/>
          <w:bdr w:val="none" w:sz="0" w:space="0" w:color="auto" w:frame="1"/>
          <w:shd w:val="clear" w:color="auto" w:fill="FFFFFF"/>
        </w:rPr>
        <w:t>Графикон 5. Секторска структура запослености 2017-2021. година, просечно % од укупног броја запослених</w:t>
      </w:r>
    </w:p>
    <w:p w14:paraId="714CA5CD" w14:textId="77777777" w:rsidR="00101B41" w:rsidRPr="003F201D" w:rsidRDefault="00101B41" w:rsidP="00101B41">
      <w:pPr>
        <w:tabs>
          <w:tab w:val="right" w:pos="9355"/>
        </w:tabs>
        <w:spacing w:before="120" w:after="120"/>
        <w:jc w:val="both"/>
        <w:rPr>
          <w:rFonts w:ascii="Tahoma" w:hAnsi="Tahoma" w:cs="Tahoma"/>
          <w:color w:val="385623" w:themeColor="accent6" w:themeShade="80"/>
          <w:sz w:val="22"/>
          <w:szCs w:val="22"/>
          <w:bdr w:val="none" w:sz="0" w:space="0" w:color="auto" w:frame="1"/>
          <w:shd w:val="clear" w:color="auto" w:fill="FFFFFF"/>
        </w:rPr>
      </w:pPr>
      <w:r w:rsidRPr="003F201D">
        <w:rPr>
          <w:rFonts w:ascii="Tahoma" w:hAnsi="Tahoma" w:cs="Tahoma"/>
          <w:noProof/>
          <w:lang w:eastAsia="en-US"/>
        </w:rPr>
        <w:drawing>
          <wp:inline distT="0" distB="0" distL="0" distR="0" wp14:anchorId="714CAAE9" wp14:editId="714CAAEA">
            <wp:extent cx="5731510" cy="2232000"/>
            <wp:effectExtent l="0" t="0" r="8890" b="16510"/>
            <wp:docPr id="2122777468" name="Chart 1">
              <a:extLst xmlns:a="http://schemas.openxmlformats.org/drawingml/2006/main">
                <a:ext uri="{FF2B5EF4-FFF2-40B4-BE49-F238E27FC236}">
                  <a16:creationId xmlns:a16="http://schemas.microsoft.com/office/drawing/2014/main" id="{AE578C4B-8838-8968-3EA3-E099D7BB1F2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14CA5CE" w14:textId="77777777" w:rsidR="00101B41" w:rsidRPr="003F201D" w:rsidRDefault="00101B41" w:rsidP="00101B41">
      <w:pPr>
        <w:tabs>
          <w:tab w:val="right" w:pos="9355"/>
        </w:tabs>
        <w:spacing w:before="120" w:after="60"/>
        <w:jc w:val="both"/>
        <w:rPr>
          <w:rFonts w:ascii="Tahoma" w:hAnsi="Tahoma" w:cs="Tahoma"/>
          <w:sz w:val="18"/>
          <w:szCs w:val="18"/>
        </w:rPr>
      </w:pPr>
      <w:r w:rsidRPr="003F201D">
        <w:rPr>
          <w:rFonts w:ascii="Tahoma" w:hAnsi="Tahoma" w:cs="Tahoma"/>
          <w:sz w:val="18"/>
          <w:szCs w:val="18"/>
        </w:rPr>
        <w:t>Извор: Републички секретаријат за јавне политике: Аналитички сервис</w:t>
      </w:r>
    </w:p>
    <w:p w14:paraId="714CA5CF" w14:textId="77777777" w:rsidR="00101B41" w:rsidRPr="003F201D" w:rsidRDefault="00101B41" w:rsidP="00101B41">
      <w:pPr>
        <w:tabs>
          <w:tab w:val="right" w:pos="9355"/>
        </w:tabs>
        <w:spacing w:before="120" w:after="60"/>
        <w:jc w:val="both"/>
        <w:rPr>
          <w:rFonts w:ascii="Tahoma" w:eastAsia="Calibri" w:hAnsi="Tahoma" w:cs="Tahoma"/>
          <w:sz w:val="22"/>
          <w:szCs w:val="22"/>
        </w:rPr>
      </w:pPr>
      <w:r w:rsidRPr="003F201D">
        <w:rPr>
          <w:rFonts w:ascii="Tahoma" w:eastAsia="Calibri" w:hAnsi="Tahoma" w:cs="Tahoma"/>
          <w:sz w:val="22"/>
          <w:szCs w:val="22"/>
        </w:rPr>
        <w:t>У периоду 2018-2022. година на територији Општине Косјерић забележен је тренд раста просечне нето зараде. У 2022. години, просечна нето зарада износила је 62.539 РСД, што, у односу на 2018. годину, представља пораст за 12%. Просечна вредност зараде без пореза и доприноса по запосленом у Општини Косјерић незнатно је нижа у односу на просечну нето зараду у Златиборској области и Региону Шумадије и Западне Србије (0,16% и 0,23% респективно).</w:t>
      </w:r>
    </w:p>
    <w:p w14:paraId="714CA5D0" w14:textId="77777777" w:rsidR="00101B41" w:rsidRPr="003F201D" w:rsidRDefault="00101B41" w:rsidP="00101B41">
      <w:pPr>
        <w:tabs>
          <w:tab w:val="right" w:pos="9355"/>
        </w:tabs>
        <w:spacing w:before="120" w:after="120"/>
        <w:jc w:val="both"/>
        <w:rPr>
          <w:rFonts w:ascii="Tahoma" w:hAnsi="Tahoma" w:cs="Tahoma"/>
          <w:sz w:val="22"/>
          <w:szCs w:val="22"/>
        </w:rPr>
      </w:pPr>
      <w:r w:rsidRPr="003F201D">
        <w:rPr>
          <w:rFonts w:ascii="Tahoma" w:eastAsia="Calibri" w:hAnsi="Tahoma" w:cs="Tahoma"/>
          <w:sz w:val="22"/>
          <w:szCs w:val="22"/>
        </w:rPr>
        <w:t xml:space="preserve">Графикон 6. </w:t>
      </w:r>
      <w:r w:rsidRPr="003F201D">
        <w:rPr>
          <w:rFonts w:ascii="Tahoma" w:hAnsi="Tahoma" w:cs="Tahoma"/>
          <w:sz w:val="22"/>
          <w:szCs w:val="22"/>
        </w:rPr>
        <w:t>Просечна нето зарада по запосленом у РСД, децембар 2018-2022 година</w:t>
      </w:r>
    </w:p>
    <w:p w14:paraId="714CA5D1" w14:textId="77777777" w:rsidR="00101B41" w:rsidRPr="003F201D" w:rsidRDefault="00101B41" w:rsidP="00101B41">
      <w:pPr>
        <w:tabs>
          <w:tab w:val="right" w:pos="9355"/>
        </w:tabs>
        <w:spacing w:before="120" w:after="120"/>
        <w:jc w:val="center"/>
        <w:rPr>
          <w:rFonts w:ascii="Tahoma" w:hAnsi="Tahoma" w:cs="Tahoma"/>
          <w:color w:val="385623" w:themeColor="accent6" w:themeShade="80"/>
          <w:sz w:val="22"/>
          <w:szCs w:val="22"/>
        </w:rPr>
      </w:pPr>
      <w:r w:rsidRPr="003F201D">
        <w:rPr>
          <w:rFonts w:ascii="Tahoma" w:hAnsi="Tahoma" w:cs="Tahoma"/>
          <w:noProof/>
          <w:lang w:eastAsia="en-US"/>
        </w:rPr>
        <w:lastRenderedPageBreak/>
        <w:drawing>
          <wp:inline distT="0" distB="0" distL="0" distR="0" wp14:anchorId="714CAAEB" wp14:editId="714CAAEC">
            <wp:extent cx="4572000" cy="2196000"/>
            <wp:effectExtent l="0" t="0" r="12700" b="13970"/>
            <wp:docPr id="1911539487" name="Chart 1">
              <a:extLst xmlns:a="http://schemas.openxmlformats.org/drawingml/2006/main">
                <a:ext uri="{FF2B5EF4-FFF2-40B4-BE49-F238E27FC236}">
                  <a16:creationId xmlns:a16="http://schemas.microsoft.com/office/drawing/2014/main" id="{6FC342CF-D2F6-E8AE-E6FD-A19C3CD26D2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14CA5D2" w14:textId="77777777" w:rsidR="00101B41" w:rsidRPr="003F201D" w:rsidRDefault="00101B41" w:rsidP="00101B41">
      <w:pPr>
        <w:tabs>
          <w:tab w:val="right" w:pos="9355"/>
        </w:tabs>
        <w:spacing w:after="160" w:line="259" w:lineRule="auto"/>
        <w:jc w:val="both"/>
        <w:rPr>
          <w:rFonts w:ascii="Tahoma" w:eastAsia="Calibri" w:hAnsi="Tahoma" w:cs="Tahoma"/>
          <w:sz w:val="18"/>
          <w:szCs w:val="18"/>
        </w:rPr>
      </w:pPr>
      <w:r w:rsidRPr="003F201D">
        <w:rPr>
          <w:rFonts w:ascii="Tahoma" w:eastAsia="Calibri" w:hAnsi="Tahoma" w:cs="Tahoma"/>
          <w:sz w:val="18"/>
          <w:szCs w:val="18"/>
        </w:rPr>
        <w:t>Извор: Републички завод за статистику: Просечне месечне зараде према општини пребивалишта запослених</w:t>
      </w:r>
    </w:p>
    <w:p w14:paraId="714CA5D3" w14:textId="77777777" w:rsidR="00101B41" w:rsidRPr="00E958C9" w:rsidRDefault="00101B41" w:rsidP="00101B41">
      <w:pPr>
        <w:spacing w:after="160" w:line="259" w:lineRule="auto"/>
        <w:jc w:val="both"/>
        <w:rPr>
          <w:rFonts w:ascii="Tahoma" w:hAnsi="Tahoma" w:cs="Tahoma"/>
          <w:color w:val="2E74B5" w:themeColor="accent5" w:themeShade="BF"/>
          <w:sz w:val="22"/>
          <w:szCs w:val="22"/>
        </w:rPr>
      </w:pPr>
      <w:r w:rsidRPr="00E958C9">
        <w:rPr>
          <w:rFonts w:ascii="Tahoma" w:hAnsi="Tahoma" w:cs="Tahoma"/>
          <w:color w:val="2E74B5" w:themeColor="accent5" w:themeShade="BF"/>
          <w:sz w:val="22"/>
          <w:szCs w:val="22"/>
        </w:rPr>
        <w:t>Незапосленост</w:t>
      </w:r>
    </w:p>
    <w:p w14:paraId="714CA5D4" w14:textId="77777777" w:rsidR="00101B41" w:rsidRPr="003F201D" w:rsidRDefault="00101B41" w:rsidP="00101B41">
      <w:pPr>
        <w:tabs>
          <w:tab w:val="right" w:pos="9355"/>
        </w:tabs>
        <w:spacing w:before="120" w:after="160"/>
        <w:jc w:val="both"/>
        <w:rPr>
          <w:rFonts w:ascii="Tahoma" w:hAnsi="Tahoma" w:cs="Tahoma"/>
          <w:sz w:val="22"/>
          <w:szCs w:val="22"/>
        </w:rPr>
      </w:pPr>
      <w:r w:rsidRPr="003F201D">
        <w:rPr>
          <w:rFonts w:ascii="Tahoma" w:eastAsia="Calibri" w:hAnsi="Tahoma" w:cs="Tahoma"/>
          <w:sz w:val="22"/>
          <w:szCs w:val="22"/>
        </w:rPr>
        <w:t>Општина Косјерић бележи тренд смањења незапослености у периоду 2017-2019. година. Након 2019. године, незапосленост расте и у 2020. години достиже ниво нижи него  2017. године. У односу на 2017. годину, у 2020. години незапосленост се смањила за 18%, а у 2021. години за 22%.</w:t>
      </w:r>
    </w:p>
    <w:p w14:paraId="714CA5D5" w14:textId="77777777" w:rsidR="00101B41" w:rsidRPr="003F201D" w:rsidRDefault="00101B41" w:rsidP="00101B41">
      <w:pPr>
        <w:tabs>
          <w:tab w:val="right" w:pos="9355"/>
        </w:tabs>
        <w:spacing w:before="120" w:after="160"/>
        <w:jc w:val="both"/>
        <w:rPr>
          <w:rFonts w:ascii="Tahoma" w:hAnsi="Tahoma" w:cs="Tahoma"/>
          <w:sz w:val="22"/>
          <w:szCs w:val="22"/>
          <w:bdr w:val="none" w:sz="0" w:space="0" w:color="auto" w:frame="1"/>
          <w:shd w:val="clear" w:color="auto" w:fill="FFFFFF"/>
        </w:rPr>
      </w:pPr>
      <w:r w:rsidRPr="003F201D">
        <w:rPr>
          <w:rFonts w:ascii="Tahoma" w:hAnsi="Tahoma" w:cs="Tahoma"/>
          <w:sz w:val="22"/>
          <w:szCs w:val="22"/>
          <w:bdr w:val="none" w:sz="0" w:space="0" w:color="auto" w:frame="1"/>
          <w:shd w:val="clear" w:color="auto" w:fill="FFFFFF"/>
        </w:rPr>
        <w:t>У периоду 2017-2021. година, једино расте проценат незапослених лица са средњом стручном спремом. У односу на 2017. годину, у 2021. години проценат незапослених лица са средњом стручном спремом расте за 3 процентна поена, док се проценат незапослених лица без квалификације смањује за 2 процентна поена. Проценат незапослених лица са вишим и високим образовањем је у 2021. години, у односу на 2017. годину остао непромењен и износио је 11% укупног броја незапослених лица.</w:t>
      </w:r>
    </w:p>
    <w:p w14:paraId="714CA5D6" w14:textId="77777777" w:rsidR="00101B41" w:rsidRPr="003F201D" w:rsidRDefault="00101B41" w:rsidP="00101B41">
      <w:pPr>
        <w:tabs>
          <w:tab w:val="right" w:pos="9355"/>
        </w:tabs>
        <w:spacing w:after="120" w:line="259" w:lineRule="auto"/>
        <w:jc w:val="both"/>
        <w:rPr>
          <w:rFonts w:ascii="Tahoma" w:hAnsi="Tahoma" w:cs="Tahoma"/>
          <w:sz w:val="22"/>
          <w:szCs w:val="22"/>
          <w:bdr w:val="none" w:sz="0" w:space="0" w:color="auto" w:frame="1"/>
          <w:shd w:val="clear" w:color="auto" w:fill="FFFFFF"/>
        </w:rPr>
      </w:pPr>
      <w:r w:rsidRPr="003F201D">
        <w:rPr>
          <w:rFonts w:ascii="Tahoma" w:hAnsi="Tahoma" w:cs="Tahoma"/>
          <w:sz w:val="22"/>
          <w:szCs w:val="22"/>
          <w:bdr w:val="none" w:sz="0" w:space="0" w:color="auto" w:frame="1"/>
          <w:shd w:val="clear" w:color="auto" w:fill="FFFFFF"/>
        </w:rPr>
        <w:t xml:space="preserve">Највише незапослених је међу лицима са средњом стручном спремом (у просеку 56%), затим следе лица без квалификација (у просеку 33%), док је најмањи број незапослених лица са вишим и високим образовањем (у просеку 11%).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6"/>
        <w:gridCol w:w="4716"/>
      </w:tblGrid>
      <w:tr w:rsidR="00101B41" w:rsidRPr="003F201D" w14:paraId="714CA5D9" w14:textId="77777777" w:rsidTr="00A7778C">
        <w:tc>
          <w:tcPr>
            <w:tcW w:w="5510" w:type="dxa"/>
          </w:tcPr>
          <w:p w14:paraId="714CA5D7" w14:textId="77777777" w:rsidR="00101B41" w:rsidRPr="003F201D" w:rsidRDefault="00101B41" w:rsidP="00A7778C">
            <w:pPr>
              <w:spacing w:after="160" w:line="259" w:lineRule="auto"/>
              <w:jc w:val="both"/>
              <w:rPr>
                <w:rFonts w:ascii="Tahoma" w:hAnsi="Tahoma" w:cs="Tahoma"/>
                <w:b/>
                <w:bCs/>
                <w:sz w:val="28"/>
                <w:szCs w:val="28"/>
              </w:rPr>
            </w:pPr>
            <w:r w:rsidRPr="003F201D">
              <w:rPr>
                <w:rFonts w:ascii="Tahoma" w:hAnsi="Tahoma" w:cs="Tahoma"/>
                <w:sz w:val="22"/>
                <w:szCs w:val="22"/>
                <w:bdr w:val="none" w:sz="0" w:space="0" w:color="auto" w:frame="1"/>
                <w:shd w:val="clear" w:color="auto" w:fill="FFFFFF"/>
              </w:rPr>
              <w:t>Графикон 7. Укупан број незапослених лица, 2017-2021. година</w:t>
            </w:r>
          </w:p>
        </w:tc>
        <w:tc>
          <w:tcPr>
            <w:tcW w:w="3516" w:type="dxa"/>
          </w:tcPr>
          <w:p w14:paraId="714CA5D8" w14:textId="77777777" w:rsidR="00101B41" w:rsidRPr="003F201D" w:rsidRDefault="00101B41" w:rsidP="00A7778C">
            <w:pPr>
              <w:spacing w:after="160" w:line="259" w:lineRule="auto"/>
              <w:jc w:val="both"/>
              <w:rPr>
                <w:rFonts w:ascii="Tahoma" w:hAnsi="Tahoma" w:cs="Tahoma"/>
                <w:b/>
                <w:bCs/>
                <w:sz w:val="28"/>
                <w:szCs w:val="28"/>
              </w:rPr>
            </w:pPr>
            <w:r w:rsidRPr="003F201D">
              <w:rPr>
                <w:rFonts w:ascii="Tahoma" w:hAnsi="Tahoma" w:cs="Tahoma"/>
                <w:sz w:val="22"/>
                <w:szCs w:val="22"/>
                <w:bdr w:val="none" w:sz="0" w:space="0" w:color="auto" w:frame="1"/>
                <w:shd w:val="clear" w:color="auto" w:fill="FFFFFF"/>
              </w:rPr>
              <w:t>Графикон 8. Образовна структура незапослених лица, % од незапослених, 2017-2021. година</w:t>
            </w:r>
          </w:p>
        </w:tc>
      </w:tr>
      <w:tr w:rsidR="00101B41" w:rsidRPr="003F201D" w14:paraId="714CA5DC" w14:textId="77777777" w:rsidTr="00A7778C">
        <w:tc>
          <w:tcPr>
            <w:tcW w:w="5510" w:type="dxa"/>
          </w:tcPr>
          <w:p w14:paraId="714CA5DA" w14:textId="77777777" w:rsidR="00101B41" w:rsidRPr="003F201D" w:rsidRDefault="00101B41" w:rsidP="00A7778C">
            <w:pPr>
              <w:spacing w:after="160" w:line="259" w:lineRule="auto"/>
              <w:jc w:val="both"/>
              <w:rPr>
                <w:rFonts w:ascii="Tahoma" w:hAnsi="Tahoma" w:cs="Tahoma"/>
                <w:b/>
                <w:bCs/>
                <w:sz w:val="28"/>
                <w:szCs w:val="28"/>
              </w:rPr>
            </w:pPr>
            <w:r w:rsidRPr="003F201D">
              <w:rPr>
                <w:rFonts w:ascii="Tahoma" w:hAnsi="Tahoma" w:cs="Tahoma"/>
                <w:noProof/>
                <w:lang w:eastAsia="en-US"/>
              </w:rPr>
              <w:drawing>
                <wp:inline distT="0" distB="0" distL="0" distR="0" wp14:anchorId="714CAAED" wp14:editId="714CAAEE">
                  <wp:extent cx="2700000" cy="2052000"/>
                  <wp:effectExtent l="0" t="0" r="18415" b="18415"/>
                  <wp:docPr id="1046771959" name="Chart 1">
                    <a:extLst xmlns:a="http://schemas.openxmlformats.org/drawingml/2006/main">
                      <a:ext uri="{FF2B5EF4-FFF2-40B4-BE49-F238E27FC236}">
                        <a16:creationId xmlns:a16="http://schemas.microsoft.com/office/drawing/2014/main" id="{07F2C789-EFA2-23B0-AE06-1F04EEF75BD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c>
          <w:tcPr>
            <w:tcW w:w="3516" w:type="dxa"/>
          </w:tcPr>
          <w:p w14:paraId="714CA5DB" w14:textId="77777777" w:rsidR="00101B41" w:rsidRPr="003F201D" w:rsidRDefault="00101B41" w:rsidP="00A7778C">
            <w:pPr>
              <w:spacing w:after="160" w:line="259" w:lineRule="auto"/>
              <w:jc w:val="right"/>
              <w:rPr>
                <w:rFonts w:ascii="Tahoma" w:hAnsi="Tahoma" w:cs="Tahoma"/>
                <w:b/>
                <w:bCs/>
                <w:color w:val="385623" w:themeColor="accent6" w:themeShade="80"/>
                <w:sz w:val="28"/>
                <w:szCs w:val="28"/>
              </w:rPr>
            </w:pPr>
            <w:r w:rsidRPr="003F201D">
              <w:rPr>
                <w:rFonts w:ascii="Tahoma" w:hAnsi="Tahoma" w:cs="Tahoma"/>
                <w:noProof/>
                <w:lang w:eastAsia="en-US"/>
              </w:rPr>
              <w:drawing>
                <wp:inline distT="0" distB="0" distL="0" distR="0" wp14:anchorId="714CAAEF" wp14:editId="714CAAF0">
                  <wp:extent cx="2844000" cy="2052000"/>
                  <wp:effectExtent l="0" t="0" r="13970" b="18415"/>
                  <wp:docPr id="1746192276" name="Chart 1">
                    <a:extLst xmlns:a="http://schemas.openxmlformats.org/drawingml/2006/main">
                      <a:ext uri="{FF2B5EF4-FFF2-40B4-BE49-F238E27FC236}">
                        <a16:creationId xmlns:a16="http://schemas.microsoft.com/office/drawing/2014/main" id="{F696FA38-C105-B3F9-E7AB-F8BF6A5D096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14:paraId="714CA5DD" w14:textId="77777777" w:rsidR="00101B41" w:rsidRPr="003F201D" w:rsidRDefault="00101B41" w:rsidP="00101B41">
      <w:pPr>
        <w:spacing w:after="160"/>
        <w:jc w:val="both"/>
        <w:rPr>
          <w:rFonts w:ascii="Tahoma" w:hAnsi="Tahoma" w:cs="Tahoma"/>
          <w:sz w:val="18"/>
          <w:szCs w:val="18"/>
        </w:rPr>
      </w:pPr>
      <w:r w:rsidRPr="003F201D">
        <w:rPr>
          <w:rFonts w:ascii="Tahoma" w:hAnsi="Tahoma" w:cs="Tahoma"/>
          <w:sz w:val="18"/>
          <w:szCs w:val="18"/>
        </w:rPr>
        <w:t>Извор: Републички секретаријат за јавне политике: Аналитички сервис</w:t>
      </w:r>
    </w:p>
    <w:p w14:paraId="714CA5DE" w14:textId="77777777" w:rsidR="00101B41" w:rsidRPr="003F201D" w:rsidRDefault="00101B41" w:rsidP="00101B41">
      <w:pPr>
        <w:spacing w:after="120" w:line="259" w:lineRule="auto"/>
        <w:jc w:val="both"/>
        <w:rPr>
          <w:rFonts w:ascii="Tahoma" w:hAnsi="Tahoma" w:cs="Tahoma"/>
          <w:sz w:val="22"/>
          <w:szCs w:val="22"/>
          <w:bdr w:val="none" w:sz="0" w:space="0" w:color="auto" w:frame="1"/>
          <w:shd w:val="clear" w:color="auto" w:fill="FFFFFF"/>
        </w:rPr>
      </w:pPr>
      <w:r w:rsidRPr="003F201D">
        <w:rPr>
          <w:rFonts w:ascii="Tahoma" w:hAnsi="Tahoma" w:cs="Tahoma"/>
          <w:sz w:val="22"/>
          <w:szCs w:val="22"/>
          <w:bdr w:val="none" w:sz="0" w:space="0" w:color="auto" w:frame="1"/>
          <w:shd w:val="clear" w:color="auto" w:fill="FFFFFF"/>
        </w:rPr>
        <w:lastRenderedPageBreak/>
        <w:t>Према Економском профилу Општине Косјерић, а на основу података Националне службе за запошљавање за 2022. годину, највећи проценат незапослених мушкараца (58%) и жена (61%) налази се у животној доби 30-54 година живота, а најмањи проценат незапослених мушкараца (14%) и жена (19%) у животној доби 15-29 година живота.</w:t>
      </w:r>
    </w:p>
    <w:p w14:paraId="714CA5DF" w14:textId="77777777" w:rsidR="00101B41" w:rsidRPr="003F201D" w:rsidRDefault="00101B41" w:rsidP="00101B41">
      <w:pPr>
        <w:spacing w:after="60" w:line="259" w:lineRule="auto"/>
        <w:jc w:val="both"/>
        <w:rPr>
          <w:rFonts w:ascii="Tahoma" w:hAnsi="Tahoma" w:cs="Tahoma"/>
          <w:sz w:val="22"/>
          <w:szCs w:val="22"/>
          <w:bdr w:val="none" w:sz="0" w:space="0" w:color="auto" w:frame="1"/>
          <w:shd w:val="clear" w:color="auto" w:fill="FFFFFF"/>
        </w:rPr>
      </w:pPr>
      <w:r w:rsidRPr="003F201D">
        <w:rPr>
          <w:rFonts w:ascii="Tahoma" w:hAnsi="Tahoma" w:cs="Tahoma"/>
          <w:sz w:val="22"/>
          <w:szCs w:val="22"/>
          <w:bdr w:val="none" w:sz="0" w:space="0" w:color="auto" w:frame="1"/>
          <w:shd w:val="clear" w:color="auto" w:fill="FFFFFF"/>
        </w:rPr>
        <w:t xml:space="preserve">Графикон 9. Учешће незапослених према старосним групама у укупном броју незапослених, 2022. </w:t>
      </w:r>
    </w:p>
    <w:p w14:paraId="714CA5E0" w14:textId="77777777" w:rsidR="00101B41" w:rsidRPr="003F201D" w:rsidRDefault="00101B41" w:rsidP="00101B41">
      <w:pPr>
        <w:spacing w:after="60" w:line="259" w:lineRule="auto"/>
        <w:jc w:val="center"/>
        <w:rPr>
          <w:rFonts w:ascii="Tahoma" w:hAnsi="Tahoma" w:cs="Tahoma"/>
          <w:color w:val="385623" w:themeColor="accent6" w:themeShade="80"/>
          <w:sz w:val="22"/>
          <w:szCs w:val="22"/>
          <w:bdr w:val="none" w:sz="0" w:space="0" w:color="auto" w:frame="1"/>
          <w:shd w:val="clear" w:color="auto" w:fill="FFFFFF"/>
        </w:rPr>
      </w:pPr>
      <w:r w:rsidRPr="003F201D">
        <w:rPr>
          <w:rFonts w:ascii="Tahoma" w:hAnsi="Tahoma" w:cs="Tahoma"/>
          <w:noProof/>
          <w:lang w:eastAsia="en-US"/>
        </w:rPr>
        <w:drawing>
          <wp:inline distT="0" distB="0" distL="0" distR="0" wp14:anchorId="714CAAF1" wp14:editId="714CAAF2">
            <wp:extent cx="4320000" cy="1980000"/>
            <wp:effectExtent l="0" t="0" r="10795" b="13970"/>
            <wp:docPr id="176497176" name="Chart 1">
              <a:extLst xmlns:a="http://schemas.openxmlformats.org/drawingml/2006/main">
                <a:ext uri="{FF2B5EF4-FFF2-40B4-BE49-F238E27FC236}">
                  <a16:creationId xmlns:a16="http://schemas.microsoft.com/office/drawing/2014/main" id="{29E1FB63-166F-2620-72F0-31B730E368C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14CA5E1" w14:textId="77777777" w:rsidR="00101B41" w:rsidRPr="003F201D" w:rsidRDefault="00101B41" w:rsidP="00101B41">
      <w:pPr>
        <w:pStyle w:val="BodyText"/>
        <w:spacing w:after="160" w:line="259" w:lineRule="auto"/>
        <w:jc w:val="both"/>
        <w:rPr>
          <w:rFonts w:ascii="Tahoma" w:hAnsi="Tahoma" w:cs="Tahoma"/>
          <w:sz w:val="18"/>
          <w:szCs w:val="18"/>
        </w:rPr>
      </w:pPr>
      <w:r w:rsidRPr="003F201D">
        <w:rPr>
          <w:rFonts w:ascii="Tahoma" w:hAnsi="Tahoma" w:cs="Tahoma"/>
          <w:sz w:val="18"/>
          <w:szCs w:val="18"/>
        </w:rPr>
        <w:t>Извор: Републички завод за статистику, Економски Профил Косјерић, август 2023</w:t>
      </w:r>
    </w:p>
    <w:p w14:paraId="714CA5E2" w14:textId="77777777" w:rsidR="00101B41" w:rsidRPr="003F201D" w:rsidRDefault="00101B41" w:rsidP="00101B41">
      <w:pPr>
        <w:spacing w:after="160" w:line="259" w:lineRule="auto"/>
        <w:jc w:val="both"/>
        <w:rPr>
          <w:rFonts w:ascii="Tahoma" w:hAnsi="Tahoma" w:cs="Tahoma"/>
          <w:sz w:val="22"/>
          <w:szCs w:val="22"/>
          <w:bdr w:val="none" w:sz="0" w:space="0" w:color="auto" w:frame="1"/>
          <w:shd w:val="clear" w:color="auto" w:fill="FFFFFF"/>
        </w:rPr>
      </w:pPr>
      <w:r w:rsidRPr="003F201D">
        <w:rPr>
          <w:rFonts w:ascii="Tahoma" w:hAnsi="Tahoma" w:cs="Tahoma"/>
          <w:sz w:val="22"/>
          <w:szCs w:val="22"/>
          <w:bdr w:val="none" w:sz="0" w:space="0" w:color="auto" w:frame="1"/>
          <w:shd w:val="clear" w:color="auto" w:fill="FFFFFF"/>
        </w:rPr>
        <w:t>Оваква старосна структура незапослених лица представља проблем који је потребно ставити на листу приоритета локалне економске заједнице.</w:t>
      </w:r>
    </w:p>
    <w:p w14:paraId="714CA5E3" w14:textId="77777777" w:rsidR="00101B41" w:rsidRPr="00E958C9" w:rsidRDefault="00101B41" w:rsidP="00101B41">
      <w:pPr>
        <w:spacing w:after="160" w:line="259" w:lineRule="auto"/>
        <w:jc w:val="both"/>
        <w:rPr>
          <w:rFonts w:ascii="Tahoma" w:hAnsi="Tahoma" w:cs="Tahoma"/>
          <w:b/>
          <w:bCs/>
          <w:color w:val="2E74B5" w:themeColor="accent5" w:themeShade="BF"/>
          <w:sz w:val="28"/>
          <w:szCs w:val="28"/>
        </w:rPr>
      </w:pPr>
      <w:r w:rsidRPr="00E958C9">
        <w:rPr>
          <w:rFonts w:ascii="Tahoma" w:hAnsi="Tahoma" w:cs="Tahoma"/>
          <w:b/>
          <w:bCs/>
          <w:color w:val="2E74B5" w:themeColor="accent5" w:themeShade="BF"/>
          <w:sz w:val="28"/>
          <w:szCs w:val="28"/>
        </w:rPr>
        <w:t>Привредна активност</w:t>
      </w:r>
    </w:p>
    <w:p w14:paraId="714CA5E4"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Привредна активност посматрана са аспекта структуре привреде и финансијских перформанси привредних субјеката, односно економских показатеља треба да омогући идентификовање кључних изазова у вези са подстицањем локалног економског развоја.</w:t>
      </w:r>
    </w:p>
    <w:p w14:paraId="714CA5E5" w14:textId="77777777" w:rsidR="00101B41" w:rsidRPr="00E958C9" w:rsidRDefault="00101B41" w:rsidP="00101B41">
      <w:pPr>
        <w:spacing w:after="160" w:line="259" w:lineRule="auto"/>
        <w:jc w:val="both"/>
        <w:rPr>
          <w:rFonts w:ascii="Tahoma" w:hAnsi="Tahoma" w:cs="Tahoma"/>
          <w:b/>
          <w:bCs/>
          <w:color w:val="2E74B5" w:themeColor="accent5" w:themeShade="BF"/>
          <w:sz w:val="22"/>
          <w:szCs w:val="22"/>
        </w:rPr>
      </w:pPr>
      <w:r w:rsidRPr="00E958C9">
        <w:rPr>
          <w:rFonts w:ascii="Tahoma" w:hAnsi="Tahoma" w:cs="Tahoma"/>
          <w:b/>
          <w:bCs/>
          <w:color w:val="2E74B5" w:themeColor="accent5" w:themeShade="BF"/>
          <w:sz w:val="22"/>
          <w:szCs w:val="22"/>
        </w:rPr>
        <w:t>Структура привреде</w:t>
      </w:r>
    </w:p>
    <w:p w14:paraId="714CA5E6" w14:textId="77777777" w:rsidR="00101B41" w:rsidRPr="003F201D" w:rsidRDefault="00101B41" w:rsidP="00101B41">
      <w:pPr>
        <w:pStyle w:val="NormalWeb"/>
        <w:spacing w:before="0" w:beforeAutospacing="0" w:after="160" w:afterAutospacing="0" w:line="259" w:lineRule="auto"/>
        <w:jc w:val="both"/>
        <w:rPr>
          <w:rFonts w:ascii="Tahoma" w:hAnsi="Tahoma" w:cs="Tahoma"/>
          <w:color w:val="000000" w:themeColor="text1"/>
          <w:sz w:val="22"/>
          <w:szCs w:val="22"/>
        </w:rPr>
      </w:pPr>
      <w:r w:rsidRPr="003F201D">
        <w:rPr>
          <w:rFonts w:ascii="Tahoma" w:hAnsi="Tahoma" w:cs="Tahoma"/>
          <w:color w:val="000000" w:themeColor="text1"/>
          <w:sz w:val="22"/>
          <w:szCs w:val="22"/>
        </w:rPr>
        <w:t>Општина Косјерић своју привредну делатност заснива пре свега на пољопривреди и делом на туризму и прерађивачкој индустрији. Индустрија је усмерена на производњу грађевинског материјала, прераду метала, дрвета и пољопривредних производа.</w:t>
      </w:r>
    </w:p>
    <w:p w14:paraId="714CA5E7" w14:textId="77777777" w:rsidR="00101B41" w:rsidRPr="003F201D" w:rsidRDefault="00101B41" w:rsidP="00101B41">
      <w:pPr>
        <w:pStyle w:val="NormalWeb"/>
        <w:spacing w:before="0" w:beforeAutospacing="0" w:after="160" w:afterAutospacing="0" w:line="259" w:lineRule="auto"/>
        <w:jc w:val="both"/>
        <w:rPr>
          <w:rFonts w:ascii="Tahoma" w:hAnsi="Tahoma" w:cs="Tahoma"/>
          <w:sz w:val="22"/>
          <w:szCs w:val="22"/>
        </w:rPr>
      </w:pPr>
      <w:r w:rsidRPr="003F201D">
        <w:rPr>
          <w:rFonts w:ascii="Tahoma" w:hAnsi="Tahoma" w:cs="Tahoma"/>
          <w:sz w:val="22"/>
          <w:szCs w:val="22"/>
        </w:rPr>
        <w:t>Кретање броја активних, новооснованих и угашених привредних друштава указује на пад њихове привредне активности</w:t>
      </w:r>
      <w:proofErr w:type="gramStart"/>
      <w:r w:rsidRPr="003F201D">
        <w:rPr>
          <w:rFonts w:ascii="Tahoma" w:hAnsi="Tahoma" w:cs="Tahoma"/>
          <w:sz w:val="22"/>
          <w:szCs w:val="22"/>
        </w:rPr>
        <w:t xml:space="preserve">.  </w:t>
      </w:r>
      <w:proofErr w:type="gramEnd"/>
      <w:r w:rsidRPr="003F201D">
        <w:rPr>
          <w:rFonts w:ascii="Tahoma" w:hAnsi="Tahoma" w:cs="Tahoma"/>
          <w:sz w:val="22"/>
          <w:szCs w:val="22"/>
        </w:rPr>
        <w:t>У периоду 2019-2022. година на територији Општине Косјерић забележен је пад броја активних, новооснованих и брисаних/угашених привредних друштава. У односу на 2019. годину, број активних, новооснованих и брисаних/угашених привредних друштава смањио се за 9%, 70% и 57% респективно. У исто време, забележен је раст броја активних и новооснованих предузетника за 5% и 15% респективно, док је број угашених/брисаних предузетника у 2022. години, у односу на 2019. годину остао непромењен.</w:t>
      </w:r>
    </w:p>
    <w:p w14:paraId="714CA5E8"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Табела 8. Број привредних друштава и предузетника, 2019-2022. година</w:t>
      </w:r>
    </w:p>
    <w:tbl>
      <w:tblPr>
        <w:tblW w:w="5000" w:type="pct"/>
        <w:tblLook w:val="04A0" w:firstRow="1" w:lastRow="0" w:firstColumn="1" w:lastColumn="0" w:noHBand="0" w:noVBand="1"/>
      </w:tblPr>
      <w:tblGrid>
        <w:gridCol w:w="4099"/>
        <w:gridCol w:w="964"/>
        <w:gridCol w:w="963"/>
        <w:gridCol w:w="963"/>
        <w:gridCol w:w="963"/>
        <w:gridCol w:w="1290"/>
      </w:tblGrid>
      <w:tr w:rsidR="00101B41" w:rsidRPr="003F201D" w14:paraId="714CA5EF" w14:textId="77777777" w:rsidTr="00A7778C">
        <w:trPr>
          <w:trHeight w:val="320"/>
        </w:trPr>
        <w:tc>
          <w:tcPr>
            <w:tcW w:w="221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4CA5E9" w14:textId="77777777" w:rsidR="00101B41" w:rsidRPr="003F201D" w:rsidRDefault="00101B41" w:rsidP="00A7778C">
            <w:pPr>
              <w:rPr>
                <w:rFonts w:ascii="Tahoma" w:hAnsi="Tahoma" w:cs="Tahoma"/>
                <w:color w:val="000000"/>
                <w:sz w:val="22"/>
                <w:szCs w:val="22"/>
              </w:rPr>
            </w:pPr>
            <w:r w:rsidRPr="003F201D">
              <w:rPr>
                <w:rFonts w:ascii="Tahoma" w:hAnsi="Tahoma" w:cs="Tahoma"/>
                <w:color w:val="000000"/>
                <w:sz w:val="22"/>
                <w:szCs w:val="22"/>
              </w:rPr>
              <w:t>Број привредних друштава</w:t>
            </w:r>
          </w:p>
        </w:tc>
        <w:tc>
          <w:tcPr>
            <w:tcW w:w="521" w:type="pct"/>
            <w:tcBorders>
              <w:top w:val="single" w:sz="4" w:space="0" w:color="auto"/>
              <w:left w:val="nil"/>
              <w:bottom w:val="single" w:sz="4" w:space="0" w:color="auto"/>
              <w:right w:val="single" w:sz="4" w:space="0" w:color="auto"/>
            </w:tcBorders>
            <w:shd w:val="clear" w:color="auto" w:fill="auto"/>
            <w:noWrap/>
            <w:vAlign w:val="bottom"/>
            <w:hideMark/>
          </w:tcPr>
          <w:p w14:paraId="714CA5EA"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2019</w:t>
            </w:r>
          </w:p>
        </w:tc>
        <w:tc>
          <w:tcPr>
            <w:tcW w:w="521" w:type="pct"/>
            <w:tcBorders>
              <w:top w:val="single" w:sz="4" w:space="0" w:color="auto"/>
              <w:left w:val="nil"/>
              <w:bottom w:val="single" w:sz="4" w:space="0" w:color="auto"/>
              <w:right w:val="single" w:sz="4" w:space="0" w:color="auto"/>
            </w:tcBorders>
            <w:shd w:val="clear" w:color="auto" w:fill="auto"/>
            <w:noWrap/>
            <w:vAlign w:val="bottom"/>
            <w:hideMark/>
          </w:tcPr>
          <w:p w14:paraId="714CA5EB"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2020</w:t>
            </w:r>
          </w:p>
        </w:tc>
        <w:tc>
          <w:tcPr>
            <w:tcW w:w="521" w:type="pct"/>
            <w:tcBorders>
              <w:top w:val="single" w:sz="4" w:space="0" w:color="auto"/>
              <w:left w:val="nil"/>
              <w:bottom w:val="single" w:sz="4" w:space="0" w:color="auto"/>
              <w:right w:val="single" w:sz="4" w:space="0" w:color="auto"/>
            </w:tcBorders>
            <w:shd w:val="clear" w:color="auto" w:fill="auto"/>
            <w:noWrap/>
            <w:vAlign w:val="bottom"/>
            <w:hideMark/>
          </w:tcPr>
          <w:p w14:paraId="714CA5EC"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2021</w:t>
            </w:r>
          </w:p>
        </w:tc>
        <w:tc>
          <w:tcPr>
            <w:tcW w:w="521" w:type="pct"/>
            <w:tcBorders>
              <w:top w:val="single" w:sz="4" w:space="0" w:color="auto"/>
              <w:left w:val="nil"/>
              <w:bottom w:val="single" w:sz="4" w:space="0" w:color="auto"/>
              <w:right w:val="single" w:sz="4" w:space="0" w:color="auto"/>
            </w:tcBorders>
            <w:shd w:val="clear" w:color="auto" w:fill="auto"/>
            <w:noWrap/>
            <w:vAlign w:val="bottom"/>
            <w:hideMark/>
          </w:tcPr>
          <w:p w14:paraId="714CA5ED"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2022</w:t>
            </w:r>
          </w:p>
        </w:tc>
        <w:tc>
          <w:tcPr>
            <w:tcW w:w="698" w:type="pct"/>
            <w:tcBorders>
              <w:top w:val="single" w:sz="4" w:space="0" w:color="auto"/>
              <w:left w:val="nil"/>
              <w:bottom w:val="single" w:sz="4" w:space="0" w:color="auto"/>
              <w:right w:val="single" w:sz="4" w:space="0" w:color="auto"/>
            </w:tcBorders>
            <w:shd w:val="clear" w:color="auto" w:fill="auto"/>
            <w:noWrap/>
            <w:vAlign w:val="bottom"/>
            <w:hideMark/>
          </w:tcPr>
          <w:p w14:paraId="714CA5EE" w14:textId="77777777" w:rsidR="00101B41" w:rsidRPr="003F201D" w:rsidRDefault="00101B41" w:rsidP="00A7778C">
            <w:pPr>
              <w:rPr>
                <w:rFonts w:ascii="Tahoma" w:hAnsi="Tahoma" w:cs="Tahoma"/>
                <w:color w:val="000000"/>
                <w:sz w:val="22"/>
                <w:szCs w:val="22"/>
              </w:rPr>
            </w:pPr>
            <w:r w:rsidRPr="003F201D">
              <w:rPr>
                <w:rFonts w:ascii="Tahoma" w:hAnsi="Tahoma" w:cs="Tahoma"/>
                <w:color w:val="000000"/>
                <w:sz w:val="22"/>
                <w:szCs w:val="22"/>
              </w:rPr>
              <w:t>Просек</w:t>
            </w:r>
          </w:p>
        </w:tc>
      </w:tr>
      <w:tr w:rsidR="00101B41" w:rsidRPr="003F201D" w14:paraId="714CA5F6" w14:textId="77777777" w:rsidTr="00A7778C">
        <w:trPr>
          <w:trHeight w:val="320"/>
        </w:trPr>
        <w:tc>
          <w:tcPr>
            <w:tcW w:w="2216" w:type="pct"/>
            <w:tcBorders>
              <w:top w:val="nil"/>
              <w:left w:val="single" w:sz="4" w:space="0" w:color="auto"/>
              <w:bottom w:val="single" w:sz="4" w:space="0" w:color="auto"/>
              <w:right w:val="single" w:sz="4" w:space="0" w:color="auto"/>
            </w:tcBorders>
            <w:shd w:val="clear" w:color="auto" w:fill="auto"/>
            <w:noWrap/>
            <w:vAlign w:val="bottom"/>
            <w:hideMark/>
          </w:tcPr>
          <w:p w14:paraId="714CA5F0" w14:textId="77777777" w:rsidR="00101B41" w:rsidRPr="003F201D" w:rsidRDefault="00101B41" w:rsidP="00A7778C">
            <w:pPr>
              <w:rPr>
                <w:rFonts w:ascii="Tahoma" w:hAnsi="Tahoma" w:cs="Tahoma"/>
                <w:i/>
                <w:iCs/>
                <w:color w:val="000000"/>
                <w:sz w:val="22"/>
                <w:szCs w:val="22"/>
              </w:rPr>
            </w:pPr>
            <w:r w:rsidRPr="003F201D">
              <w:rPr>
                <w:rFonts w:ascii="Tahoma" w:hAnsi="Tahoma" w:cs="Tahoma"/>
                <w:i/>
                <w:iCs/>
                <w:color w:val="000000"/>
                <w:sz w:val="22"/>
                <w:szCs w:val="22"/>
              </w:rPr>
              <w:t>Активних</w:t>
            </w:r>
          </w:p>
        </w:tc>
        <w:tc>
          <w:tcPr>
            <w:tcW w:w="521" w:type="pct"/>
            <w:tcBorders>
              <w:top w:val="nil"/>
              <w:left w:val="nil"/>
              <w:bottom w:val="single" w:sz="4" w:space="0" w:color="auto"/>
              <w:right w:val="single" w:sz="4" w:space="0" w:color="auto"/>
            </w:tcBorders>
            <w:shd w:val="clear" w:color="auto" w:fill="auto"/>
            <w:noWrap/>
            <w:vAlign w:val="bottom"/>
            <w:hideMark/>
          </w:tcPr>
          <w:p w14:paraId="714CA5F1"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109</w:t>
            </w:r>
          </w:p>
        </w:tc>
        <w:tc>
          <w:tcPr>
            <w:tcW w:w="521" w:type="pct"/>
            <w:tcBorders>
              <w:top w:val="nil"/>
              <w:left w:val="nil"/>
              <w:bottom w:val="single" w:sz="4" w:space="0" w:color="auto"/>
              <w:right w:val="single" w:sz="4" w:space="0" w:color="auto"/>
            </w:tcBorders>
            <w:shd w:val="clear" w:color="auto" w:fill="auto"/>
            <w:noWrap/>
            <w:vAlign w:val="bottom"/>
            <w:hideMark/>
          </w:tcPr>
          <w:p w14:paraId="714CA5F2"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108</w:t>
            </w:r>
          </w:p>
        </w:tc>
        <w:tc>
          <w:tcPr>
            <w:tcW w:w="521" w:type="pct"/>
            <w:tcBorders>
              <w:top w:val="nil"/>
              <w:left w:val="nil"/>
              <w:bottom w:val="single" w:sz="4" w:space="0" w:color="auto"/>
              <w:right w:val="single" w:sz="4" w:space="0" w:color="auto"/>
            </w:tcBorders>
            <w:shd w:val="clear" w:color="auto" w:fill="auto"/>
            <w:noWrap/>
            <w:vAlign w:val="bottom"/>
            <w:hideMark/>
          </w:tcPr>
          <w:p w14:paraId="714CA5F3"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106</w:t>
            </w:r>
          </w:p>
        </w:tc>
        <w:tc>
          <w:tcPr>
            <w:tcW w:w="521" w:type="pct"/>
            <w:tcBorders>
              <w:top w:val="nil"/>
              <w:left w:val="nil"/>
              <w:bottom w:val="single" w:sz="4" w:space="0" w:color="auto"/>
              <w:right w:val="single" w:sz="4" w:space="0" w:color="auto"/>
            </w:tcBorders>
            <w:shd w:val="clear" w:color="auto" w:fill="auto"/>
            <w:noWrap/>
            <w:vAlign w:val="bottom"/>
            <w:hideMark/>
          </w:tcPr>
          <w:p w14:paraId="714CA5F4"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99</w:t>
            </w:r>
          </w:p>
        </w:tc>
        <w:tc>
          <w:tcPr>
            <w:tcW w:w="698" w:type="pct"/>
            <w:tcBorders>
              <w:top w:val="nil"/>
              <w:left w:val="nil"/>
              <w:bottom w:val="single" w:sz="4" w:space="0" w:color="auto"/>
              <w:right w:val="single" w:sz="4" w:space="0" w:color="auto"/>
            </w:tcBorders>
            <w:shd w:val="clear" w:color="auto" w:fill="auto"/>
            <w:noWrap/>
            <w:vAlign w:val="bottom"/>
            <w:hideMark/>
          </w:tcPr>
          <w:p w14:paraId="714CA5F5"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106</w:t>
            </w:r>
          </w:p>
        </w:tc>
      </w:tr>
      <w:tr w:rsidR="00101B41" w:rsidRPr="003F201D" w14:paraId="714CA5FD" w14:textId="77777777" w:rsidTr="00A7778C">
        <w:trPr>
          <w:trHeight w:val="320"/>
        </w:trPr>
        <w:tc>
          <w:tcPr>
            <w:tcW w:w="2216" w:type="pct"/>
            <w:tcBorders>
              <w:top w:val="nil"/>
              <w:left w:val="single" w:sz="4" w:space="0" w:color="auto"/>
              <w:bottom w:val="single" w:sz="4" w:space="0" w:color="auto"/>
              <w:right w:val="single" w:sz="4" w:space="0" w:color="auto"/>
            </w:tcBorders>
            <w:shd w:val="clear" w:color="auto" w:fill="auto"/>
            <w:noWrap/>
            <w:vAlign w:val="bottom"/>
            <w:hideMark/>
          </w:tcPr>
          <w:p w14:paraId="714CA5F7" w14:textId="77777777" w:rsidR="00101B41" w:rsidRPr="003F201D" w:rsidRDefault="00101B41" w:rsidP="00A7778C">
            <w:pPr>
              <w:rPr>
                <w:rFonts w:ascii="Tahoma" w:hAnsi="Tahoma" w:cs="Tahoma"/>
                <w:i/>
                <w:iCs/>
                <w:color w:val="000000"/>
                <w:sz w:val="22"/>
                <w:szCs w:val="22"/>
              </w:rPr>
            </w:pPr>
            <w:r w:rsidRPr="003F201D">
              <w:rPr>
                <w:rFonts w:ascii="Tahoma" w:hAnsi="Tahoma" w:cs="Tahoma"/>
                <w:i/>
                <w:iCs/>
                <w:color w:val="000000"/>
                <w:sz w:val="22"/>
                <w:szCs w:val="22"/>
              </w:rPr>
              <w:t>Новооснованих</w:t>
            </w:r>
          </w:p>
        </w:tc>
        <w:tc>
          <w:tcPr>
            <w:tcW w:w="521" w:type="pct"/>
            <w:tcBorders>
              <w:top w:val="nil"/>
              <w:left w:val="nil"/>
              <w:bottom w:val="single" w:sz="4" w:space="0" w:color="auto"/>
              <w:right w:val="single" w:sz="4" w:space="0" w:color="auto"/>
            </w:tcBorders>
            <w:shd w:val="clear" w:color="auto" w:fill="auto"/>
            <w:noWrap/>
            <w:vAlign w:val="bottom"/>
            <w:hideMark/>
          </w:tcPr>
          <w:p w14:paraId="714CA5F8"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10</w:t>
            </w:r>
          </w:p>
        </w:tc>
        <w:tc>
          <w:tcPr>
            <w:tcW w:w="521" w:type="pct"/>
            <w:tcBorders>
              <w:top w:val="nil"/>
              <w:left w:val="nil"/>
              <w:bottom w:val="single" w:sz="4" w:space="0" w:color="auto"/>
              <w:right w:val="single" w:sz="4" w:space="0" w:color="auto"/>
            </w:tcBorders>
            <w:shd w:val="clear" w:color="auto" w:fill="auto"/>
            <w:noWrap/>
            <w:vAlign w:val="bottom"/>
            <w:hideMark/>
          </w:tcPr>
          <w:p w14:paraId="714CA5F9"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5</w:t>
            </w:r>
          </w:p>
        </w:tc>
        <w:tc>
          <w:tcPr>
            <w:tcW w:w="521" w:type="pct"/>
            <w:tcBorders>
              <w:top w:val="nil"/>
              <w:left w:val="nil"/>
              <w:bottom w:val="single" w:sz="4" w:space="0" w:color="auto"/>
              <w:right w:val="single" w:sz="4" w:space="0" w:color="auto"/>
            </w:tcBorders>
            <w:shd w:val="clear" w:color="auto" w:fill="auto"/>
            <w:noWrap/>
            <w:vAlign w:val="bottom"/>
            <w:hideMark/>
          </w:tcPr>
          <w:p w14:paraId="714CA5FA"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5</w:t>
            </w:r>
          </w:p>
        </w:tc>
        <w:tc>
          <w:tcPr>
            <w:tcW w:w="521" w:type="pct"/>
            <w:tcBorders>
              <w:top w:val="nil"/>
              <w:left w:val="nil"/>
              <w:bottom w:val="single" w:sz="4" w:space="0" w:color="auto"/>
              <w:right w:val="single" w:sz="4" w:space="0" w:color="auto"/>
            </w:tcBorders>
            <w:shd w:val="clear" w:color="auto" w:fill="auto"/>
            <w:noWrap/>
            <w:vAlign w:val="bottom"/>
            <w:hideMark/>
          </w:tcPr>
          <w:p w14:paraId="714CA5FB"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3</w:t>
            </w:r>
          </w:p>
        </w:tc>
        <w:tc>
          <w:tcPr>
            <w:tcW w:w="698" w:type="pct"/>
            <w:tcBorders>
              <w:top w:val="nil"/>
              <w:left w:val="nil"/>
              <w:bottom w:val="single" w:sz="4" w:space="0" w:color="auto"/>
              <w:right w:val="single" w:sz="4" w:space="0" w:color="auto"/>
            </w:tcBorders>
            <w:shd w:val="clear" w:color="auto" w:fill="auto"/>
            <w:noWrap/>
            <w:vAlign w:val="bottom"/>
            <w:hideMark/>
          </w:tcPr>
          <w:p w14:paraId="714CA5FC"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6</w:t>
            </w:r>
          </w:p>
        </w:tc>
      </w:tr>
      <w:tr w:rsidR="00101B41" w:rsidRPr="003F201D" w14:paraId="714CA604" w14:textId="77777777" w:rsidTr="00A7778C">
        <w:trPr>
          <w:trHeight w:val="320"/>
        </w:trPr>
        <w:tc>
          <w:tcPr>
            <w:tcW w:w="2216" w:type="pct"/>
            <w:tcBorders>
              <w:top w:val="nil"/>
              <w:left w:val="single" w:sz="4" w:space="0" w:color="auto"/>
              <w:bottom w:val="single" w:sz="4" w:space="0" w:color="auto"/>
              <w:right w:val="single" w:sz="4" w:space="0" w:color="auto"/>
            </w:tcBorders>
            <w:shd w:val="clear" w:color="auto" w:fill="auto"/>
            <w:noWrap/>
            <w:vAlign w:val="bottom"/>
            <w:hideMark/>
          </w:tcPr>
          <w:p w14:paraId="714CA5FE" w14:textId="77777777" w:rsidR="00101B41" w:rsidRPr="003F201D" w:rsidRDefault="00101B41" w:rsidP="00A7778C">
            <w:pPr>
              <w:rPr>
                <w:rFonts w:ascii="Tahoma" w:hAnsi="Tahoma" w:cs="Tahoma"/>
                <w:i/>
                <w:iCs/>
                <w:color w:val="000000"/>
                <w:sz w:val="22"/>
                <w:szCs w:val="22"/>
              </w:rPr>
            </w:pPr>
            <w:r w:rsidRPr="003F201D">
              <w:rPr>
                <w:rFonts w:ascii="Tahoma" w:hAnsi="Tahoma" w:cs="Tahoma"/>
                <w:i/>
                <w:iCs/>
                <w:color w:val="000000"/>
                <w:sz w:val="22"/>
                <w:szCs w:val="22"/>
              </w:rPr>
              <w:lastRenderedPageBreak/>
              <w:t>Брисаних/Угашених</w:t>
            </w:r>
          </w:p>
        </w:tc>
        <w:tc>
          <w:tcPr>
            <w:tcW w:w="521" w:type="pct"/>
            <w:tcBorders>
              <w:top w:val="nil"/>
              <w:left w:val="nil"/>
              <w:bottom w:val="single" w:sz="4" w:space="0" w:color="auto"/>
              <w:right w:val="single" w:sz="4" w:space="0" w:color="auto"/>
            </w:tcBorders>
            <w:shd w:val="clear" w:color="auto" w:fill="auto"/>
            <w:noWrap/>
            <w:vAlign w:val="bottom"/>
            <w:hideMark/>
          </w:tcPr>
          <w:p w14:paraId="714CA5FF"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14</w:t>
            </w:r>
          </w:p>
        </w:tc>
        <w:tc>
          <w:tcPr>
            <w:tcW w:w="521" w:type="pct"/>
            <w:tcBorders>
              <w:top w:val="nil"/>
              <w:left w:val="nil"/>
              <w:bottom w:val="single" w:sz="4" w:space="0" w:color="auto"/>
              <w:right w:val="single" w:sz="4" w:space="0" w:color="auto"/>
            </w:tcBorders>
            <w:shd w:val="clear" w:color="auto" w:fill="auto"/>
            <w:noWrap/>
            <w:vAlign w:val="bottom"/>
            <w:hideMark/>
          </w:tcPr>
          <w:p w14:paraId="714CA600"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6</w:t>
            </w:r>
          </w:p>
        </w:tc>
        <w:tc>
          <w:tcPr>
            <w:tcW w:w="521" w:type="pct"/>
            <w:tcBorders>
              <w:top w:val="nil"/>
              <w:left w:val="nil"/>
              <w:bottom w:val="single" w:sz="4" w:space="0" w:color="auto"/>
              <w:right w:val="single" w:sz="4" w:space="0" w:color="auto"/>
            </w:tcBorders>
            <w:shd w:val="clear" w:color="auto" w:fill="auto"/>
            <w:noWrap/>
            <w:vAlign w:val="bottom"/>
            <w:hideMark/>
          </w:tcPr>
          <w:p w14:paraId="714CA601"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7</w:t>
            </w:r>
          </w:p>
        </w:tc>
        <w:tc>
          <w:tcPr>
            <w:tcW w:w="521" w:type="pct"/>
            <w:tcBorders>
              <w:top w:val="nil"/>
              <w:left w:val="nil"/>
              <w:bottom w:val="single" w:sz="4" w:space="0" w:color="auto"/>
              <w:right w:val="single" w:sz="4" w:space="0" w:color="auto"/>
            </w:tcBorders>
            <w:shd w:val="clear" w:color="auto" w:fill="auto"/>
            <w:noWrap/>
            <w:vAlign w:val="bottom"/>
            <w:hideMark/>
          </w:tcPr>
          <w:p w14:paraId="714CA602"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6</w:t>
            </w:r>
          </w:p>
        </w:tc>
        <w:tc>
          <w:tcPr>
            <w:tcW w:w="698" w:type="pct"/>
            <w:tcBorders>
              <w:top w:val="nil"/>
              <w:left w:val="nil"/>
              <w:bottom w:val="single" w:sz="4" w:space="0" w:color="auto"/>
              <w:right w:val="single" w:sz="4" w:space="0" w:color="auto"/>
            </w:tcBorders>
            <w:shd w:val="clear" w:color="auto" w:fill="auto"/>
            <w:noWrap/>
            <w:vAlign w:val="bottom"/>
            <w:hideMark/>
          </w:tcPr>
          <w:p w14:paraId="714CA603"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8</w:t>
            </w:r>
          </w:p>
        </w:tc>
      </w:tr>
      <w:tr w:rsidR="00101B41" w:rsidRPr="003F201D" w14:paraId="714CA60B" w14:textId="77777777" w:rsidTr="00A7778C">
        <w:trPr>
          <w:trHeight w:val="320"/>
        </w:trPr>
        <w:tc>
          <w:tcPr>
            <w:tcW w:w="2216" w:type="pct"/>
            <w:tcBorders>
              <w:top w:val="nil"/>
              <w:left w:val="single" w:sz="4" w:space="0" w:color="auto"/>
              <w:bottom w:val="single" w:sz="4" w:space="0" w:color="auto"/>
              <w:right w:val="single" w:sz="4" w:space="0" w:color="auto"/>
            </w:tcBorders>
            <w:shd w:val="clear" w:color="auto" w:fill="auto"/>
            <w:noWrap/>
            <w:vAlign w:val="bottom"/>
            <w:hideMark/>
          </w:tcPr>
          <w:p w14:paraId="714CA605" w14:textId="77777777" w:rsidR="00101B41" w:rsidRPr="003F201D" w:rsidRDefault="00101B41" w:rsidP="00A7778C">
            <w:pPr>
              <w:rPr>
                <w:rFonts w:ascii="Tahoma" w:hAnsi="Tahoma" w:cs="Tahoma"/>
                <w:color w:val="000000"/>
                <w:sz w:val="22"/>
                <w:szCs w:val="22"/>
              </w:rPr>
            </w:pPr>
            <w:r w:rsidRPr="003F201D">
              <w:rPr>
                <w:rFonts w:ascii="Tahoma" w:hAnsi="Tahoma" w:cs="Tahoma"/>
                <w:color w:val="000000"/>
                <w:sz w:val="22"/>
                <w:szCs w:val="22"/>
              </w:rPr>
              <w:t>Број предузетника</w:t>
            </w:r>
          </w:p>
        </w:tc>
        <w:tc>
          <w:tcPr>
            <w:tcW w:w="521" w:type="pct"/>
            <w:tcBorders>
              <w:top w:val="nil"/>
              <w:left w:val="nil"/>
              <w:bottom w:val="single" w:sz="4" w:space="0" w:color="auto"/>
              <w:right w:val="single" w:sz="4" w:space="0" w:color="auto"/>
            </w:tcBorders>
            <w:shd w:val="clear" w:color="auto" w:fill="auto"/>
            <w:noWrap/>
            <w:vAlign w:val="bottom"/>
            <w:hideMark/>
          </w:tcPr>
          <w:p w14:paraId="714CA606"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2019</w:t>
            </w:r>
          </w:p>
        </w:tc>
        <w:tc>
          <w:tcPr>
            <w:tcW w:w="521" w:type="pct"/>
            <w:tcBorders>
              <w:top w:val="nil"/>
              <w:left w:val="nil"/>
              <w:bottom w:val="single" w:sz="4" w:space="0" w:color="auto"/>
              <w:right w:val="single" w:sz="4" w:space="0" w:color="auto"/>
            </w:tcBorders>
            <w:shd w:val="clear" w:color="auto" w:fill="auto"/>
            <w:noWrap/>
            <w:vAlign w:val="bottom"/>
            <w:hideMark/>
          </w:tcPr>
          <w:p w14:paraId="714CA607"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2020</w:t>
            </w:r>
          </w:p>
        </w:tc>
        <w:tc>
          <w:tcPr>
            <w:tcW w:w="521" w:type="pct"/>
            <w:tcBorders>
              <w:top w:val="nil"/>
              <w:left w:val="nil"/>
              <w:bottom w:val="single" w:sz="4" w:space="0" w:color="auto"/>
              <w:right w:val="single" w:sz="4" w:space="0" w:color="auto"/>
            </w:tcBorders>
            <w:shd w:val="clear" w:color="auto" w:fill="auto"/>
            <w:noWrap/>
            <w:vAlign w:val="bottom"/>
            <w:hideMark/>
          </w:tcPr>
          <w:p w14:paraId="714CA608"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2021</w:t>
            </w:r>
          </w:p>
        </w:tc>
        <w:tc>
          <w:tcPr>
            <w:tcW w:w="521" w:type="pct"/>
            <w:tcBorders>
              <w:top w:val="nil"/>
              <w:left w:val="nil"/>
              <w:bottom w:val="single" w:sz="4" w:space="0" w:color="auto"/>
              <w:right w:val="single" w:sz="4" w:space="0" w:color="auto"/>
            </w:tcBorders>
            <w:shd w:val="clear" w:color="auto" w:fill="auto"/>
            <w:noWrap/>
            <w:vAlign w:val="bottom"/>
            <w:hideMark/>
          </w:tcPr>
          <w:p w14:paraId="714CA609"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2022</w:t>
            </w:r>
          </w:p>
        </w:tc>
        <w:tc>
          <w:tcPr>
            <w:tcW w:w="698" w:type="pct"/>
            <w:tcBorders>
              <w:top w:val="nil"/>
              <w:left w:val="nil"/>
              <w:bottom w:val="single" w:sz="4" w:space="0" w:color="auto"/>
              <w:right w:val="single" w:sz="4" w:space="0" w:color="auto"/>
            </w:tcBorders>
            <w:shd w:val="clear" w:color="auto" w:fill="auto"/>
            <w:noWrap/>
            <w:vAlign w:val="bottom"/>
            <w:hideMark/>
          </w:tcPr>
          <w:p w14:paraId="714CA60A" w14:textId="77777777" w:rsidR="00101B41" w:rsidRPr="003F201D" w:rsidRDefault="00101B41" w:rsidP="00A7778C">
            <w:pPr>
              <w:rPr>
                <w:rFonts w:ascii="Tahoma" w:hAnsi="Tahoma" w:cs="Tahoma"/>
                <w:color w:val="000000"/>
                <w:sz w:val="22"/>
                <w:szCs w:val="22"/>
              </w:rPr>
            </w:pPr>
            <w:r w:rsidRPr="003F201D">
              <w:rPr>
                <w:rFonts w:ascii="Tahoma" w:hAnsi="Tahoma" w:cs="Tahoma"/>
                <w:color w:val="000000"/>
                <w:sz w:val="22"/>
                <w:szCs w:val="22"/>
              </w:rPr>
              <w:t>Просек</w:t>
            </w:r>
          </w:p>
        </w:tc>
      </w:tr>
      <w:tr w:rsidR="00101B41" w:rsidRPr="003F201D" w14:paraId="714CA612" w14:textId="77777777" w:rsidTr="00A7778C">
        <w:trPr>
          <w:trHeight w:val="320"/>
        </w:trPr>
        <w:tc>
          <w:tcPr>
            <w:tcW w:w="2216" w:type="pct"/>
            <w:tcBorders>
              <w:top w:val="nil"/>
              <w:left w:val="single" w:sz="4" w:space="0" w:color="auto"/>
              <w:bottom w:val="single" w:sz="4" w:space="0" w:color="auto"/>
              <w:right w:val="single" w:sz="4" w:space="0" w:color="auto"/>
            </w:tcBorders>
            <w:shd w:val="clear" w:color="auto" w:fill="auto"/>
            <w:noWrap/>
            <w:vAlign w:val="bottom"/>
            <w:hideMark/>
          </w:tcPr>
          <w:p w14:paraId="714CA60C" w14:textId="77777777" w:rsidR="00101B41" w:rsidRPr="003F201D" w:rsidRDefault="00101B41" w:rsidP="00A7778C">
            <w:pPr>
              <w:rPr>
                <w:rFonts w:ascii="Tahoma" w:hAnsi="Tahoma" w:cs="Tahoma"/>
                <w:i/>
                <w:iCs/>
                <w:color w:val="000000"/>
                <w:sz w:val="22"/>
                <w:szCs w:val="22"/>
              </w:rPr>
            </w:pPr>
            <w:r w:rsidRPr="003F201D">
              <w:rPr>
                <w:rFonts w:ascii="Tahoma" w:hAnsi="Tahoma" w:cs="Tahoma"/>
                <w:i/>
                <w:iCs/>
                <w:color w:val="000000"/>
                <w:sz w:val="22"/>
                <w:szCs w:val="22"/>
              </w:rPr>
              <w:t>Активних</w:t>
            </w:r>
          </w:p>
        </w:tc>
        <w:tc>
          <w:tcPr>
            <w:tcW w:w="521" w:type="pct"/>
            <w:tcBorders>
              <w:top w:val="nil"/>
              <w:left w:val="nil"/>
              <w:bottom w:val="single" w:sz="4" w:space="0" w:color="auto"/>
              <w:right w:val="single" w:sz="4" w:space="0" w:color="auto"/>
            </w:tcBorders>
            <w:shd w:val="clear" w:color="auto" w:fill="auto"/>
            <w:noWrap/>
            <w:vAlign w:val="bottom"/>
            <w:hideMark/>
          </w:tcPr>
          <w:p w14:paraId="714CA60D"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454</w:t>
            </w:r>
          </w:p>
        </w:tc>
        <w:tc>
          <w:tcPr>
            <w:tcW w:w="521" w:type="pct"/>
            <w:tcBorders>
              <w:top w:val="nil"/>
              <w:left w:val="nil"/>
              <w:bottom w:val="single" w:sz="4" w:space="0" w:color="auto"/>
              <w:right w:val="single" w:sz="4" w:space="0" w:color="auto"/>
            </w:tcBorders>
            <w:shd w:val="clear" w:color="auto" w:fill="auto"/>
            <w:noWrap/>
            <w:vAlign w:val="bottom"/>
            <w:hideMark/>
          </w:tcPr>
          <w:p w14:paraId="714CA60E"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445</w:t>
            </w:r>
          </w:p>
        </w:tc>
        <w:tc>
          <w:tcPr>
            <w:tcW w:w="521" w:type="pct"/>
            <w:tcBorders>
              <w:top w:val="nil"/>
              <w:left w:val="nil"/>
              <w:bottom w:val="single" w:sz="4" w:space="0" w:color="auto"/>
              <w:right w:val="single" w:sz="4" w:space="0" w:color="auto"/>
            </w:tcBorders>
            <w:shd w:val="clear" w:color="auto" w:fill="auto"/>
            <w:noWrap/>
            <w:vAlign w:val="bottom"/>
            <w:hideMark/>
          </w:tcPr>
          <w:p w14:paraId="714CA60F"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475</w:t>
            </w:r>
          </w:p>
        </w:tc>
        <w:tc>
          <w:tcPr>
            <w:tcW w:w="521" w:type="pct"/>
            <w:tcBorders>
              <w:top w:val="nil"/>
              <w:left w:val="nil"/>
              <w:bottom w:val="single" w:sz="4" w:space="0" w:color="auto"/>
              <w:right w:val="single" w:sz="4" w:space="0" w:color="auto"/>
            </w:tcBorders>
            <w:shd w:val="clear" w:color="auto" w:fill="auto"/>
            <w:noWrap/>
            <w:vAlign w:val="bottom"/>
            <w:hideMark/>
          </w:tcPr>
          <w:p w14:paraId="714CA610"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480</w:t>
            </w:r>
          </w:p>
        </w:tc>
        <w:tc>
          <w:tcPr>
            <w:tcW w:w="698" w:type="pct"/>
            <w:tcBorders>
              <w:top w:val="nil"/>
              <w:left w:val="nil"/>
              <w:bottom w:val="single" w:sz="4" w:space="0" w:color="auto"/>
              <w:right w:val="single" w:sz="4" w:space="0" w:color="auto"/>
            </w:tcBorders>
            <w:shd w:val="clear" w:color="auto" w:fill="auto"/>
            <w:noWrap/>
            <w:vAlign w:val="bottom"/>
            <w:hideMark/>
          </w:tcPr>
          <w:p w14:paraId="714CA611"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464</w:t>
            </w:r>
          </w:p>
        </w:tc>
      </w:tr>
      <w:tr w:rsidR="00101B41" w:rsidRPr="003F201D" w14:paraId="714CA619" w14:textId="77777777" w:rsidTr="00A7778C">
        <w:trPr>
          <w:trHeight w:val="320"/>
        </w:trPr>
        <w:tc>
          <w:tcPr>
            <w:tcW w:w="2216" w:type="pct"/>
            <w:tcBorders>
              <w:top w:val="nil"/>
              <w:left w:val="single" w:sz="4" w:space="0" w:color="auto"/>
              <w:bottom w:val="single" w:sz="4" w:space="0" w:color="auto"/>
              <w:right w:val="single" w:sz="4" w:space="0" w:color="auto"/>
            </w:tcBorders>
            <w:shd w:val="clear" w:color="auto" w:fill="auto"/>
            <w:noWrap/>
            <w:vAlign w:val="bottom"/>
            <w:hideMark/>
          </w:tcPr>
          <w:p w14:paraId="714CA613" w14:textId="77777777" w:rsidR="00101B41" w:rsidRPr="003F201D" w:rsidRDefault="00101B41" w:rsidP="00A7778C">
            <w:pPr>
              <w:rPr>
                <w:rFonts w:ascii="Tahoma" w:hAnsi="Tahoma" w:cs="Tahoma"/>
                <w:i/>
                <w:iCs/>
                <w:color w:val="000000"/>
                <w:sz w:val="22"/>
                <w:szCs w:val="22"/>
              </w:rPr>
            </w:pPr>
            <w:r w:rsidRPr="003F201D">
              <w:rPr>
                <w:rFonts w:ascii="Tahoma" w:hAnsi="Tahoma" w:cs="Tahoma"/>
                <w:i/>
                <w:iCs/>
                <w:color w:val="000000"/>
                <w:sz w:val="22"/>
                <w:szCs w:val="22"/>
              </w:rPr>
              <w:t>Новооснованих</w:t>
            </w:r>
          </w:p>
        </w:tc>
        <w:tc>
          <w:tcPr>
            <w:tcW w:w="521" w:type="pct"/>
            <w:tcBorders>
              <w:top w:val="nil"/>
              <w:left w:val="nil"/>
              <w:bottom w:val="single" w:sz="4" w:space="0" w:color="auto"/>
              <w:right w:val="single" w:sz="4" w:space="0" w:color="auto"/>
            </w:tcBorders>
            <w:shd w:val="clear" w:color="auto" w:fill="auto"/>
            <w:noWrap/>
            <w:vAlign w:val="bottom"/>
            <w:hideMark/>
          </w:tcPr>
          <w:p w14:paraId="714CA614"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32</w:t>
            </w:r>
          </w:p>
        </w:tc>
        <w:tc>
          <w:tcPr>
            <w:tcW w:w="521" w:type="pct"/>
            <w:tcBorders>
              <w:top w:val="nil"/>
              <w:left w:val="nil"/>
              <w:bottom w:val="single" w:sz="4" w:space="0" w:color="auto"/>
              <w:right w:val="single" w:sz="4" w:space="0" w:color="auto"/>
            </w:tcBorders>
            <w:shd w:val="clear" w:color="auto" w:fill="auto"/>
            <w:noWrap/>
            <w:vAlign w:val="bottom"/>
            <w:hideMark/>
          </w:tcPr>
          <w:p w14:paraId="714CA615"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31</w:t>
            </w:r>
          </w:p>
        </w:tc>
        <w:tc>
          <w:tcPr>
            <w:tcW w:w="521" w:type="pct"/>
            <w:tcBorders>
              <w:top w:val="nil"/>
              <w:left w:val="nil"/>
              <w:bottom w:val="single" w:sz="4" w:space="0" w:color="auto"/>
              <w:right w:val="single" w:sz="4" w:space="0" w:color="auto"/>
            </w:tcBorders>
            <w:shd w:val="clear" w:color="auto" w:fill="auto"/>
            <w:noWrap/>
            <w:vAlign w:val="bottom"/>
            <w:hideMark/>
          </w:tcPr>
          <w:p w14:paraId="714CA616"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44</w:t>
            </w:r>
          </w:p>
        </w:tc>
        <w:tc>
          <w:tcPr>
            <w:tcW w:w="521" w:type="pct"/>
            <w:tcBorders>
              <w:top w:val="nil"/>
              <w:left w:val="nil"/>
              <w:bottom w:val="single" w:sz="4" w:space="0" w:color="auto"/>
              <w:right w:val="single" w:sz="4" w:space="0" w:color="auto"/>
            </w:tcBorders>
            <w:shd w:val="clear" w:color="auto" w:fill="auto"/>
            <w:noWrap/>
            <w:vAlign w:val="bottom"/>
            <w:hideMark/>
          </w:tcPr>
          <w:p w14:paraId="714CA617"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37</w:t>
            </w:r>
          </w:p>
        </w:tc>
        <w:tc>
          <w:tcPr>
            <w:tcW w:w="698" w:type="pct"/>
            <w:tcBorders>
              <w:top w:val="nil"/>
              <w:left w:val="nil"/>
              <w:bottom w:val="single" w:sz="4" w:space="0" w:color="auto"/>
              <w:right w:val="single" w:sz="4" w:space="0" w:color="auto"/>
            </w:tcBorders>
            <w:shd w:val="clear" w:color="auto" w:fill="auto"/>
            <w:noWrap/>
            <w:vAlign w:val="bottom"/>
            <w:hideMark/>
          </w:tcPr>
          <w:p w14:paraId="714CA618"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36</w:t>
            </w:r>
          </w:p>
        </w:tc>
      </w:tr>
      <w:tr w:rsidR="00101B41" w:rsidRPr="003F201D" w14:paraId="714CA620" w14:textId="77777777" w:rsidTr="00A7778C">
        <w:trPr>
          <w:trHeight w:val="320"/>
        </w:trPr>
        <w:tc>
          <w:tcPr>
            <w:tcW w:w="2216" w:type="pct"/>
            <w:tcBorders>
              <w:top w:val="nil"/>
              <w:left w:val="single" w:sz="4" w:space="0" w:color="auto"/>
              <w:bottom w:val="single" w:sz="4" w:space="0" w:color="auto"/>
              <w:right w:val="single" w:sz="4" w:space="0" w:color="auto"/>
            </w:tcBorders>
            <w:shd w:val="clear" w:color="auto" w:fill="auto"/>
            <w:noWrap/>
            <w:vAlign w:val="bottom"/>
            <w:hideMark/>
          </w:tcPr>
          <w:p w14:paraId="714CA61A" w14:textId="77777777" w:rsidR="00101B41" w:rsidRPr="003F201D" w:rsidRDefault="00101B41" w:rsidP="00A7778C">
            <w:pPr>
              <w:rPr>
                <w:rFonts w:ascii="Tahoma" w:hAnsi="Tahoma" w:cs="Tahoma"/>
                <w:i/>
                <w:iCs/>
                <w:color w:val="000000"/>
                <w:sz w:val="22"/>
                <w:szCs w:val="22"/>
              </w:rPr>
            </w:pPr>
            <w:r w:rsidRPr="003F201D">
              <w:rPr>
                <w:rFonts w:ascii="Tahoma" w:hAnsi="Tahoma" w:cs="Tahoma"/>
                <w:i/>
                <w:iCs/>
                <w:color w:val="000000"/>
                <w:sz w:val="22"/>
                <w:szCs w:val="22"/>
              </w:rPr>
              <w:t>Брисаних/Угашених</w:t>
            </w:r>
          </w:p>
        </w:tc>
        <w:tc>
          <w:tcPr>
            <w:tcW w:w="521" w:type="pct"/>
            <w:tcBorders>
              <w:top w:val="nil"/>
              <w:left w:val="nil"/>
              <w:bottom w:val="single" w:sz="4" w:space="0" w:color="auto"/>
              <w:right w:val="single" w:sz="4" w:space="0" w:color="auto"/>
            </w:tcBorders>
            <w:shd w:val="clear" w:color="auto" w:fill="auto"/>
            <w:noWrap/>
            <w:vAlign w:val="bottom"/>
            <w:hideMark/>
          </w:tcPr>
          <w:p w14:paraId="714CA61B"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35</w:t>
            </w:r>
          </w:p>
        </w:tc>
        <w:tc>
          <w:tcPr>
            <w:tcW w:w="521" w:type="pct"/>
            <w:tcBorders>
              <w:top w:val="nil"/>
              <w:left w:val="nil"/>
              <w:bottom w:val="single" w:sz="4" w:space="0" w:color="auto"/>
              <w:right w:val="single" w:sz="4" w:space="0" w:color="auto"/>
            </w:tcBorders>
            <w:shd w:val="clear" w:color="auto" w:fill="auto"/>
            <w:noWrap/>
            <w:vAlign w:val="bottom"/>
            <w:hideMark/>
          </w:tcPr>
          <w:p w14:paraId="714CA61C"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40</w:t>
            </w:r>
          </w:p>
        </w:tc>
        <w:tc>
          <w:tcPr>
            <w:tcW w:w="521" w:type="pct"/>
            <w:tcBorders>
              <w:top w:val="nil"/>
              <w:left w:val="nil"/>
              <w:bottom w:val="single" w:sz="4" w:space="0" w:color="auto"/>
              <w:right w:val="single" w:sz="4" w:space="0" w:color="auto"/>
            </w:tcBorders>
            <w:shd w:val="clear" w:color="auto" w:fill="auto"/>
            <w:noWrap/>
            <w:vAlign w:val="bottom"/>
            <w:hideMark/>
          </w:tcPr>
          <w:p w14:paraId="714CA61D"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16</w:t>
            </w:r>
          </w:p>
        </w:tc>
        <w:tc>
          <w:tcPr>
            <w:tcW w:w="521" w:type="pct"/>
            <w:tcBorders>
              <w:top w:val="nil"/>
              <w:left w:val="nil"/>
              <w:bottom w:val="single" w:sz="4" w:space="0" w:color="auto"/>
              <w:right w:val="single" w:sz="4" w:space="0" w:color="auto"/>
            </w:tcBorders>
            <w:shd w:val="clear" w:color="auto" w:fill="auto"/>
            <w:noWrap/>
            <w:vAlign w:val="bottom"/>
            <w:hideMark/>
          </w:tcPr>
          <w:p w14:paraId="714CA61E"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35</w:t>
            </w:r>
          </w:p>
        </w:tc>
        <w:tc>
          <w:tcPr>
            <w:tcW w:w="698" w:type="pct"/>
            <w:tcBorders>
              <w:top w:val="nil"/>
              <w:left w:val="nil"/>
              <w:bottom w:val="single" w:sz="4" w:space="0" w:color="auto"/>
              <w:right w:val="single" w:sz="4" w:space="0" w:color="auto"/>
            </w:tcBorders>
            <w:shd w:val="clear" w:color="auto" w:fill="auto"/>
            <w:noWrap/>
            <w:vAlign w:val="bottom"/>
            <w:hideMark/>
          </w:tcPr>
          <w:p w14:paraId="714CA61F" w14:textId="77777777" w:rsidR="00101B41" w:rsidRPr="003F201D" w:rsidRDefault="00101B41" w:rsidP="00A7778C">
            <w:pPr>
              <w:jc w:val="right"/>
              <w:rPr>
                <w:rFonts w:ascii="Tahoma" w:hAnsi="Tahoma" w:cs="Tahoma"/>
                <w:color w:val="000000"/>
                <w:sz w:val="22"/>
                <w:szCs w:val="22"/>
              </w:rPr>
            </w:pPr>
            <w:r w:rsidRPr="003F201D">
              <w:rPr>
                <w:rFonts w:ascii="Tahoma" w:hAnsi="Tahoma" w:cs="Tahoma"/>
                <w:color w:val="000000"/>
                <w:sz w:val="22"/>
                <w:szCs w:val="22"/>
              </w:rPr>
              <w:t>32</w:t>
            </w:r>
          </w:p>
        </w:tc>
      </w:tr>
    </w:tbl>
    <w:p w14:paraId="714CA621" w14:textId="77777777" w:rsidR="00101B41" w:rsidRPr="003F201D" w:rsidRDefault="00101B41" w:rsidP="00101B41">
      <w:pPr>
        <w:spacing w:after="160" w:line="259" w:lineRule="auto"/>
        <w:jc w:val="both"/>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Извор: Агенција за привредне регистре: Мере и подстицаји регионалног развоја – Мапа регистра</w:t>
      </w:r>
    </w:p>
    <w:p w14:paraId="714CA622" w14:textId="77777777" w:rsidR="00101B41" w:rsidRPr="00E958C9" w:rsidRDefault="00101B41" w:rsidP="00101B41">
      <w:pPr>
        <w:spacing w:after="160" w:line="259" w:lineRule="auto"/>
        <w:jc w:val="both"/>
        <w:rPr>
          <w:rFonts w:ascii="Tahoma" w:hAnsi="Tahoma" w:cs="Tahoma"/>
          <w:b/>
          <w:bCs/>
          <w:color w:val="2E74B5" w:themeColor="accent5" w:themeShade="BF"/>
          <w:sz w:val="22"/>
          <w:szCs w:val="22"/>
        </w:rPr>
      </w:pPr>
      <w:r w:rsidRPr="00E958C9">
        <w:rPr>
          <w:rFonts w:ascii="Tahoma" w:hAnsi="Tahoma" w:cs="Tahoma"/>
          <w:b/>
          <w:bCs/>
          <w:color w:val="2E74B5" w:themeColor="accent5" w:themeShade="BF"/>
          <w:sz w:val="22"/>
          <w:szCs w:val="22"/>
        </w:rPr>
        <w:t>Пословне  перформансе</w:t>
      </w:r>
    </w:p>
    <w:p w14:paraId="714CA623" w14:textId="77777777" w:rsidR="00101B41" w:rsidRPr="003F201D" w:rsidRDefault="00101B41" w:rsidP="00101B41">
      <w:pPr>
        <w:spacing w:after="160" w:line="259" w:lineRule="auto"/>
        <w:jc w:val="both"/>
        <w:rPr>
          <w:rFonts w:ascii="Tahoma" w:hAnsi="Tahoma" w:cs="Tahoma"/>
          <w:sz w:val="22"/>
          <w:szCs w:val="22"/>
        </w:rPr>
      </w:pPr>
      <w:r w:rsidRPr="003F201D">
        <w:rPr>
          <w:rFonts w:ascii="Tahoma" w:hAnsi="Tahoma" w:cs="Tahoma"/>
          <w:sz w:val="22"/>
          <w:szCs w:val="22"/>
        </w:rPr>
        <w:t>У Општини Косјерић, у периоду 2019-2021. година предузетнике, у односу на привредна друштва, одликује профитабилније пословање. У случају предузетника забележен је пад једино у броју запослених за 10%. У односу на 2019. годину, у 2021. години код предузетника је забележен раст пословних прихода (45%), нето добитка (93%) док је број оних који послују са нето добитком остао непромењен (230). Са друге стране, смањује се вредност укупног нето губитка предузетника (9%) и број оних који послују са нето губитком (3%) што је резултирало растом вредности њихове укупне имовине (44%) и капитала (63%) и падом вредности бруто губитка (12%). У случају привредних друштава у 2021. години, у односу на 2019. годину, забележен је пад броја оних који послују са нето добитком (4%) као и раст укупне вредности бруто и нето губитка (9% и 92% респективно). И поред, тога, у посматраном периоду, расте вредност пословних прихода (23%), нето добитка (41%), укупне имовине и капитала (по 12%) привредних друштава и повећава се број њихових запослених (4%).</w:t>
      </w:r>
    </w:p>
    <w:p w14:paraId="714CA624" w14:textId="77777777" w:rsidR="005B6280" w:rsidRPr="005B6280" w:rsidRDefault="005B6280" w:rsidP="005B6280">
      <w:pPr>
        <w:spacing w:after="160" w:line="259" w:lineRule="auto"/>
        <w:jc w:val="both"/>
        <w:rPr>
          <w:ins w:id="0" w:author="Isidora Beraha" w:date="2023-11-28T14:44:00Z"/>
          <w:rFonts w:ascii="Tahoma" w:hAnsi="Tahoma" w:cs="Tahoma"/>
          <w:sz w:val="22"/>
          <w:szCs w:val="22"/>
        </w:rPr>
      </w:pPr>
      <w:ins w:id="1" w:author="Isidora Beraha" w:date="2023-11-28T14:44:00Z">
        <w:r w:rsidRPr="005B6280">
          <w:rPr>
            <w:rFonts w:ascii="Tahoma" w:hAnsi="Tahoma" w:cs="Tahoma"/>
            <w:sz w:val="22"/>
            <w:szCs w:val="22"/>
          </w:rPr>
          <w:t>Табела 9. Финансијске перформансе привредних друштава и преду</w:t>
        </w:r>
        <w:r>
          <w:rPr>
            <w:rFonts w:ascii="Tahoma" w:hAnsi="Tahoma" w:cs="Tahoma"/>
            <w:sz w:val="22"/>
            <w:szCs w:val="22"/>
          </w:rPr>
          <w:t>з</w:t>
        </w:r>
        <w:r w:rsidRPr="005B6280">
          <w:rPr>
            <w:rFonts w:ascii="Tahoma" w:hAnsi="Tahoma" w:cs="Tahoma"/>
            <w:sz w:val="22"/>
            <w:szCs w:val="22"/>
          </w:rPr>
          <w:t>етника у Општини Косјерић, 2019-2021. година</w:t>
        </w:r>
      </w:ins>
    </w:p>
    <w:tbl>
      <w:tblPr>
        <w:tblW w:w="0" w:type="auto"/>
        <w:tblLook w:val="04A0" w:firstRow="1" w:lastRow="0" w:firstColumn="1" w:lastColumn="0" w:noHBand="0" w:noVBand="1"/>
      </w:tblPr>
      <w:tblGrid>
        <w:gridCol w:w="1904"/>
        <w:gridCol w:w="1369"/>
        <w:gridCol w:w="1077"/>
        <w:gridCol w:w="1369"/>
        <w:gridCol w:w="1077"/>
        <w:gridCol w:w="1369"/>
        <w:gridCol w:w="1077"/>
      </w:tblGrid>
      <w:tr w:rsidR="005B6280" w:rsidRPr="00B848FB" w14:paraId="714CA62A" w14:textId="77777777" w:rsidTr="008160F4">
        <w:trPr>
          <w:trHeight w:val="320"/>
          <w:ins w:id="2" w:author="Isidora Beraha" w:date="2023-11-28T14:44:00Z"/>
        </w:trPr>
        <w:tc>
          <w:tcPr>
            <w:tcW w:w="0" w:type="auto"/>
            <w:vMerge w:val="restart"/>
            <w:tcBorders>
              <w:top w:val="single" w:sz="4" w:space="0" w:color="auto"/>
              <w:left w:val="single" w:sz="4" w:space="0" w:color="auto"/>
              <w:right w:val="single" w:sz="4" w:space="0" w:color="auto"/>
            </w:tcBorders>
            <w:shd w:val="clear" w:color="auto" w:fill="auto"/>
            <w:noWrap/>
            <w:vAlign w:val="bottom"/>
            <w:hideMark/>
          </w:tcPr>
          <w:p w14:paraId="714CA625" w14:textId="77777777" w:rsidR="005B6280" w:rsidRPr="00B848FB" w:rsidRDefault="005B6280" w:rsidP="008160F4">
            <w:pPr>
              <w:rPr>
                <w:ins w:id="3" w:author="Isidora Beraha" w:date="2023-11-28T14:44:00Z"/>
                <w:rFonts w:ascii="Tahoma" w:hAnsi="Tahoma" w:cs="Tahoma"/>
                <w:sz w:val="18"/>
                <w:szCs w:val="18"/>
              </w:rPr>
            </w:pPr>
            <w:ins w:id="4" w:author="Isidora Beraha" w:date="2023-11-28T14:44:00Z">
              <w:r w:rsidRPr="00B848FB">
                <w:rPr>
                  <w:rFonts w:ascii="Tahoma" w:hAnsi="Tahoma" w:cs="Tahoma"/>
                  <w:sz w:val="18"/>
                  <w:szCs w:val="18"/>
                </w:rPr>
                <w:t> Финансијске перформансе</w:t>
              </w:r>
            </w:ins>
          </w:p>
          <w:p w14:paraId="714CA626" w14:textId="77777777" w:rsidR="005B6280" w:rsidRPr="00B848FB" w:rsidRDefault="005B6280" w:rsidP="008160F4">
            <w:pPr>
              <w:rPr>
                <w:ins w:id="5" w:author="Isidora Beraha" w:date="2023-11-28T14:44:00Z"/>
                <w:rFonts w:ascii="Tahoma" w:hAnsi="Tahoma" w:cs="Tahoma"/>
                <w:sz w:val="18"/>
                <w:szCs w:val="18"/>
              </w:rPr>
            </w:pPr>
            <w:ins w:id="6" w:author="Isidora Beraha" w:date="2023-11-28T14:44:00Z">
              <w:r w:rsidRPr="00B848FB">
                <w:rPr>
                  <w:rFonts w:ascii="Tahoma" w:hAnsi="Tahoma" w:cs="Tahoma"/>
                  <w:sz w:val="18"/>
                  <w:szCs w:val="18"/>
                </w:rPr>
                <w:t> </w:t>
              </w:r>
            </w:ins>
          </w:p>
        </w:tc>
        <w:tc>
          <w:tcPr>
            <w:tcW w:w="0" w:type="auto"/>
            <w:gridSpan w:val="2"/>
            <w:tcBorders>
              <w:top w:val="single" w:sz="4" w:space="0" w:color="auto"/>
              <w:left w:val="nil"/>
              <w:bottom w:val="single" w:sz="4" w:space="0" w:color="auto"/>
              <w:right w:val="single" w:sz="4" w:space="0" w:color="auto"/>
            </w:tcBorders>
            <w:shd w:val="clear" w:color="auto" w:fill="auto"/>
            <w:noWrap/>
            <w:vAlign w:val="bottom"/>
            <w:hideMark/>
          </w:tcPr>
          <w:p w14:paraId="714CA627" w14:textId="77777777" w:rsidR="005B6280" w:rsidRPr="00B848FB" w:rsidRDefault="005B6280" w:rsidP="008160F4">
            <w:pPr>
              <w:jc w:val="center"/>
              <w:rPr>
                <w:ins w:id="7" w:author="Isidora Beraha" w:date="2023-11-28T14:44:00Z"/>
                <w:rFonts w:ascii="Tahoma" w:hAnsi="Tahoma" w:cs="Tahoma"/>
                <w:sz w:val="18"/>
                <w:szCs w:val="18"/>
              </w:rPr>
            </w:pPr>
            <w:ins w:id="8" w:author="Isidora Beraha" w:date="2023-11-28T14:44:00Z">
              <w:r w:rsidRPr="00B848FB">
                <w:rPr>
                  <w:rFonts w:ascii="Tahoma" w:hAnsi="Tahoma" w:cs="Tahoma"/>
                  <w:sz w:val="18"/>
                  <w:szCs w:val="18"/>
                </w:rPr>
                <w:t>2019</w:t>
              </w:r>
            </w:ins>
          </w:p>
        </w:tc>
        <w:tc>
          <w:tcPr>
            <w:tcW w:w="0" w:type="auto"/>
            <w:gridSpan w:val="2"/>
            <w:tcBorders>
              <w:top w:val="single" w:sz="4" w:space="0" w:color="auto"/>
              <w:left w:val="nil"/>
              <w:bottom w:val="single" w:sz="4" w:space="0" w:color="auto"/>
              <w:right w:val="single" w:sz="4" w:space="0" w:color="auto"/>
            </w:tcBorders>
            <w:shd w:val="clear" w:color="auto" w:fill="auto"/>
            <w:noWrap/>
            <w:vAlign w:val="bottom"/>
            <w:hideMark/>
          </w:tcPr>
          <w:p w14:paraId="714CA628" w14:textId="77777777" w:rsidR="005B6280" w:rsidRPr="00B848FB" w:rsidRDefault="005B6280" w:rsidP="008160F4">
            <w:pPr>
              <w:jc w:val="center"/>
              <w:rPr>
                <w:ins w:id="9" w:author="Isidora Beraha" w:date="2023-11-28T14:44:00Z"/>
                <w:rFonts w:ascii="Tahoma" w:hAnsi="Tahoma" w:cs="Tahoma"/>
                <w:sz w:val="18"/>
                <w:szCs w:val="18"/>
              </w:rPr>
            </w:pPr>
            <w:ins w:id="10" w:author="Isidora Beraha" w:date="2023-11-28T14:44:00Z">
              <w:r w:rsidRPr="00B848FB">
                <w:rPr>
                  <w:rFonts w:ascii="Tahoma" w:hAnsi="Tahoma" w:cs="Tahoma"/>
                  <w:sz w:val="18"/>
                  <w:szCs w:val="18"/>
                </w:rPr>
                <w:t>2020</w:t>
              </w:r>
            </w:ins>
          </w:p>
        </w:tc>
        <w:tc>
          <w:tcPr>
            <w:tcW w:w="0" w:type="auto"/>
            <w:gridSpan w:val="2"/>
            <w:tcBorders>
              <w:top w:val="single" w:sz="4" w:space="0" w:color="auto"/>
              <w:left w:val="nil"/>
              <w:bottom w:val="single" w:sz="4" w:space="0" w:color="auto"/>
              <w:right w:val="single" w:sz="4" w:space="0" w:color="auto"/>
            </w:tcBorders>
            <w:shd w:val="clear" w:color="auto" w:fill="auto"/>
            <w:noWrap/>
            <w:vAlign w:val="bottom"/>
            <w:hideMark/>
          </w:tcPr>
          <w:p w14:paraId="714CA629" w14:textId="77777777" w:rsidR="005B6280" w:rsidRPr="00B848FB" w:rsidRDefault="005B6280" w:rsidP="008160F4">
            <w:pPr>
              <w:jc w:val="center"/>
              <w:rPr>
                <w:ins w:id="11" w:author="Isidora Beraha" w:date="2023-11-28T14:44:00Z"/>
                <w:rFonts w:ascii="Tahoma" w:hAnsi="Tahoma" w:cs="Tahoma"/>
                <w:sz w:val="18"/>
                <w:szCs w:val="18"/>
              </w:rPr>
            </w:pPr>
            <w:ins w:id="12" w:author="Isidora Beraha" w:date="2023-11-28T14:44:00Z">
              <w:r w:rsidRPr="00B848FB">
                <w:rPr>
                  <w:rFonts w:ascii="Tahoma" w:hAnsi="Tahoma" w:cs="Tahoma"/>
                  <w:sz w:val="18"/>
                  <w:szCs w:val="18"/>
                </w:rPr>
                <w:t>2021</w:t>
              </w:r>
            </w:ins>
          </w:p>
        </w:tc>
      </w:tr>
      <w:tr w:rsidR="005B6280" w:rsidRPr="00B848FB" w14:paraId="714CA632" w14:textId="77777777" w:rsidTr="008160F4">
        <w:trPr>
          <w:trHeight w:val="800"/>
          <w:ins w:id="13" w:author="Isidora Beraha" w:date="2023-11-28T14:44:00Z"/>
        </w:trPr>
        <w:tc>
          <w:tcPr>
            <w:tcW w:w="0" w:type="auto"/>
            <w:vMerge/>
            <w:tcBorders>
              <w:left w:val="single" w:sz="4" w:space="0" w:color="auto"/>
              <w:bottom w:val="single" w:sz="4" w:space="0" w:color="auto"/>
              <w:right w:val="single" w:sz="4" w:space="0" w:color="auto"/>
            </w:tcBorders>
            <w:shd w:val="clear" w:color="auto" w:fill="auto"/>
            <w:noWrap/>
            <w:vAlign w:val="bottom"/>
            <w:hideMark/>
          </w:tcPr>
          <w:p w14:paraId="714CA62B" w14:textId="77777777" w:rsidR="005B6280" w:rsidRPr="00B848FB" w:rsidRDefault="005B6280" w:rsidP="008160F4">
            <w:pPr>
              <w:rPr>
                <w:ins w:id="14" w:author="Isidora Beraha" w:date="2023-11-28T14:44:00Z"/>
                <w:rFonts w:ascii="Tahoma" w:hAnsi="Tahoma" w:cs="Tahoma"/>
                <w:sz w:val="18"/>
                <w:szCs w:val="18"/>
              </w:rPr>
            </w:pPr>
          </w:p>
        </w:tc>
        <w:tc>
          <w:tcPr>
            <w:tcW w:w="0" w:type="auto"/>
            <w:tcBorders>
              <w:top w:val="nil"/>
              <w:left w:val="nil"/>
              <w:bottom w:val="single" w:sz="4" w:space="0" w:color="auto"/>
              <w:right w:val="single" w:sz="4" w:space="0" w:color="auto"/>
            </w:tcBorders>
            <w:shd w:val="clear" w:color="auto" w:fill="auto"/>
            <w:noWrap/>
            <w:vAlign w:val="bottom"/>
            <w:hideMark/>
          </w:tcPr>
          <w:p w14:paraId="714CA62C" w14:textId="77777777" w:rsidR="005B6280" w:rsidRPr="00B848FB" w:rsidRDefault="005B6280" w:rsidP="008160F4">
            <w:pPr>
              <w:rPr>
                <w:ins w:id="15" w:author="Isidora Beraha" w:date="2023-11-28T14:44:00Z"/>
                <w:rFonts w:ascii="Tahoma" w:hAnsi="Tahoma" w:cs="Tahoma"/>
                <w:sz w:val="18"/>
                <w:szCs w:val="18"/>
              </w:rPr>
            </w:pPr>
            <w:ins w:id="16" w:author="Isidora Beraha" w:date="2023-11-28T14:44:00Z">
              <w:r w:rsidRPr="00B848FB">
                <w:rPr>
                  <w:rFonts w:ascii="Tahoma" w:hAnsi="Tahoma" w:cs="Tahoma"/>
                  <w:sz w:val="18"/>
                  <w:szCs w:val="18"/>
                </w:rPr>
                <w:t>привредна душтва</w:t>
              </w:r>
            </w:ins>
          </w:p>
        </w:tc>
        <w:tc>
          <w:tcPr>
            <w:tcW w:w="0" w:type="auto"/>
            <w:tcBorders>
              <w:top w:val="nil"/>
              <w:left w:val="nil"/>
              <w:bottom w:val="single" w:sz="4" w:space="0" w:color="auto"/>
              <w:right w:val="single" w:sz="4" w:space="0" w:color="auto"/>
            </w:tcBorders>
            <w:shd w:val="clear" w:color="auto" w:fill="auto"/>
            <w:noWrap/>
            <w:vAlign w:val="bottom"/>
            <w:hideMark/>
          </w:tcPr>
          <w:p w14:paraId="714CA62D" w14:textId="77777777" w:rsidR="005B6280" w:rsidRPr="00B848FB" w:rsidRDefault="005B6280" w:rsidP="008160F4">
            <w:pPr>
              <w:rPr>
                <w:ins w:id="17" w:author="Isidora Beraha" w:date="2023-11-28T14:44:00Z"/>
                <w:rFonts w:ascii="Tahoma" w:hAnsi="Tahoma" w:cs="Tahoma"/>
                <w:sz w:val="18"/>
                <w:szCs w:val="18"/>
              </w:rPr>
            </w:pPr>
            <w:ins w:id="18" w:author="Isidora Beraha" w:date="2023-11-28T14:44:00Z">
              <w:r w:rsidRPr="00B848FB">
                <w:rPr>
                  <w:rFonts w:ascii="Tahoma" w:hAnsi="Tahoma" w:cs="Tahoma"/>
                  <w:sz w:val="18"/>
                  <w:szCs w:val="18"/>
                </w:rPr>
                <w:t>предузетници</w:t>
              </w:r>
            </w:ins>
          </w:p>
        </w:tc>
        <w:tc>
          <w:tcPr>
            <w:tcW w:w="0" w:type="auto"/>
            <w:tcBorders>
              <w:top w:val="nil"/>
              <w:left w:val="nil"/>
              <w:bottom w:val="single" w:sz="4" w:space="0" w:color="auto"/>
              <w:right w:val="single" w:sz="4" w:space="0" w:color="auto"/>
            </w:tcBorders>
            <w:shd w:val="clear" w:color="auto" w:fill="auto"/>
            <w:noWrap/>
            <w:vAlign w:val="bottom"/>
            <w:hideMark/>
          </w:tcPr>
          <w:p w14:paraId="714CA62E" w14:textId="77777777" w:rsidR="005B6280" w:rsidRPr="00B848FB" w:rsidRDefault="005B6280" w:rsidP="008160F4">
            <w:pPr>
              <w:rPr>
                <w:ins w:id="19" w:author="Isidora Beraha" w:date="2023-11-28T14:44:00Z"/>
                <w:rFonts w:ascii="Tahoma" w:hAnsi="Tahoma" w:cs="Tahoma"/>
                <w:sz w:val="18"/>
                <w:szCs w:val="18"/>
              </w:rPr>
            </w:pPr>
            <w:ins w:id="20" w:author="Isidora Beraha" w:date="2023-11-28T14:44:00Z">
              <w:r w:rsidRPr="00B848FB">
                <w:rPr>
                  <w:rFonts w:ascii="Tahoma" w:hAnsi="Tahoma" w:cs="Tahoma"/>
                  <w:sz w:val="18"/>
                  <w:szCs w:val="18"/>
                </w:rPr>
                <w:t>привредна душтва</w:t>
              </w:r>
            </w:ins>
          </w:p>
        </w:tc>
        <w:tc>
          <w:tcPr>
            <w:tcW w:w="0" w:type="auto"/>
            <w:tcBorders>
              <w:top w:val="nil"/>
              <w:left w:val="nil"/>
              <w:bottom w:val="single" w:sz="4" w:space="0" w:color="auto"/>
              <w:right w:val="single" w:sz="4" w:space="0" w:color="auto"/>
            </w:tcBorders>
            <w:shd w:val="clear" w:color="auto" w:fill="auto"/>
            <w:noWrap/>
            <w:vAlign w:val="bottom"/>
            <w:hideMark/>
          </w:tcPr>
          <w:p w14:paraId="714CA62F" w14:textId="77777777" w:rsidR="005B6280" w:rsidRPr="00B848FB" w:rsidRDefault="005B6280" w:rsidP="008160F4">
            <w:pPr>
              <w:rPr>
                <w:ins w:id="21" w:author="Isidora Beraha" w:date="2023-11-28T14:44:00Z"/>
                <w:rFonts w:ascii="Tahoma" w:hAnsi="Tahoma" w:cs="Tahoma"/>
                <w:sz w:val="18"/>
                <w:szCs w:val="18"/>
              </w:rPr>
            </w:pPr>
            <w:ins w:id="22" w:author="Isidora Beraha" w:date="2023-11-28T14:44:00Z">
              <w:r w:rsidRPr="00B848FB">
                <w:rPr>
                  <w:rFonts w:ascii="Tahoma" w:hAnsi="Tahoma" w:cs="Tahoma"/>
                  <w:sz w:val="18"/>
                  <w:szCs w:val="18"/>
                </w:rPr>
                <w:t>предузетници</w:t>
              </w:r>
            </w:ins>
          </w:p>
        </w:tc>
        <w:tc>
          <w:tcPr>
            <w:tcW w:w="0" w:type="auto"/>
            <w:tcBorders>
              <w:top w:val="nil"/>
              <w:left w:val="nil"/>
              <w:bottom w:val="single" w:sz="4" w:space="0" w:color="auto"/>
              <w:right w:val="single" w:sz="4" w:space="0" w:color="auto"/>
            </w:tcBorders>
            <w:shd w:val="clear" w:color="auto" w:fill="auto"/>
            <w:noWrap/>
            <w:vAlign w:val="bottom"/>
            <w:hideMark/>
          </w:tcPr>
          <w:p w14:paraId="714CA630" w14:textId="77777777" w:rsidR="005B6280" w:rsidRPr="00B848FB" w:rsidRDefault="005B6280" w:rsidP="008160F4">
            <w:pPr>
              <w:rPr>
                <w:ins w:id="23" w:author="Isidora Beraha" w:date="2023-11-28T14:44:00Z"/>
                <w:rFonts w:ascii="Tahoma" w:hAnsi="Tahoma" w:cs="Tahoma"/>
                <w:sz w:val="18"/>
                <w:szCs w:val="18"/>
              </w:rPr>
            </w:pPr>
            <w:ins w:id="24" w:author="Isidora Beraha" w:date="2023-11-28T14:44:00Z">
              <w:r w:rsidRPr="00B848FB">
                <w:rPr>
                  <w:rFonts w:ascii="Tahoma" w:hAnsi="Tahoma" w:cs="Tahoma"/>
                  <w:sz w:val="18"/>
                  <w:szCs w:val="18"/>
                </w:rPr>
                <w:t>привредна душтва</w:t>
              </w:r>
            </w:ins>
          </w:p>
        </w:tc>
        <w:tc>
          <w:tcPr>
            <w:tcW w:w="0" w:type="auto"/>
            <w:tcBorders>
              <w:top w:val="nil"/>
              <w:left w:val="nil"/>
              <w:bottom w:val="single" w:sz="4" w:space="0" w:color="auto"/>
              <w:right w:val="single" w:sz="4" w:space="0" w:color="auto"/>
            </w:tcBorders>
            <w:shd w:val="clear" w:color="auto" w:fill="auto"/>
            <w:noWrap/>
            <w:vAlign w:val="bottom"/>
            <w:hideMark/>
          </w:tcPr>
          <w:p w14:paraId="714CA631" w14:textId="77777777" w:rsidR="005B6280" w:rsidRPr="00B848FB" w:rsidRDefault="005B6280" w:rsidP="008160F4">
            <w:pPr>
              <w:rPr>
                <w:ins w:id="25" w:author="Isidora Beraha" w:date="2023-11-28T14:44:00Z"/>
                <w:rFonts w:ascii="Tahoma" w:hAnsi="Tahoma" w:cs="Tahoma"/>
                <w:sz w:val="18"/>
                <w:szCs w:val="18"/>
              </w:rPr>
            </w:pPr>
            <w:ins w:id="26" w:author="Isidora Beraha" w:date="2023-11-28T14:44:00Z">
              <w:r w:rsidRPr="00B848FB">
                <w:rPr>
                  <w:rFonts w:ascii="Tahoma" w:hAnsi="Tahoma" w:cs="Tahoma"/>
                  <w:sz w:val="18"/>
                  <w:szCs w:val="18"/>
                </w:rPr>
                <w:t>предузетници</w:t>
              </w:r>
            </w:ins>
          </w:p>
        </w:tc>
      </w:tr>
      <w:tr w:rsidR="005B6280" w:rsidRPr="00B848FB" w14:paraId="714CA63A" w14:textId="77777777" w:rsidTr="008160F4">
        <w:trPr>
          <w:trHeight w:val="320"/>
          <w:ins w:id="27" w:author="Isidora Beraha" w:date="2023-11-28T14:44:00Z"/>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14CA633" w14:textId="77777777" w:rsidR="005B6280" w:rsidRPr="00B848FB" w:rsidRDefault="005B6280" w:rsidP="008160F4">
            <w:pPr>
              <w:rPr>
                <w:ins w:id="28" w:author="Isidora Beraha" w:date="2023-11-28T14:44:00Z"/>
                <w:rFonts w:ascii="Tahoma" w:hAnsi="Tahoma" w:cs="Tahoma"/>
                <w:sz w:val="18"/>
                <w:szCs w:val="18"/>
              </w:rPr>
            </w:pPr>
            <w:ins w:id="29" w:author="Isidora Beraha" w:date="2023-11-28T14:44:00Z">
              <w:r w:rsidRPr="00B848FB">
                <w:rPr>
                  <w:rFonts w:ascii="Tahoma" w:hAnsi="Tahoma" w:cs="Tahoma"/>
                  <w:sz w:val="18"/>
                  <w:szCs w:val="18"/>
                </w:rPr>
                <w:t>Број запослених</w:t>
              </w:r>
            </w:ins>
          </w:p>
        </w:tc>
        <w:tc>
          <w:tcPr>
            <w:tcW w:w="0" w:type="auto"/>
            <w:tcBorders>
              <w:top w:val="nil"/>
              <w:left w:val="nil"/>
              <w:bottom w:val="single" w:sz="4" w:space="0" w:color="auto"/>
              <w:right w:val="single" w:sz="4" w:space="0" w:color="auto"/>
            </w:tcBorders>
            <w:shd w:val="clear" w:color="auto" w:fill="auto"/>
            <w:noWrap/>
            <w:vAlign w:val="bottom"/>
            <w:hideMark/>
          </w:tcPr>
          <w:p w14:paraId="714CA634" w14:textId="77777777" w:rsidR="005B6280" w:rsidRPr="00B848FB" w:rsidRDefault="005B6280" w:rsidP="008160F4">
            <w:pPr>
              <w:jc w:val="right"/>
              <w:rPr>
                <w:ins w:id="30" w:author="Isidora Beraha" w:date="2023-11-28T14:44:00Z"/>
                <w:rFonts w:ascii="Tahoma" w:hAnsi="Tahoma" w:cs="Tahoma"/>
                <w:sz w:val="18"/>
                <w:szCs w:val="18"/>
              </w:rPr>
            </w:pPr>
            <w:ins w:id="31" w:author="Isidora Beraha" w:date="2023-11-28T14:44:00Z">
              <w:r w:rsidRPr="00B848FB">
                <w:rPr>
                  <w:rFonts w:ascii="Tahoma" w:hAnsi="Tahoma" w:cs="Tahoma"/>
                  <w:sz w:val="18"/>
                  <w:szCs w:val="18"/>
                </w:rPr>
                <w:t>884</w:t>
              </w:r>
            </w:ins>
          </w:p>
        </w:tc>
        <w:tc>
          <w:tcPr>
            <w:tcW w:w="0" w:type="auto"/>
            <w:tcBorders>
              <w:top w:val="nil"/>
              <w:left w:val="nil"/>
              <w:bottom w:val="single" w:sz="4" w:space="0" w:color="auto"/>
              <w:right w:val="single" w:sz="4" w:space="0" w:color="auto"/>
            </w:tcBorders>
            <w:shd w:val="clear" w:color="auto" w:fill="auto"/>
            <w:noWrap/>
            <w:vAlign w:val="bottom"/>
            <w:hideMark/>
          </w:tcPr>
          <w:p w14:paraId="714CA635" w14:textId="77777777" w:rsidR="005B6280" w:rsidRPr="00B848FB" w:rsidRDefault="005B6280" w:rsidP="008160F4">
            <w:pPr>
              <w:jc w:val="right"/>
              <w:rPr>
                <w:ins w:id="32" w:author="Isidora Beraha" w:date="2023-11-28T14:44:00Z"/>
                <w:rFonts w:ascii="Tahoma" w:hAnsi="Tahoma" w:cs="Tahoma"/>
                <w:sz w:val="18"/>
                <w:szCs w:val="18"/>
              </w:rPr>
            </w:pPr>
            <w:ins w:id="33" w:author="Isidora Beraha" w:date="2023-11-28T14:44:00Z">
              <w:r w:rsidRPr="00B848FB">
                <w:rPr>
                  <w:rFonts w:ascii="Tahoma" w:hAnsi="Tahoma" w:cs="Tahoma"/>
                  <w:sz w:val="18"/>
                  <w:szCs w:val="18"/>
                </w:rPr>
                <w:t>460</w:t>
              </w:r>
            </w:ins>
          </w:p>
        </w:tc>
        <w:tc>
          <w:tcPr>
            <w:tcW w:w="0" w:type="auto"/>
            <w:tcBorders>
              <w:top w:val="nil"/>
              <w:left w:val="nil"/>
              <w:bottom w:val="single" w:sz="4" w:space="0" w:color="auto"/>
              <w:right w:val="single" w:sz="4" w:space="0" w:color="auto"/>
            </w:tcBorders>
            <w:shd w:val="clear" w:color="auto" w:fill="auto"/>
            <w:noWrap/>
            <w:vAlign w:val="bottom"/>
            <w:hideMark/>
          </w:tcPr>
          <w:p w14:paraId="714CA636" w14:textId="77777777" w:rsidR="005B6280" w:rsidRPr="00B848FB" w:rsidRDefault="005B6280" w:rsidP="008160F4">
            <w:pPr>
              <w:jc w:val="right"/>
              <w:rPr>
                <w:ins w:id="34" w:author="Isidora Beraha" w:date="2023-11-28T14:44:00Z"/>
                <w:rFonts w:ascii="Tahoma" w:hAnsi="Tahoma" w:cs="Tahoma"/>
                <w:sz w:val="18"/>
                <w:szCs w:val="18"/>
              </w:rPr>
            </w:pPr>
            <w:ins w:id="35" w:author="Isidora Beraha" w:date="2023-11-28T14:44:00Z">
              <w:r w:rsidRPr="00B848FB">
                <w:rPr>
                  <w:rFonts w:ascii="Tahoma" w:hAnsi="Tahoma" w:cs="Tahoma"/>
                  <w:sz w:val="18"/>
                  <w:szCs w:val="18"/>
                </w:rPr>
                <w:t>921</w:t>
              </w:r>
            </w:ins>
          </w:p>
        </w:tc>
        <w:tc>
          <w:tcPr>
            <w:tcW w:w="0" w:type="auto"/>
            <w:tcBorders>
              <w:top w:val="nil"/>
              <w:left w:val="nil"/>
              <w:bottom w:val="single" w:sz="4" w:space="0" w:color="auto"/>
              <w:right w:val="single" w:sz="4" w:space="0" w:color="auto"/>
            </w:tcBorders>
            <w:shd w:val="clear" w:color="auto" w:fill="auto"/>
            <w:noWrap/>
            <w:vAlign w:val="bottom"/>
            <w:hideMark/>
          </w:tcPr>
          <w:p w14:paraId="714CA637" w14:textId="77777777" w:rsidR="005B6280" w:rsidRPr="00B848FB" w:rsidRDefault="005B6280" w:rsidP="008160F4">
            <w:pPr>
              <w:jc w:val="right"/>
              <w:rPr>
                <w:ins w:id="36" w:author="Isidora Beraha" w:date="2023-11-28T14:44:00Z"/>
                <w:rFonts w:ascii="Tahoma" w:hAnsi="Tahoma" w:cs="Tahoma"/>
                <w:sz w:val="18"/>
                <w:szCs w:val="18"/>
              </w:rPr>
            </w:pPr>
            <w:ins w:id="37" w:author="Isidora Beraha" w:date="2023-11-28T14:44:00Z">
              <w:r w:rsidRPr="00B848FB">
                <w:rPr>
                  <w:rFonts w:ascii="Tahoma" w:hAnsi="Tahoma" w:cs="Tahoma"/>
                  <w:sz w:val="18"/>
                  <w:szCs w:val="18"/>
                </w:rPr>
                <w:t>464</w:t>
              </w:r>
            </w:ins>
          </w:p>
        </w:tc>
        <w:tc>
          <w:tcPr>
            <w:tcW w:w="0" w:type="auto"/>
            <w:tcBorders>
              <w:top w:val="nil"/>
              <w:left w:val="nil"/>
              <w:bottom w:val="single" w:sz="4" w:space="0" w:color="auto"/>
              <w:right w:val="single" w:sz="4" w:space="0" w:color="auto"/>
            </w:tcBorders>
            <w:shd w:val="clear" w:color="auto" w:fill="auto"/>
            <w:noWrap/>
            <w:vAlign w:val="bottom"/>
            <w:hideMark/>
          </w:tcPr>
          <w:p w14:paraId="714CA638" w14:textId="77777777" w:rsidR="005B6280" w:rsidRPr="00B848FB" w:rsidRDefault="005B6280" w:rsidP="008160F4">
            <w:pPr>
              <w:jc w:val="right"/>
              <w:rPr>
                <w:ins w:id="38" w:author="Isidora Beraha" w:date="2023-11-28T14:44:00Z"/>
                <w:rFonts w:ascii="Tahoma" w:hAnsi="Tahoma" w:cs="Tahoma"/>
                <w:sz w:val="18"/>
                <w:szCs w:val="18"/>
              </w:rPr>
            </w:pPr>
            <w:ins w:id="39" w:author="Isidora Beraha" w:date="2023-11-28T14:44:00Z">
              <w:r w:rsidRPr="00B848FB">
                <w:rPr>
                  <w:rFonts w:ascii="Tahoma" w:hAnsi="Tahoma" w:cs="Tahoma"/>
                  <w:sz w:val="18"/>
                  <w:szCs w:val="18"/>
                </w:rPr>
                <w:t>918</w:t>
              </w:r>
            </w:ins>
          </w:p>
        </w:tc>
        <w:tc>
          <w:tcPr>
            <w:tcW w:w="0" w:type="auto"/>
            <w:tcBorders>
              <w:top w:val="nil"/>
              <w:left w:val="nil"/>
              <w:bottom w:val="single" w:sz="4" w:space="0" w:color="auto"/>
              <w:right w:val="single" w:sz="4" w:space="0" w:color="auto"/>
            </w:tcBorders>
            <w:shd w:val="clear" w:color="auto" w:fill="auto"/>
            <w:noWrap/>
            <w:vAlign w:val="bottom"/>
            <w:hideMark/>
          </w:tcPr>
          <w:p w14:paraId="714CA639" w14:textId="77777777" w:rsidR="005B6280" w:rsidRPr="00B848FB" w:rsidRDefault="005B6280" w:rsidP="008160F4">
            <w:pPr>
              <w:jc w:val="right"/>
              <w:rPr>
                <w:ins w:id="40" w:author="Isidora Beraha" w:date="2023-11-28T14:44:00Z"/>
                <w:rFonts w:ascii="Tahoma" w:hAnsi="Tahoma" w:cs="Tahoma"/>
                <w:sz w:val="18"/>
                <w:szCs w:val="18"/>
              </w:rPr>
            </w:pPr>
            <w:ins w:id="41" w:author="Isidora Beraha" w:date="2023-11-28T14:44:00Z">
              <w:r w:rsidRPr="00B848FB">
                <w:rPr>
                  <w:rFonts w:ascii="Tahoma" w:hAnsi="Tahoma" w:cs="Tahoma"/>
                  <w:sz w:val="18"/>
                  <w:szCs w:val="18"/>
                </w:rPr>
                <w:t>415</w:t>
              </w:r>
            </w:ins>
          </w:p>
        </w:tc>
      </w:tr>
      <w:tr w:rsidR="005B6280" w:rsidRPr="00B848FB" w14:paraId="714CA642" w14:textId="77777777" w:rsidTr="008160F4">
        <w:trPr>
          <w:trHeight w:val="320"/>
          <w:ins w:id="42" w:author="Isidora Beraha" w:date="2023-11-28T14:44: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14CA63B" w14:textId="77777777" w:rsidR="005B6280" w:rsidRPr="00B848FB" w:rsidRDefault="005B6280" w:rsidP="008160F4">
            <w:pPr>
              <w:rPr>
                <w:ins w:id="43" w:author="Isidora Beraha" w:date="2023-11-28T14:44:00Z"/>
                <w:rFonts w:ascii="Tahoma" w:hAnsi="Tahoma" w:cs="Tahoma"/>
                <w:sz w:val="18"/>
                <w:szCs w:val="18"/>
              </w:rPr>
            </w:pPr>
            <w:ins w:id="44" w:author="Isidora Beraha" w:date="2023-11-28T14:44:00Z">
              <w:r w:rsidRPr="00B848FB">
                <w:rPr>
                  <w:rFonts w:ascii="Tahoma" w:hAnsi="Tahoma" w:cs="Tahoma"/>
                  <w:sz w:val="18"/>
                  <w:szCs w:val="18"/>
                </w:rPr>
                <w:t>Пословни приходи</w:t>
              </w:r>
            </w:ins>
          </w:p>
        </w:tc>
        <w:tc>
          <w:tcPr>
            <w:tcW w:w="0" w:type="auto"/>
            <w:tcBorders>
              <w:top w:val="nil"/>
              <w:left w:val="nil"/>
              <w:bottom w:val="single" w:sz="4" w:space="0" w:color="auto"/>
              <w:right w:val="single" w:sz="4" w:space="0" w:color="auto"/>
            </w:tcBorders>
            <w:shd w:val="clear" w:color="auto" w:fill="auto"/>
            <w:noWrap/>
            <w:vAlign w:val="bottom"/>
            <w:hideMark/>
          </w:tcPr>
          <w:p w14:paraId="714CA63C" w14:textId="77777777" w:rsidR="005B6280" w:rsidRPr="00B848FB" w:rsidRDefault="005B6280" w:rsidP="008160F4">
            <w:pPr>
              <w:jc w:val="right"/>
              <w:rPr>
                <w:ins w:id="45" w:author="Isidora Beraha" w:date="2023-11-28T14:44:00Z"/>
                <w:rFonts w:ascii="Tahoma" w:hAnsi="Tahoma" w:cs="Tahoma"/>
                <w:sz w:val="18"/>
                <w:szCs w:val="18"/>
              </w:rPr>
            </w:pPr>
            <w:ins w:id="46" w:author="Isidora Beraha" w:date="2023-11-28T14:44:00Z">
              <w:r w:rsidRPr="00B848FB">
                <w:rPr>
                  <w:rFonts w:ascii="Tahoma" w:hAnsi="Tahoma" w:cs="Tahoma"/>
                  <w:sz w:val="18"/>
                  <w:szCs w:val="18"/>
                </w:rPr>
                <w:t>10.451.388</w:t>
              </w:r>
            </w:ins>
          </w:p>
        </w:tc>
        <w:tc>
          <w:tcPr>
            <w:tcW w:w="0" w:type="auto"/>
            <w:tcBorders>
              <w:top w:val="nil"/>
              <w:left w:val="nil"/>
              <w:bottom w:val="single" w:sz="4" w:space="0" w:color="auto"/>
              <w:right w:val="single" w:sz="4" w:space="0" w:color="auto"/>
            </w:tcBorders>
            <w:shd w:val="clear" w:color="auto" w:fill="auto"/>
            <w:noWrap/>
            <w:vAlign w:val="bottom"/>
            <w:hideMark/>
          </w:tcPr>
          <w:p w14:paraId="714CA63D" w14:textId="77777777" w:rsidR="005B6280" w:rsidRPr="00B848FB" w:rsidRDefault="005B6280" w:rsidP="008160F4">
            <w:pPr>
              <w:jc w:val="right"/>
              <w:rPr>
                <w:ins w:id="47" w:author="Isidora Beraha" w:date="2023-11-28T14:44:00Z"/>
                <w:rFonts w:ascii="Tahoma" w:hAnsi="Tahoma" w:cs="Tahoma"/>
                <w:sz w:val="18"/>
                <w:szCs w:val="18"/>
              </w:rPr>
            </w:pPr>
            <w:ins w:id="48" w:author="Isidora Beraha" w:date="2023-11-28T14:44:00Z">
              <w:r w:rsidRPr="00B848FB">
                <w:rPr>
                  <w:rFonts w:ascii="Tahoma" w:hAnsi="Tahoma" w:cs="Tahoma"/>
                  <w:sz w:val="18"/>
                  <w:szCs w:val="18"/>
                </w:rPr>
                <w:t>2.516.966</w:t>
              </w:r>
            </w:ins>
          </w:p>
        </w:tc>
        <w:tc>
          <w:tcPr>
            <w:tcW w:w="0" w:type="auto"/>
            <w:tcBorders>
              <w:top w:val="nil"/>
              <w:left w:val="nil"/>
              <w:bottom w:val="single" w:sz="4" w:space="0" w:color="auto"/>
              <w:right w:val="single" w:sz="4" w:space="0" w:color="auto"/>
            </w:tcBorders>
            <w:shd w:val="clear" w:color="auto" w:fill="auto"/>
            <w:noWrap/>
            <w:vAlign w:val="bottom"/>
            <w:hideMark/>
          </w:tcPr>
          <w:p w14:paraId="714CA63E" w14:textId="77777777" w:rsidR="005B6280" w:rsidRPr="00B848FB" w:rsidRDefault="005B6280" w:rsidP="008160F4">
            <w:pPr>
              <w:jc w:val="right"/>
              <w:rPr>
                <w:ins w:id="49" w:author="Isidora Beraha" w:date="2023-11-28T14:44:00Z"/>
                <w:rFonts w:ascii="Tahoma" w:hAnsi="Tahoma" w:cs="Tahoma"/>
                <w:sz w:val="18"/>
                <w:szCs w:val="18"/>
              </w:rPr>
            </w:pPr>
            <w:ins w:id="50" w:author="Isidora Beraha" w:date="2023-11-28T14:44:00Z">
              <w:r w:rsidRPr="00B848FB">
                <w:rPr>
                  <w:rFonts w:ascii="Tahoma" w:hAnsi="Tahoma" w:cs="Tahoma"/>
                  <w:sz w:val="18"/>
                  <w:szCs w:val="18"/>
                </w:rPr>
                <w:t>11.251.447</w:t>
              </w:r>
            </w:ins>
          </w:p>
        </w:tc>
        <w:tc>
          <w:tcPr>
            <w:tcW w:w="0" w:type="auto"/>
            <w:tcBorders>
              <w:top w:val="nil"/>
              <w:left w:val="nil"/>
              <w:bottom w:val="single" w:sz="4" w:space="0" w:color="auto"/>
              <w:right w:val="single" w:sz="4" w:space="0" w:color="auto"/>
            </w:tcBorders>
            <w:shd w:val="clear" w:color="auto" w:fill="auto"/>
            <w:noWrap/>
            <w:vAlign w:val="bottom"/>
            <w:hideMark/>
          </w:tcPr>
          <w:p w14:paraId="714CA63F" w14:textId="77777777" w:rsidR="005B6280" w:rsidRPr="00B848FB" w:rsidRDefault="005B6280" w:rsidP="008160F4">
            <w:pPr>
              <w:jc w:val="right"/>
              <w:rPr>
                <w:ins w:id="51" w:author="Isidora Beraha" w:date="2023-11-28T14:44:00Z"/>
                <w:rFonts w:ascii="Tahoma" w:hAnsi="Tahoma" w:cs="Tahoma"/>
                <w:sz w:val="18"/>
                <w:szCs w:val="18"/>
              </w:rPr>
            </w:pPr>
            <w:ins w:id="52" w:author="Isidora Beraha" w:date="2023-11-28T14:44:00Z">
              <w:r w:rsidRPr="00B848FB">
                <w:rPr>
                  <w:rFonts w:ascii="Tahoma" w:hAnsi="Tahoma" w:cs="Tahoma"/>
                  <w:sz w:val="18"/>
                  <w:szCs w:val="18"/>
                </w:rPr>
                <w:t>2.777.202</w:t>
              </w:r>
            </w:ins>
          </w:p>
        </w:tc>
        <w:tc>
          <w:tcPr>
            <w:tcW w:w="0" w:type="auto"/>
            <w:tcBorders>
              <w:top w:val="nil"/>
              <w:left w:val="nil"/>
              <w:bottom w:val="single" w:sz="4" w:space="0" w:color="auto"/>
              <w:right w:val="single" w:sz="4" w:space="0" w:color="auto"/>
            </w:tcBorders>
            <w:shd w:val="clear" w:color="auto" w:fill="auto"/>
            <w:noWrap/>
            <w:vAlign w:val="bottom"/>
            <w:hideMark/>
          </w:tcPr>
          <w:p w14:paraId="714CA640" w14:textId="77777777" w:rsidR="005B6280" w:rsidRPr="00B848FB" w:rsidRDefault="005B6280" w:rsidP="008160F4">
            <w:pPr>
              <w:jc w:val="right"/>
              <w:rPr>
                <w:ins w:id="53" w:author="Isidora Beraha" w:date="2023-11-28T14:44:00Z"/>
                <w:rFonts w:ascii="Tahoma" w:hAnsi="Tahoma" w:cs="Tahoma"/>
                <w:sz w:val="18"/>
                <w:szCs w:val="18"/>
              </w:rPr>
            </w:pPr>
            <w:ins w:id="54" w:author="Isidora Beraha" w:date="2023-11-28T14:44:00Z">
              <w:r w:rsidRPr="00B848FB">
                <w:rPr>
                  <w:rFonts w:ascii="Tahoma" w:hAnsi="Tahoma" w:cs="Tahoma"/>
                  <w:sz w:val="18"/>
                  <w:szCs w:val="18"/>
                </w:rPr>
                <w:t>12.858.370</w:t>
              </w:r>
            </w:ins>
          </w:p>
        </w:tc>
        <w:tc>
          <w:tcPr>
            <w:tcW w:w="0" w:type="auto"/>
            <w:tcBorders>
              <w:top w:val="nil"/>
              <w:left w:val="nil"/>
              <w:bottom w:val="single" w:sz="4" w:space="0" w:color="auto"/>
              <w:right w:val="single" w:sz="4" w:space="0" w:color="auto"/>
            </w:tcBorders>
            <w:shd w:val="clear" w:color="auto" w:fill="auto"/>
            <w:noWrap/>
            <w:vAlign w:val="bottom"/>
            <w:hideMark/>
          </w:tcPr>
          <w:p w14:paraId="714CA641" w14:textId="77777777" w:rsidR="005B6280" w:rsidRPr="00B848FB" w:rsidRDefault="005B6280" w:rsidP="008160F4">
            <w:pPr>
              <w:jc w:val="right"/>
              <w:rPr>
                <w:ins w:id="55" w:author="Isidora Beraha" w:date="2023-11-28T14:44:00Z"/>
                <w:rFonts w:ascii="Tahoma" w:hAnsi="Tahoma" w:cs="Tahoma"/>
                <w:sz w:val="18"/>
                <w:szCs w:val="18"/>
              </w:rPr>
            </w:pPr>
            <w:ins w:id="56" w:author="Isidora Beraha" w:date="2023-11-28T14:44:00Z">
              <w:r w:rsidRPr="00B848FB">
                <w:rPr>
                  <w:rFonts w:ascii="Tahoma" w:hAnsi="Tahoma" w:cs="Tahoma"/>
                  <w:sz w:val="18"/>
                  <w:szCs w:val="18"/>
                </w:rPr>
                <w:t>3.654.143</w:t>
              </w:r>
            </w:ins>
          </w:p>
        </w:tc>
      </w:tr>
      <w:tr w:rsidR="005B6280" w:rsidRPr="00B848FB" w14:paraId="714CA64A" w14:textId="77777777" w:rsidTr="008160F4">
        <w:trPr>
          <w:trHeight w:val="320"/>
          <w:ins w:id="57" w:author="Isidora Beraha" w:date="2023-11-28T14:44:00Z"/>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14CA643" w14:textId="77777777" w:rsidR="005B6280" w:rsidRPr="00B848FB" w:rsidRDefault="005B6280" w:rsidP="008160F4">
            <w:pPr>
              <w:rPr>
                <w:ins w:id="58" w:author="Isidora Beraha" w:date="2023-11-28T14:44:00Z"/>
                <w:rFonts w:ascii="Tahoma" w:hAnsi="Tahoma" w:cs="Tahoma"/>
                <w:sz w:val="18"/>
                <w:szCs w:val="18"/>
              </w:rPr>
            </w:pPr>
            <w:ins w:id="59" w:author="Isidora Beraha" w:date="2023-11-28T14:44:00Z">
              <w:r w:rsidRPr="00B848FB">
                <w:rPr>
                  <w:rFonts w:ascii="Tahoma" w:hAnsi="Tahoma" w:cs="Tahoma"/>
                  <w:sz w:val="18"/>
                  <w:szCs w:val="18"/>
                </w:rPr>
                <w:t>Нето добитак</w:t>
              </w:r>
            </w:ins>
          </w:p>
        </w:tc>
        <w:tc>
          <w:tcPr>
            <w:tcW w:w="0" w:type="auto"/>
            <w:tcBorders>
              <w:top w:val="nil"/>
              <w:left w:val="nil"/>
              <w:bottom w:val="single" w:sz="4" w:space="0" w:color="auto"/>
              <w:right w:val="single" w:sz="4" w:space="0" w:color="auto"/>
            </w:tcBorders>
            <w:shd w:val="clear" w:color="auto" w:fill="auto"/>
            <w:noWrap/>
            <w:vAlign w:val="bottom"/>
            <w:hideMark/>
          </w:tcPr>
          <w:p w14:paraId="714CA644" w14:textId="77777777" w:rsidR="005B6280" w:rsidRPr="00B848FB" w:rsidRDefault="005B6280" w:rsidP="008160F4">
            <w:pPr>
              <w:jc w:val="right"/>
              <w:rPr>
                <w:ins w:id="60" w:author="Isidora Beraha" w:date="2023-11-28T14:44:00Z"/>
                <w:rFonts w:ascii="Tahoma" w:hAnsi="Tahoma" w:cs="Tahoma"/>
                <w:sz w:val="18"/>
                <w:szCs w:val="18"/>
              </w:rPr>
            </w:pPr>
            <w:ins w:id="61" w:author="Isidora Beraha" w:date="2023-11-28T14:44:00Z">
              <w:r w:rsidRPr="00B848FB">
                <w:rPr>
                  <w:rFonts w:ascii="Tahoma" w:hAnsi="Tahoma" w:cs="Tahoma"/>
                  <w:sz w:val="18"/>
                  <w:szCs w:val="18"/>
                </w:rPr>
                <w:t>1.656.396</w:t>
              </w:r>
            </w:ins>
          </w:p>
        </w:tc>
        <w:tc>
          <w:tcPr>
            <w:tcW w:w="0" w:type="auto"/>
            <w:tcBorders>
              <w:top w:val="nil"/>
              <w:left w:val="nil"/>
              <w:bottom w:val="single" w:sz="4" w:space="0" w:color="auto"/>
              <w:right w:val="single" w:sz="4" w:space="0" w:color="auto"/>
            </w:tcBorders>
            <w:shd w:val="clear" w:color="auto" w:fill="auto"/>
            <w:noWrap/>
            <w:vAlign w:val="bottom"/>
            <w:hideMark/>
          </w:tcPr>
          <w:p w14:paraId="714CA645" w14:textId="77777777" w:rsidR="005B6280" w:rsidRPr="00B848FB" w:rsidRDefault="005B6280" w:rsidP="008160F4">
            <w:pPr>
              <w:jc w:val="right"/>
              <w:rPr>
                <w:ins w:id="62" w:author="Isidora Beraha" w:date="2023-11-28T14:44:00Z"/>
                <w:rFonts w:ascii="Tahoma" w:hAnsi="Tahoma" w:cs="Tahoma"/>
                <w:sz w:val="18"/>
                <w:szCs w:val="18"/>
              </w:rPr>
            </w:pPr>
            <w:ins w:id="63" w:author="Isidora Beraha" w:date="2023-11-28T14:44:00Z">
              <w:r w:rsidRPr="00B848FB">
                <w:rPr>
                  <w:rFonts w:ascii="Tahoma" w:hAnsi="Tahoma" w:cs="Tahoma"/>
                  <w:sz w:val="18"/>
                  <w:szCs w:val="18"/>
                </w:rPr>
                <w:t>110.446</w:t>
              </w:r>
            </w:ins>
          </w:p>
        </w:tc>
        <w:tc>
          <w:tcPr>
            <w:tcW w:w="0" w:type="auto"/>
            <w:tcBorders>
              <w:top w:val="nil"/>
              <w:left w:val="nil"/>
              <w:bottom w:val="single" w:sz="4" w:space="0" w:color="auto"/>
              <w:right w:val="single" w:sz="4" w:space="0" w:color="auto"/>
            </w:tcBorders>
            <w:shd w:val="clear" w:color="auto" w:fill="auto"/>
            <w:noWrap/>
            <w:vAlign w:val="bottom"/>
            <w:hideMark/>
          </w:tcPr>
          <w:p w14:paraId="714CA646" w14:textId="77777777" w:rsidR="005B6280" w:rsidRPr="00B848FB" w:rsidRDefault="005B6280" w:rsidP="008160F4">
            <w:pPr>
              <w:jc w:val="right"/>
              <w:rPr>
                <w:ins w:id="64" w:author="Isidora Beraha" w:date="2023-11-28T14:44:00Z"/>
                <w:rFonts w:ascii="Tahoma" w:hAnsi="Tahoma" w:cs="Tahoma"/>
                <w:sz w:val="18"/>
                <w:szCs w:val="18"/>
              </w:rPr>
            </w:pPr>
            <w:ins w:id="65" w:author="Isidora Beraha" w:date="2023-11-28T14:44:00Z">
              <w:r w:rsidRPr="00B848FB">
                <w:rPr>
                  <w:rFonts w:ascii="Tahoma" w:hAnsi="Tahoma" w:cs="Tahoma"/>
                  <w:sz w:val="18"/>
                  <w:szCs w:val="18"/>
                </w:rPr>
                <w:t>2.146.872</w:t>
              </w:r>
            </w:ins>
          </w:p>
        </w:tc>
        <w:tc>
          <w:tcPr>
            <w:tcW w:w="0" w:type="auto"/>
            <w:tcBorders>
              <w:top w:val="nil"/>
              <w:left w:val="nil"/>
              <w:bottom w:val="single" w:sz="4" w:space="0" w:color="auto"/>
              <w:right w:val="single" w:sz="4" w:space="0" w:color="auto"/>
            </w:tcBorders>
            <w:shd w:val="clear" w:color="auto" w:fill="auto"/>
            <w:noWrap/>
            <w:vAlign w:val="bottom"/>
            <w:hideMark/>
          </w:tcPr>
          <w:p w14:paraId="714CA647" w14:textId="77777777" w:rsidR="005B6280" w:rsidRPr="00B848FB" w:rsidRDefault="005B6280" w:rsidP="008160F4">
            <w:pPr>
              <w:jc w:val="right"/>
              <w:rPr>
                <w:ins w:id="66" w:author="Isidora Beraha" w:date="2023-11-28T14:44:00Z"/>
                <w:rFonts w:ascii="Tahoma" w:hAnsi="Tahoma" w:cs="Tahoma"/>
                <w:sz w:val="18"/>
                <w:szCs w:val="18"/>
              </w:rPr>
            </w:pPr>
            <w:ins w:id="67" w:author="Isidora Beraha" w:date="2023-11-28T14:44:00Z">
              <w:r w:rsidRPr="00B848FB">
                <w:rPr>
                  <w:rFonts w:ascii="Tahoma" w:hAnsi="Tahoma" w:cs="Tahoma"/>
                  <w:sz w:val="18"/>
                  <w:szCs w:val="18"/>
                </w:rPr>
                <w:t>124.405</w:t>
              </w:r>
            </w:ins>
          </w:p>
        </w:tc>
        <w:tc>
          <w:tcPr>
            <w:tcW w:w="0" w:type="auto"/>
            <w:tcBorders>
              <w:top w:val="nil"/>
              <w:left w:val="nil"/>
              <w:bottom w:val="single" w:sz="4" w:space="0" w:color="auto"/>
              <w:right w:val="single" w:sz="4" w:space="0" w:color="auto"/>
            </w:tcBorders>
            <w:shd w:val="clear" w:color="auto" w:fill="auto"/>
            <w:noWrap/>
            <w:vAlign w:val="bottom"/>
            <w:hideMark/>
          </w:tcPr>
          <w:p w14:paraId="714CA648" w14:textId="77777777" w:rsidR="005B6280" w:rsidRPr="00B848FB" w:rsidRDefault="005B6280" w:rsidP="008160F4">
            <w:pPr>
              <w:jc w:val="right"/>
              <w:rPr>
                <w:ins w:id="68" w:author="Isidora Beraha" w:date="2023-11-28T14:44:00Z"/>
                <w:rFonts w:ascii="Tahoma" w:hAnsi="Tahoma" w:cs="Tahoma"/>
                <w:sz w:val="18"/>
                <w:szCs w:val="18"/>
              </w:rPr>
            </w:pPr>
            <w:ins w:id="69" w:author="Isidora Beraha" w:date="2023-11-28T14:44:00Z">
              <w:r w:rsidRPr="00B848FB">
                <w:rPr>
                  <w:rFonts w:ascii="Tahoma" w:hAnsi="Tahoma" w:cs="Tahoma"/>
                  <w:sz w:val="18"/>
                  <w:szCs w:val="18"/>
                </w:rPr>
                <w:t>2.331.929</w:t>
              </w:r>
            </w:ins>
          </w:p>
        </w:tc>
        <w:tc>
          <w:tcPr>
            <w:tcW w:w="0" w:type="auto"/>
            <w:tcBorders>
              <w:top w:val="nil"/>
              <w:left w:val="nil"/>
              <w:bottom w:val="single" w:sz="4" w:space="0" w:color="auto"/>
              <w:right w:val="single" w:sz="4" w:space="0" w:color="auto"/>
            </w:tcBorders>
            <w:shd w:val="clear" w:color="auto" w:fill="auto"/>
            <w:noWrap/>
            <w:vAlign w:val="bottom"/>
            <w:hideMark/>
          </w:tcPr>
          <w:p w14:paraId="714CA649" w14:textId="77777777" w:rsidR="005B6280" w:rsidRPr="00B848FB" w:rsidRDefault="005B6280" w:rsidP="008160F4">
            <w:pPr>
              <w:jc w:val="right"/>
              <w:rPr>
                <w:ins w:id="70" w:author="Isidora Beraha" w:date="2023-11-28T14:44:00Z"/>
                <w:rFonts w:ascii="Tahoma" w:hAnsi="Tahoma" w:cs="Tahoma"/>
                <w:sz w:val="18"/>
                <w:szCs w:val="18"/>
              </w:rPr>
            </w:pPr>
            <w:ins w:id="71" w:author="Isidora Beraha" w:date="2023-11-28T14:44:00Z">
              <w:r w:rsidRPr="00B848FB">
                <w:rPr>
                  <w:rFonts w:ascii="Tahoma" w:hAnsi="Tahoma" w:cs="Tahoma"/>
                  <w:sz w:val="18"/>
                  <w:szCs w:val="18"/>
                </w:rPr>
                <w:t>213.125</w:t>
              </w:r>
            </w:ins>
          </w:p>
        </w:tc>
      </w:tr>
      <w:tr w:rsidR="005B6280" w:rsidRPr="00B848FB" w14:paraId="714CA652" w14:textId="77777777" w:rsidTr="008160F4">
        <w:trPr>
          <w:trHeight w:val="320"/>
          <w:ins w:id="72" w:author="Isidora Beraha" w:date="2023-11-28T14:44:00Z"/>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14CA64B" w14:textId="77777777" w:rsidR="005B6280" w:rsidRPr="00B848FB" w:rsidRDefault="005B6280" w:rsidP="008160F4">
            <w:pPr>
              <w:rPr>
                <w:ins w:id="73" w:author="Isidora Beraha" w:date="2023-11-28T14:44:00Z"/>
                <w:rFonts w:ascii="Tahoma" w:hAnsi="Tahoma" w:cs="Tahoma"/>
                <w:sz w:val="18"/>
                <w:szCs w:val="18"/>
              </w:rPr>
            </w:pPr>
            <w:ins w:id="74" w:author="Isidora Beraha" w:date="2023-11-28T14:44:00Z">
              <w:r w:rsidRPr="00B848FB">
                <w:rPr>
                  <w:rFonts w:ascii="Tahoma" w:hAnsi="Tahoma" w:cs="Tahoma"/>
                  <w:sz w:val="18"/>
                  <w:szCs w:val="18"/>
                </w:rPr>
                <w:t>Број са нето добитком</w:t>
              </w:r>
            </w:ins>
          </w:p>
        </w:tc>
        <w:tc>
          <w:tcPr>
            <w:tcW w:w="0" w:type="auto"/>
            <w:tcBorders>
              <w:top w:val="nil"/>
              <w:left w:val="nil"/>
              <w:bottom w:val="single" w:sz="4" w:space="0" w:color="auto"/>
              <w:right w:val="single" w:sz="4" w:space="0" w:color="auto"/>
            </w:tcBorders>
            <w:shd w:val="clear" w:color="auto" w:fill="auto"/>
            <w:noWrap/>
            <w:vAlign w:val="bottom"/>
            <w:hideMark/>
          </w:tcPr>
          <w:p w14:paraId="714CA64C" w14:textId="77777777" w:rsidR="005B6280" w:rsidRPr="00B848FB" w:rsidRDefault="005B6280" w:rsidP="008160F4">
            <w:pPr>
              <w:jc w:val="right"/>
              <w:rPr>
                <w:ins w:id="75" w:author="Isidora Beraha" w:date="2023-11-28T14:44:00Z"/>
                <w:rFonts w:ascii="Tahoma" w:hAnsi="Tahoma" w:cs="Tahoma"/>
                <w:sz w:val="18"/>
                <w:szCs w:val="18"/>
              </w:rPr>
            </w:pPr>
            <w:ins w:id="76" w:author="Isidora Beraha" w:date="2023-11-28T14:44:00Z">
              <w:r w:rsidRPr="00B848FB">
                <w:rPr>
                  <w:rFonts w:ascii="Tahoma" w:hAnsi="Tahoma" w:cs="Tahoma"/>
                  <w:sz w:val="18"/>
                  <w:szCs w:val="18"/>
                </w:rPr>
                <w:t>45</w:t>
              </w:r>
            </w:ins>
          </w:p>
        </w:tc>
        <w:tc>
          <w:tcPr>
            <w:tcW w:w="0" w:type="auto"/>
            <w:tcBorders>
              <w:top w:val="nil"/>
              <w:left w:val="nil"/>
              <w:bottom w:val="single" w:sz="4" w:space="0" w:color="auto"/>
              <w:right w:val="single" w:sz="4" w:space="0" w:color="auto"/>
            </w:tcBorders>
            <w:shd w:val="clear" w:color="auto" w:fill="auto"/>
            <w:noWrap/>
            <w:vAlign w:val="bottom"/>
            <w:hideMark/>
          </w:tcPr>
          <w:p w14:paraId="714CA64D" w14:textId="77777777" w:rsidR="005B6280" w:rsidRPr="00B848FB" w:rsidRDefault="005B6280" w:rsidP="008160F4">
            <w:pPr>
              <w:jc w:val="right"/>
              <w:rPr>
                <w:ins w:id="77" w:author="Isidora Beraha" w:date="2023-11-28T14:44:00Z"/>
                <w:rFonts w:ascii="Tahoma" w:hAnsi="Tahoma" w:cs="Tahoma"/>
                <w:sz w:val="18"/>
                <w:szCs w:val="18"/>
              </w:rPr>
            </w:pPr>
            <w:ins w:id="78" w:author="Isidora Beraha" w:date="2023-11-28T14:44:00Z">
              <w:r w:rsidRPr="00B848FB">
                <w:rPr>
                  <w:rFonts w:ascii="Tahoma" w:hAnsi="Tahoma" w:cs="Tahoma"/>
                  <w:sz w:val="18"/>
                  <w:szCs w:val="18"/>
                </w:rPr>
                <w:t>230</w:t>
              </w:r>
            </w:ins>
          </w:p>
        </w:tc>
        <w:tc>
          <w:tcPr>
            <w:tcW w:w="0" w:type="auto"/>
            <w:tcBorders>
              <w:top w:val="nil"/>
              <w:left w:val="nil"/>
              <w:bottom w:val="single" w:sz="4" w:space="0" w:color="auto"/>
              <w:right w:val="single" w:sz="4" w:space="0" w:color="auto"/>
            </w:tcBorders>
            <w:shd w:val="clear" w:color="auto" w:fill="auto"/>
            <w:noWrap/>
            <w:vAlign w:val="bottom"/>
            <w:hideMark/>
          </w:tcPr>
          <w:p w14:paraId="714CA64E" w14:textId="77777777" w:rsidR="005B6280" w:rsidRPr="00B848FB" w:rsidRDefault="005B6280" w:rsidP="008160F4">
            <w:pPr>
              <w:jc w:val="right"/>
              <w:rPr>
                <w:ins w:id="79" w:author="Isidora Beraha" w:date="2023-11-28T14:44:00Z"/>
                <w:rFonts w:ascii="Tahoma" w:hAnsi="Tahoma" w:cs="Tahoma"/>
                <w:sz w:val="18"/>
                <w:szCs w:val="18"/>
              </w:rPr>
            </w:pPr>
            <w:ins w:id="80" w:author="Isidora Beraha" w:date="2023-11-28T14:44:00Z">
              <w:r w:rsidRPr="00B848FB">
                <w:rPr>
                  <w:rFonts w:ascii="Tahoma" w:hAnsi="Tahoma" w:cs="Tahoma"/>
                  <w:sz w:val="18"/>
                  <w:szCs w:val="18"/>
                </w:rPr>
                <w:t>49</w:t>
              </w:r>
            </w:ins>
          </w:p>
        </w:tc>
        <w:tc>
          <w:tcPr>
            <w:tcW w:w="0" w:type="auto"/>
            <w:tcBorders>
              <w:top w:val="nil"/>
              <w:left w:val="nil"/>
              <w:bottom w:val="single" w:sz="4" w:space="0" w:color="auto"/>
              <w:right w:val="single" w:sz="4" w:space="0" w:color="auto"/>
            </w:tcBorders>
            <w:shd w:val="clear" w:color="auto" w:fill="auto"/>
            <w:noWrap/>
            <w:vAlign w:val="bottom"/>
            <w:hideMark/>
          </w:tcPr>
          <w:p w14:paraId="714CA64F" w14:textId="77777777" w:rsidR="005B6280" w:rsidRPr="00B848FB" w:rsidRDefault="005B6280" w:rsidP="008160F4">
            <w:pPr>
              <w:jc w:val="right"/>
              <w:rPr>
                <w:ins w:id="81" w:author="Isidora Beraha" w:date="2023-11-28T14:44:00Z"/>
                <w:rFonts w:ascii="Tahoma" w:hAnsi="Tahoma" w:cs="Tahoma"/>
                <w:sz w:val="18"/>
                <w:szCs w:val="18"/>
              </w:rPr>
            </w:pPr>
            <w:ins w:id="82" w:author="Isidora Beraha" w:date="2023-11-28T14:44:00Z">
              <w:r w:rsidRPr="00B848FB">
                <w:rPr>
                  <w:rFonts w:ascii="Tahoma" w:hAnsi="Tahoma" w:cs="Tahoma"/>
                  <w:sz w:val="18"/>
                  <w:szCs w:val="18"/>
                </w:rPr>
                <w:t>225</w:t>
              </w:r>
            </w:ins>
          </w:p>
        </w:tc>
        <w:tc>
          <w:tcPr>
            <w:tcW w:w="0" w:type="auto"/>
            <w:tcBorders>
              <w:top w:val="nil"/>
              <w:left w:val="nil"/>
              <w:bottom w:val="single" w:sz="4" w:space="0" w:color="auto"/>
              <w:right w:val="single" w:sz="4" w:space="0" w:color="auto"/>
            </w:tcBorders>
            <w:shd w:val="clear" w:color="auto" w:fill="auto"/>
            <w:noWrap/>
            <w:vAlign w:val="bottom"/>
            <w:hideMark/>
          </w:tcPr>
          <w:p w14:paraId="714CA650" w14:textId="77777777" w:rsidR="005B6280" w:rsidRPr="00B848FB" w:rsidRDefault="005B6280" w:rsidP="008160F4">
            <w:pPr>
              <w:jc w:val="right"/>
              <w:rPr>
                <w:ins w:id="83" w:author="Isidora Beraha" w:date="2023-11-28T14:44:00Z"/>
                <w:rFonts w:ascii="Tahoma" w:hAnsi="Tahoma" w:cs="Tahoma"/>
                <w:sz w:val="18"/>
                <w:szCs w:val="18"/>
              </w:rPr>
            </w:pPr>
            <w:ins w:id="84" w:author="Isidora Beraha" w:date="2023-11-28T14:44:00Z">
              <w:r w:rsidRPr="00B848FB">
                <w:rPr>
                  <w:rFonts w:ascii="Tahoma" w:hAnsi="Tahoma" w:cs="Tahoma"/>
                  <w:sz w:val="18"/>
                  <w:szCs w:val="18"/>
                </w:rPr>
                <w:t>43</w:t>
              </w:r>
            </w:ins>
          </w:p>
        </w:tc>
        <w:tc>
          <w:tcPr>
            <w:tcW w:w="0" w:type="auto"/>
            <w:tcBorders>
              <w:top w:val="nil"/>
              <w:left w:val="nil"/>
              <w:bottom w:val="single" w:sz="4" w:space="0" w:color="auto"/>
              <w:right w:val="single" w:sz="4" w:space="0" w:color="auto"/>
            </w:tcBorders>
            <w:shd w:val="clear" w:color="auto" w:fill="auto"/>
            <w:noWrap/>
            <w:vAlign w:val="bottom"/>
            <w:hideMark/>
          </w:tcPr>
          <w:p w14:paraId="714CA651" w14:textId="77777777" w:rsidR="005B6280" w:rsidRPr="00B848FB" w:rsidRDefault="005B6280" w:rsidP="008160F4">
            <w:pPr>
              <w:jc w:val="right"/>
              <w:rPr>
                <w:ins w:id="85" w:author="Isidora Beraha" w:date="2023-11-28T14:44:00Z"/>
                <w:rFonts w:ascii="Tahoma" w:hAnsi="Tahoma" w:cs="Tahoma"/>
                <w:sz w:val="18"/>
                <w:szCs w:val="18"/>
              </w:rPr>
            </w:pPr>
            <w:ins w:id="86" w:author="Isidora Beraha" w:date="2023-11-28T14:44:00Z">
              <w:r w:rsidRPr="00B848FB">
                <w:rPr>
                  <w:rFonts w:ascii="Tahoma" w:hAnsi="Tahoma" w:cs="Tahoma"/>
                  <w:sz w:val="18"/>
                  <w:szCs w:val="18"/>
                </w:rPr>
                <w:t>230</w:t>
              </w:r>
            </w:ins>
          </w:p>
        </w:tc>
      </w:tr>
      <w:tr w:rsidR="005B6280" w:rsidRPr="00B848FB" w14:paraId="714CA65A" w14:textId="77777777" w:rsidTr="008160F4">
        <w:trPr>
          <w:trHeight w:val="320"/>
          <w:ins w:id="87" w:author="Isidora Beraha" w:date="2023-11-28T14:44:00Z"/>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14CA653" w14:textId="77777777" w:rsidR="005B6280" w:rsidRPr="00B848FB" w:rsidRDefault="005B6280" w:rsidP="008160F4">
            <w:pPr>
              <w:rPr>
                <w:ins w:id="88" w:author="Isidora Beraha" w:date="2023-11-28T14:44:00Z"/>
                <w:rFonts w:ascii="Tahoma" w:hAnsi="Tahoma" w:cs="Tahoma"/>
                <w:sz w:val="18"/>
                <w:szCs w:val="18"/>
              </w:rPr>
            </w:pPr>
            <w:ins w:id="89" w:author="Isidora Beraha" w:date="2023-11-28T14:44:00Z">
              <w:r w:rsidRPr="00B848FB">
                <w:rPr>
                  <w:rFonts w:ascii="Tahoma" w:hAnsi="Tahoma" w:cs="Tahoma"/>
                  <w:sz w:val="18"/>
                  <w:szCs w:val="18"/>
                </w:rPr>
                <w:t>Нето губитак</w:t>
              </w:r>
            </w:ins>
          </w:p>
        </w:tc>
        <w:tc>
          <w:tcPr>
            <w:tcW w:w="0" w:type="auto"/>
            <w:tcBorders>
              <w:top w:val="nil"/>
              <w:left w:val="nil"/>
              <w:bottom w:val="single" w:sz="4" w:space="0" w:color="auto"/>
              <w:right w:val="single" w:sz="4" w:space="0" w:color="auto"/>
            </w:tcBorders>
            <w:shd w:val="clear" w:color="auto" w:fill="auto"/>
            <w:noWrap/>
            <w:vAlign w:val="bottom"/>
            <w:hideMark/>
          </w:tcPr>
          <w:p w14:paraId="714CA654" w14:textId="77777777" w:rsidR="005B6280" w:rsidRPr="00B848FB" w:rsidRDefault="005B6280" w:rsidP="008160F4">
            <w:pPr>
              <w:jc w:val="right"/>
              <w:rPr>
                <w:ins w:id="90" w:author="Isidora Beraha" w:date="2023-11-28T14:44:00Z"/>
                <w:rFonts w:ascii="Tahoma" w:hAnsi="Tahoma" w:cs="Tahoma"/>
                <w:sz w:val="18"/>
                <w:szCs w:val="18"/>
              </w:rPr>
            </w:pPr>
            <w:ins w:id="91" w:author="Isidora Beraha" w:date="2023-11-28T14:44:00Z">
              <w:r w:rsidRPr="00B848FB">
                <w:rPr>
                  <w:rFonts w:ascii="Tahoma" w:hAnsi="Tahoma" w:cs="Tahoma"/>
                  <w:sz w:val="18"/>
                  <w:szCs w:val="18"/>
                </w:rPr>
                <w:t>32.740</w:t>
              </w:r>
            </w:ins>
          </w:p>
        </w:tc>
        <w:tc>
          <w:tcPr>
            <w:tcW w:w="0" w:type="auto"/>
            <w:tcBorders>
              <w:top w:val="nil"/>
              <w:left w:val="nil"/>
              <w:bottom w:val="single" w:sz="4" w:space="0" w:color="auto"/>
              <w:right w:val="single" w:sz="4" w:space="0" w:color="auto"/>
            </w:tcBorders>
            <w:shd w:val="clear" w:color="auto" w:fill="auto"/>
            <w:noWrap/>
            <w:vAlign w:val="bottom"/>
            <w:hideMark/>
          </w:tcPr>
          <w:p w14:paraId="714CA655" w14:textId="77777777" w:rsidR="005B6280" w:rsidRPr="00B848FB" w:rsidRDefault="005B6280" w:rsidP="008160F4">
            <w:pPr>
              <w:jc w:val="right"/>
              <w:rPr>
                <w:ins w:id="92" w:author="Isidora Beraha" w:date="2023-11-28T14:44:00Z"/>
                <w:rFonts w:ascii="Tahoma" w:hAnsi="Tahoma" w:cs="Tahoma"/>
                <w:sz w:val="18"/>
                <w:szCs w:val="18"/>
              </w:rPr>
            </w:pPr>
            <w:ins w:id="93" w:author="Isidora Beraha" w:date="2023-11-28T14:44:00Z">
              <w:r w:rsidRPr="00B848FB">
                <w:rPr>
                  <w:rFonts w:ascii="Tahoma" w:hAnsi="Tahoma" w:cs="Tahoma"/>
                  <w:sz w:val="18"/>
                  <w:szCs w:val="18"/>
                </w:rPr>
                <w:t>12.666</w:t>
              </w:r>
            </w:ins>
          </w:p>
        </w:tc>
        <w:tc>
          <w:tcPr>
            <w:tcW w:w="0" w:type="auto"/>
            <w:tcBorders>
              <w:top w:val="nil"/>
              <w:left w:val="nil"/>
              <w:bottom w:val="single" w:sz="4" w:space="0" w:color="auto"/>
              <w:right w:val="single" w:sz="4" w:space="0" w:color="auto"/>
            </w:tcBorders>
            <w:shd w:val="clear" w:color="auto" w:fill="auto"/>
            <w:noWrap/>
            <w:vAlign w:val="bottom"/>
            <w:hideMark/>
          </w:tcPr>
          <w:p w14:paraId="714CA656" w14:textId="77777777" w:rsidR="005B6280" w:rsidRPr="00B848FB" w:rsidRDefault="005B6280" w:rsidP="008160F4">
            <w:pPr>
              <w:jc w:val="right"/>
              <w:rPr>
                <w:ins w:id="94" w:author="Isidora Beraha" w:date="2023-11-28T14:44:00Z"/>
                <w:rFonts w:ascii="Tahoma" w:hAnsi="Tahoma" w:cs="Tahoma"/>
                <w:sz w:val="18"/>
                <w:szCs w:val="18"/>
              </w:rPr>
            </w:pPr>
            <w:ins w:id="95" w:author="Isidora Beraha" w:date="2023-11-28T14:44:00Z">
              <w:r w:rsidRPr="00B848FB">
                <w:rPr>
                  <w:rFonts w:ascii="Tahoma" w:hAnsi="Tahoma" w:cs="Tahoma"/>
                  <w:sz w:val="18"/>
                  <w:szCs w:val="18"/>
                </w:rPr>
                <w:t>31.415</w:t>
              </w:r>
            </w:ins>
          </w:p>
        </w:tc>
        <w:tc>
          <w:tcPr>
            <w:tcW w:w="0" w:type="auto"/>
            <w:tcBorders>
              <w:top w:val="nil"/>
              <w:left w:val="nil"/>
              <w:bottom w:val="single" w:sz="4" w:space="0" w:color="auto"/>
              <w:right w:val="single" w:sz="4" w:space="0" w:color="auto"/>
            </w:tcBorders>
            <w:shd w:val="clear" w:color="auto" w:fill="auto"/>
            <w:noWrap/>
            <w:vAlign w:val="bottom"/>
            <w:hideMark/>
          </w:tcPr>
          <w:p w14:paraId="714CA657" w14:textId="77777777" w:rsidR="005B6280" w:rsidRPr="00B848FB" w:rsidRDefault="005B6280" w:rsidP="008160F4">
            <w:pPr>
              <w:jc w:val="right"/>
              <w:rPr>
                <w:ins w:id="96" w:author="Isidora Beraha" w:date="2023-11-28T14:44:00Z"/>
                <w:rFonts w:ascii="Tahoma" w:hAnsi="Tahoma" w:cs="Tahoma"/>
                <w:sz w:val="18"/>
                <w:szCs w:val="18"/>
              </w:rPr>
            </w:pPr>
            <w:ins w:id="97" w:author="Isidora Beraha" w:date="2023-11-28T14:44:00Z">
              <w:r w:rsidRPr="00B848FB">
                <w:rPr>
                  <w:rFonts w:ascii="Tahoma" w:hAnsi="Tahoma" w:cs="Tahoma"/>
                  <w:sz w:val="18"/>
                  <w:szCs w:val="18"/>
                </w:rPr>
                <w:t>15.520</w:t>
              </w:r>
            </w:ins>
          </w:p>
        </w:tc>
        <w:tc>
          <w:tcPr>
            <w:tcW w:w="0" w:type="auto"/>
            <w:tcBorders>
              <w:top w:val="nil"/>
              <w:left w:val="nil"/>
              <w:bottom w:val="single" w:sz="4" w:space="0" w:color="auto"/>
              <w:right w:val="single" w:sz="4" w:space="0" w:color="auto"/>
            </w:tcBorders>
            <w:shd w:val="clear" w:color="auto" w:fill="auto"/>
            <w:noWrap/>
            <w:vAlign w:val="bottom"/>
            <w:hideMark/>
          </w:tcPr>
          <w:p w14:paraId="714CA658" w14:textId="77777777" w:rsidR="005B6280" w:rsidRPr="00B848FB" w:rsidRDefault="005B6280" w:rsidP="008160F4">
            <w:pPr>
              <w:jc w:val="right"/>
              <w:rPr>
                <w:ins w:id="98" w:author="Isidora Beraha" w:date="2023-11-28T14:44:00Z"/>
                <w:rFonts w:ascii="Tahoma" w:hAnsi="Tahoma" w:cs="Tahoma"/>
                <w:sz w:val="18"/>
                <w:szCs w:val="18"/>
              </w:rPr>
            </w:pPr>
            <w:ins w:id="99" w:author="Isidora Beraha" w:date="2023-11-28T14:44:00Z">
              <w:r w:rsidRPr="00B848FB">
                <w:rPr>
                  <w:rFonts w:ascii="Tahoma" w:hAnsi="Tahoma" w:cs="Tahoma"/>
                  <w:sz w:val="18"/>
                  <w:szCs w:val="18"/>
                </w:rPr>
                <w:t>63.019</w:t>
              </w:r>
            </w:ins>
          </w:p>
        </w:tc>
        <w:tc>
          <w:tcPr>
            <w:tcW w:w="0" w:type="auto"/>
            <w:tcBorders>
              <w:top w:val="nil"/>
              <w:left w:val="nil"/>
              <w:bottom w:val="single" w:sz="4" w:space="0" w:color="auto"/>
              <w:right w:val="single" w:sz="4" w:space="0" w:color="auto"/>
            </w:tcBorders>
            <w:shd w:val="clear" w:color="auto" w:fill="auto"/>
            <w:noWrap/>
            <w:vAlign w:val="bottom"/>
            <w:hideMark/>
          </w:tcPr>
          <w:p w14:paraId="714CA659" w14:textId="77777777" w:rsidR="005B6280" w:rsidRPr="00B848FB" w:rsidRDefault="005B6280" w:rsidP="008160F4">
            <w:pPr>
              <w:jc w:val="right"/>
              <w:rPr>
                <w:ins w:id="100" w:author="Isidora Beraha" w:date="2023-11-28T14:44:00Z"/>
                <w:rFonts w:ascii="Tahoma" w:hAnsi="Tahoma" w:cs="Tahoma"/>
                <w:sz w:val="18"/>
                <w:szCs w:val="18"/>
              </w:rPr>
            </w:pPr>
            <w:ins w:id="101" w:author="Isidora Beraha" w:date="2023-11-28T14:44:00Z">
              <w:r w:rsidRPr="00B848FB">
                <w:rPr>
                  <w:rFonts w:ascii="Tahoma" w:hAnsi="Tahoma" w:cs="Tahoma"/>
                  <w:sz w:val="18"/>
                  <w:szCs w:val="18"/>
                </w:rPr>
                <w:t>11.548</w:t>
              </w:r>
            </w:ins>
          </w:p>
        </w:tc>
      </w:tr>
      <w:tr w:rsidR="005B6280" w:rsidRPr="00B848FB" w14:paraId="714CA662" w14:textId="77777777" w:rsidTr="008160F4">
        <w:trPr>
          <w:trHeight w:val="320"/>
          <w:ins w:id="102" w:author="Isidora Beraha" w:date="2023-11-28T14:44:00Z"/>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14CA65B" w14:textId="77777777" w:rsidR="005B6280" w:rsidRPr="00B848FB" w:rsidRDefault="005B6280" w:rsidP="008160F4">
            <w:pPr>
              <w:rPr>
                <w:ins w:id="103" w:author="Isidora Beraha" w:date="2023-11-28T14:44:00Z"/>
                <w:rFonts w:ascii="Tahoma" w:hAnsi="Tahoma" w:cs="Tahoma"/>
                <w:sz w:val="18"/>
                <w:szCs w:val="18"/>
              </w:rPr>
            </w:pPr>
            <w:ins w:id="104" w:author="Isidora Beraha" w:date="2023-11-28T14:44:00Z">
              <w:r w:rsidRPr="00B848FB">
                <w:rPr>
                  <w:rFonts w:ascii="Tahoma" w:hAnsi="Tahoma" w:cs="Tahoma"/>
                  <w:sz w:val="18"/>
                  <w:szCs w:val="18"/>
                </w:rPr>
                <w:t>Број са нето губитком</w:t>
              </w:r>
            </w:ins>
          </w:p>
        </w:tc>
        <w:tc>
          <w:tcPr>
            <w:tcW w:w="0" w:type="auto"/>
            <w:tcBorders>
              <w:top w:val="nil"/>
              <w:left w:val="nil"/>
              <w:bottom w:val="single" w:sz="4" w:space="0" w:color="auto"/>
              <w:right w:val="single" w:sz="4" w:space="0" w:color="auto"/>
            </w:tcBorders>
            <w:shd w:val="clear" w:color="auto" w:fill="auto"/>
            <w:noWrap/>
            <w:vAlign w:val="bottom"/>
            <w:hideMark/>
          </w:tcPr>
          <w:p w14:paraId="714CA65C" w14:textId="77777777" w:rsidR="005B6280" w:rsidRPr="00B848FB" w:rsidRDefault="005B6280" w:rsidP="008160F4">
            <w:pPr>
              <w:jc w:val="right"/>
              <w:rPr>
                <w:ins w:id="105" w:author="Isidora Beraha" w:date="2023-11-28T14:44:00Z"/>
                <w:rFonts w:ascii="Tahoma" w:hAnsi="Tahoma" w:cs="Tahoma"/>
                <w:sz w:val="18"/>
                <w:szCs w:val="18"/>
              </w:rPr>
            </w:pPr>
            <w:ins w:id="106" w:author="Isidora Beraha" w:date="2023-11-28T14:44:00Z">
              <w:r w:rsidRPr="00B848FB">
                <w:rPr>
                  <w:rFonts w:ascii="Tahoma" w:hAnsi="Tahoma" w:cs="Tahoma"/>
                  <w:sz w:val="18"/>
                  <w:szCs w:val="18"/>
                </w:rPr>
                <w:t>24</w:t>
              </w:r>
            </w:ins>
          </w:p>
        </w:tc>
        <w:tc>
          <w:tcPr>
            <w:tcW w:w="0" w:type="auto"/>
            <w:tcBorders>
              <w:top w:val="nil"/>
              <w:left w:val="nil"/>
              <w:bottom w:val="single" w:sz="4" w:space="0" w:color="auto"/>
              <w:right w:val="single" w:sz="4" w:space="0" w:color="auto"/>
            </w:tcBorders>
            <w:shd w:val="clear" w:color="auto" w:fill="auto"/>
            <w:noWrap/>
            <w:vAlign w:val="bottom"/>
            <w:hideMark/>
          </w:tcPr>
          <w:p w14:paraId="714CA65D" w14:textId="77777777" w:rsidR="005B6280" w:rsidRPr="00B848FB" w:rsidRDefault="005B6280" w:rsidP="008160F4">
            <w:pPr>
              <w:jc w:val="right"/>
              <w:rPr>
                <w:ins w:id="107" w:author="Isidora Beraha" w:date="2023-11-28T14:44:00Z"/>
                <w:rFonts w:ascii="Tahoma" w:hAnsi="Tahoma" w:cs="Tahoma"/>
                <w:sz w:val="18"/>
                <w:szCs w:val="18"/>
              </w:rPr>
            </w:pPr>
            <w:ins w:id="108" w:author="Isidora Beraha" w:date="2023-11-28T14:44:00Z">
              <w:r w:rsidRPr="00B848FB">
                <w:rPr>
                  <w:rFonts w:ascii="Tahoma" w:hAnsi="Tahoma" w:cs="Tahoma"/>
                  <w:sz w:val="18"/>
                  <w:szCs w:val="18"/>
                </w:rPr>
                <w:t>38</w:t>
              </w:r>
            </w:ins>
          </w:p>
        </w:tc>
        <w:tc>
          <w:tcPr>
            <w:tcW w:w="0" w:type="auto"/>
            <w:tcBorders>
              <w:top w:val="nil"/>
              <w:left w:val="nil"/>
              <w:bottom w:val="single" w:sz="4" w:space="0" w:color="auto"/>
              <w:right w:val="single" w:sz="4" w:space="0" w:color="auto"/>
            </w:tcBorders>
            <w:shd w:val="clear" w:color="auto" w:fill="auto"/>
            <w:noWrap/>
            <w:vAlign w:val="bottom"/>
            <w:hideMark/>
          </w:tcPr>
          <w:p w14:paraId="714CA65E" w14:textId="77777777" w:rsidR="005B6280" w:rsidRPr="00B848FB" w:rsidRDefault="005B6280" w:rsidP="008160F4">
            <w:pPr>
              <w:jc w:val="right"/>
              <w:rPr>
                <w:ins w:id="109" w:author="Isidora Beraha" w:date="2023-11-28T14:44:00Z"/>
                <w:rFonts w:ascii="Tahoma" w:hAnsi="Tahoma" w:cs="Tahoma"/>
                <w:sz w:val="18"/>
                <w:szCs w:val="18"/>
              </w:rPr>
            </w:pPr>
            <w:ins w:id="110" w:author="Isidora Beraha" w:date="2023-11-28T14:44:00Z">
              <w:r w:rsidRPr="00B848FB">
                <w:rPr>
                  <w:rFonts w:ascii="Tahoma" w:hAnsi="Tahoma" w:cs="Tahoma"/>
                  <w:sz w:val="18"/>
                  <w:szCs w:val="18"/>
                </w:rPr>
                <w:t>19</w:t>
              </w:r>
            </w:ins>
          </w:p>
        </w:tc>
        <w:tc>
          <w:tcPr>
            <w:tcW w:w="0" w:type="auto"/>
            <w:tcBorders>
              <w:top w:val="nil"/>
              <w:left w:val="nil"/>
              <w:bottom w:val="single" w:sz="4" w:space="0" w:color="auto"/>
              <w:right w:val="single" w:sz="4" w:space="0" w:color="auto"/>
            </w:tcBorders>
            <w:shd w:val="clear" w:color="auto" w:fill="auto"/>
            <w:noWrap/>
            <w:vAlign w:val="bottom"/>
            <w:hideMark/>
          </w:tcPr>
          <w:p w14:paraId="714CA65F" w14:textId="77777777" w:rsidR="005B6280" w:rsidRPr="00B848FB" w:rsidRDefault="005B6280" w:rsidP="008160F4">
            <w:pPr>
              <w:jc w:val="right"/>
              <w:rPr>
                <w:ins w:id="111" w:author="Isidora Beraha" w:date="2023-11-28T14:44:00Z"/>
                <w:rFonts w:ascii="Tahoma" w:hAnsi="Tahoma" w:cs="Tahoma"/>
                <w:sz w:val="18"/>
                <w:szCs w:val="18"/>
              </w:rPr>
            </w:pPr>
            <w:ins w:id="112" w:author="Isidora Beraha" w:date="2023-11-28T14:44:00Z">
              <w:r w:rsidRPr="00B848FB">
                <w:rPr>
                  <w:rFonts w:ascii="Tahoma" w:hAnsi="Tahoma" w:cs="Tahoma"/>
                  <w:sz w:val="18"/>
                  <w:szCs w:val="18"/>
                </w:rPr>
                <w:t>44</w:t>
              </w:r>
            </w:ins>
          </w:p>
        </w:tc>
        <w:tc>
          <w:tcPr>
            <w:tcW w:w="0" w:type="auto"/>
            <w:tcBorders>
              <w:top w:val="nil"/>
              <w:left w:val="nil"/>
              <w:bottom w:val="single" w:sz="4" w:space="0" w:color="auto"/>
              <w:right w:val="single" w:sz="4" w:space="0" w:color="auto"/>
            </w:tcBorders>
            <w:shd w:val="clear" w:color="auto" w:fill="auto"/>
            <w:noWrap/>
            <w:vAlign w:val="bottom"/>
            <w:hideMark/>
          </w:tcPr>
          <w:p w14:paraId="714CA660" w14:textId="77777777" w:rsidR="005B6280" w:rsidRPr="00B848FB" w:rsidRDefault="005B6280" w:rsidP="008160F4">
            <w:pPr>
              <w:jc w:val="right"/>
              <w:rPr>
                <w:ins w:id="113" w:author="Isidora Beraha" w:date="2023-11-28T14:44:00Z"/>
                <w:rFonts w:ascii="Tahoma" w:hAnsi="Tahoma" w:cs="Tahoma"/>
                <w:sz w:val="18"/>
                <w:szCs w:val="18"/>
              </w:rPr>
            </w:pPr>
            <w:ins w:id="114" w:author="Isidora Beraha" w:date="2023-11-28T14:44:00Z">
              <w:r w:rsidRPr="00B848FB">
                <w:rPr>
                  <w:rFonts w:ascii="Tahoma" w:hAnsi="Tahoma" w:cs="Tahoma"/>
                  <w:sz w:val="18"/>
                  <w:szCs w:val="18"/>
                </w:rPr>
                <w:t>23</w:t>
              </w:r>
            </w:ins>
          </w:p>
        </w:tc>
        <w:tc>
          <w:tcPr>
            <w:tcW w:w="0" w:type="auto"/>
            <w:tcBorders>
              <w:top w:val="nil"/>
              <w:left w:val="nil"/>
              <w:bottom w:val="single" w:sz="4" w:space="0" w:color="auto"/>
              <w:right w:val="single" w:sz="4" w:space="0" w:color="auto"/>
            </w:tcBorders>
            <w:shd w:val="clear" w:color="auto" w:fill="auto"/>
            <w:noWrap/>
            <w:vAlign w:val="bottom"/>
            <w:hideMark/>
          </w:tcPr>
          <w:p w14:paraId="714CA661" w14:textId="77777777" w:rsidR="005B6280" w:rsidRPr="00B848FB" w:rsidRDefault="005B6280" w:rsidP="008160F4">
            <w:pPr>
              <w:jc w:val="right"/>
              <w:rPr>
                <w:ins w:id="115" w:author="Isidora Beraha" w:date="2023-11-28T14:44:00Z"/>
                <w:rFonts w:ascii="Tahoma" w:hAnsi="Tahoma" w:cs="Tahoma"/>
                <w:sz w:val="18"/>
                <w:szCs w:val="18"/>
              </w:rPr>
            </w:pPr>
            <w:ins w:id="116" w:author="Isidora Beraha" w:date="2023-11-28T14:44:00Z">
              <w:r w:rsidRPr="00B848FB">
                <w:rPr>
                  <w:rFonts w:ascii="Tahoma" w:hAnsi="Tahoma" w:cs="Tahoma"/>
                  <w:sz w:val="18"/>
                  <w:szCs w:val="18"/>
                </w:rPr>
                <w:t>37</w:t>
              </w:r>
            </w:ins>
          </w:p>
        </w:tc>
      </w:tr>
      <w:tr w:rsidR="005B6280" w:rsidRPr="00B848FB" w14:paraId="714CA66A" w14:textId="77777777" w:rsidTr="008160F4">
        <w:trPr>
          <w:trHeight w:val="320"/>
          <w:ins w:id="117" w:author="Isidora Beraha" w:date="2023-11-28T14:44:00Z"/>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14CA663" w14:textId="77777777" w:rsidR="005B6280" w:rsidRPr="00B848FB" w:rsidRDefault="005B6280" w:rsidP="008160F4">
            <w:pPr>
              <w:rPr>
                <w:ins w:id="118" w:author="Isidora Beraha" w:date="2023-11-28T14:44:00Z"/>
                <w:rFonts w:ascii="Tahoma" w:hAnsi="Tahoma" w:cs="Tahoma"/>
                <w:sz w:val="18"/>
                <w:szCs w:val="18"/>
              </w:rPr>
            </w:pPr>
            <w:ins w:id="119" w:author="Isidora Beraha" w:date="2023-11-28T14:44:00Z">
              <w:r w:rsidRPr="00B848FB">
                <w:rPr>
                  <w:rFonts w:ascii="Tahoma" w:hAnsi="Tahoma" w:cs="Tahoma"/>
                  <w:sz w:val="18"/>
                  <w:szCs w:val="18"/>
                </w:rPr>
                <w:t>Укупна актива</w:t>
              </w:r>
            </w:ins>
          </w:p>
        </w:tc>
        <w:tc>
          <w:tcPr>
            <w:tcW w:w="0" w:type="auto"/>
            <w:tcBorders>
              <w:top w:val="nil"/>
              <w:left w:val="nil"/>
              <w:bottom w:val="single" w:sz="4" w:space="0" w:color="auto"/>
              <w:right w:val="single" w:sz="4" w:space="0" w:color="auto"/>
            </w:tcBorders>
            <w:shd w:val="clear" w:color="auto" w:fill="auto"/>
            <w:noWrap/>
            <w:vAlign w:val="bottom"/>
            <w:hideMark/>
          </w:tcPr>
          <w:p w14:paraId="714CA664" w14:textId="77777777" w:rsidR="005B6280" w:rsidRPr="00B848FB" w:rsidRDefault="005B6280" w:rsidP="008160F4">
            <w:pPr>
              <w:jc w:val="right"/>
              <w:rPr>
                <w:ins w:id="120" w:author="Isidora Beraha" w:date="2023-11-28T14:44:00Z"/>
                <w:rFonts w:ascii="Tahoma" w:hAnsi="Tahoma" w:cs="Tahoma"/>
                <w:sz w:val="18"/>
                <w:szCs w:val="18"/>
              </w:rPr>
            </w:pPr>
            <w:ins w:id="121" w:author="Isidora Beraha" w:date="2023-11-28T14:44:00Z">
              <w:r w:rsidRPr="00B848FB">
                <w:rPr>
                  <w:rFonts w:ascii="Tahoma" w:hAnsi="Tahoma" w:cs="Tahoma"/>
                  <w:sz w:val="18"/>
                  <w:szCs w:val="18"/>
                </w:rPr>
                <w:t>8.080.690</w:t>
              </w:r>
            </w:ins>
          </w:p>
        </w:tc>
        <w:tc>
          <w:tcPr>
            <w:tcW w:w="0" w:type="auto"/>
            <w:tcBorders>
              <w:top w:val="nil"/>
              <w:left w:val="nil"/>
              <w:bottom w:val="single" w:sz="4" w:space="0" w:color="auto"/>
              <w:right w:val="single" w:sz="4" w:space="0" w:color="auto"/>
            </w:tcBorders>
            <w:shd w:val="clear" w:color="auto" w:fill="auto"/>
            <w:noWrap/>
            <w:vAlign w:val="bottom"/>
            <w:hideMark/>
          </w:tcPr>
          <w:p w14:paraId="714CA665" w14:textId="77777777" w:rsidR="005B6280" w:rsidRPr="00B848FB" w:rsidRDefault="005B6280" w:rsidP="008160F4">
            <w:pPr>
              <w:jc w:val="right"/>
              <w:rPr>
                <w:ins w:id="122" w:author="Isidora Beraha" w:date="2023-11-28T14:44:00Z"/>
                <w:rFonts w:ascii="Tahoma" w:hAnsi="Tahoma" w:cs="Tahoma"/>
                <w:sz w:val="18"/>
                <w:szCs w:val="18"/>
              </w:rPr>
            </w:pPr>
            <w:ins w:id="123" w:author="Isidora Beraha" w:date="2023-11-28T14:44:00Z">
              <w:r w:rsidRPr="00B848FB">
                <w:rPr>
                  <w:rFonts w:ascii="Tahoma" w:hAnsi="Tahoma" w:cs="Tahoma"/>
                  <w:sz w:val="18"/>
                  <w:szCs w:val="18"/>
                </w:rPr>
                <w:t>1.023.556</w:t>
              </w:r>
            </w:ins>
          </w:p>
        </w:tc>
        <w:tc>
          <w:tcPr>
            <w:tcW w:w="0" w:type="auto"/>
            <w:tcBorders>
              <w:top w:val="nil"/>
              <w:left w:val="nil"/>
              <w:bottom w:val="single" w:sz="4" w:space="0" w:color="auto"/>
              <w:right w:val="single" w:sz="4" w:space="0" w:color="auto"/>
            </w:tcBorders>
            <w:shd w:val="clear" w:color="auto" w:fill="auto"/>
            <w:noWrap/>
            <w:vAlign w:val="bottom"/>
            <w:hideMark/>
          </w:tcPr>
          <w:p w14:paraId="714CA666" w14:textId="77777777" w:rsidR="005B6280" w:rsidRPr="00B848FB" w:rsidRDefault="005B6280" w:rsidP="008160F4">
            <w:pPr>
              <w:jc w:val="right"/>
              <w:rPr>
                <w:ins w:id="124" w:author="Isidora Beraha" w:date="2023-11-28T14:44:00Z"/>
                <w:rFonts w:ascii="Tahoma" w:hAnsi="Tahoma" w:cs="Tahoma"/>
                <w:sz w:val="18"/>
                <w:szCs w:val="18"/>
              </w:rPr>
            </w:pPr>
            <w:ins w:id="125" w:author="Isidora Beraha" w:date="2023-11-28T14:44:00Z">
              <w:r w:rsidRPr="00B848FB">
                <w:rPr>
                  <w:rFonts w:ascii="Tahoma" w:hAnsi="Tahoma" w:cs="Tahoma"/>
                  <w:sz w:val="18"/>
                  <w:szCs w:val="18"/>
                </w:rPr>
                <w:t>8.200.763</w:t>
              </w:r>
            </w:ins>
          </w:p>
        </w:tc>
        <w:tc>
          <w:tcPr>
            <w:tcW w:w="0" w:type="auto"/>
            <w:tcBorders>
              <w:top w:val="nil"/>
              <w:left w:val="nil"/>
              <w:bottom w:val="single" w:sz="4" w:space="0" w:color="auto"/>
              <w:right w:val="single" w:sz="4" w:space="0" w:color="auto"/>
            </w:tcBorders>
            <w:shd w:val="clear" w:color="auto" w:fill="auto"/>
            <w:noWrap/>
            <w:vAlign w:val="bottom"/>
            <w:hideMark/>
          </w:tcPr>
          <w:p w14:paraId="714CA667" w14:textId="77777777" w:rsidR="005B6280" w:rsidRPr="00B848FB" w:rsidRDefault="005B6280" w:rsidP="008160F4">
            <w:pPr>
              <w:jc w:val="right"/>
              <w:rPr>
                <w:ins w:id="126" w:author="Isidora Beraha" w:date="2023-11-28T14:44:00Z"/>
                <w:rFonts w:ascii="Tahoma" w:hAnsi="Tahoma" w:cs="Tahoma"/>
                <w:sz w:val="18"/>
                <w:szCs w:val="18"/>
              </w:rPr>
            </w:pPr>
            <w:ins w:id="127" w:author="Isidora Beraha" w:date="2023-11-28T14:44:00Z">
              <w:r w:rsidRPr="00B848FB">
                <w:rPr>
                  <w:rFonts w:ascii="Tahoma" w:hAnsi="Tahoma" w:cs="Tahoma"/>
                  <w:sz w:val="18"/>
                  <w:szCs w:val="18"/>
                </w:rPr>
                <w:t>1.210.094</w:t>
              </w:r>
            </w:ins>
          </w:p>
        </w:tc>
        <w:tc>
          <w:tcPr>
            <w:tcW w:w="0" w:type="auto"/>
            <w:tcBorders>
              <w:top w:val="nil"/>
              <w:left w:val="nil"/>
              <w:bottom w:val="single" w:sz="4" w:space="0" w:color="auto"/>
              <w:right w:val="single" w:sz="4" w:space="0" w:color="auto"/>
            </w:tcBorders>
            <w:shd w:val="clear" w:color="auto" w:fill="auto"/>
            <w:noWrap/>
            <w:vAlign w:val="bottom"/>
            <w:hideMark/>
          </w:tcPr>
          <w:p w14:paraId="714CA668" w14:textId="77777777" w:rsidR="005B6280" w:rsidRPr="00B848FB" w:rsidRDefault="005B6280" w:rsidP="008160F4">
            <w:pPr>
              <w:jc w:val="right"/>
              <w:rPr>
                <w:ins w:id="128" w:author="Isidora Beraha" w:date="2023-11-28T14:44:00Z"/>
                <w:rFonts w:ascii="Tahoma" w:hAnsi="Tahoma" w:cs="Tahoma"/>
                <w:sz w:val="18"/>
                <w:szCs w:val="18"/>
              </w:rPr>
            </w:pPr>
            <w:ins w:id="129" w:author="Isidora Beraha" w:date="2023-11-28T14:44:00Z">
              <w:r w:rsidRPr="00B848FB">
                <w:rPr>
                  <w:rFonts w:ascii="Tahoma" w:hAnsi="Tahoma" w:cs="Tahoma"/>
                  <w:sz w:val="18"/>
                  <w:szCs w:val="18"/>
                </w:rPr>
                <w:t>9.084.129</w:t>
              </w:r>
            </w:ins>
          </w:p>
        </w:tc>
        <w:tc>
          <w:tcPr>
            <w:tcW w:w="0" w:type="auto"/>
            <w:tcBorders>
              <w:top w:val="nil"/>
              <w:left w:val="nil"/>
              <w:bottom w:val="single" w:sz="4" w:space="0" w:color="auto"/>
              <w:right w:val="single" w:sz="4" w:space="0" w:color="auto"/>
            </w:tcBorders>
            <w:shd w:val="clear" w:color="auto" w:fill="auto"/>
            <w:noWrap/>
            <w:vAlign w:val="bottom"/>
            <w:hideMark/>
          </w:tcPr>
          <w:p w14:paraId="714CA669" w14:textId="77777777" w:rsidR="005B6280" w:rsidRPr="00B848FB" w:rsidRDefault="005B6280" w:rsidP="008160F4">
            <w:pPr>
              <w:jc w:val="right"/>
              <w:rPr>
                <w:ins w:id="130" w:author="Isidora Beraha" w:date="2023-11-28T14:44:00Z"/>
                <w:rFonts w:ascii="Tahoma" w:hAnsi="Tahoma" w:cs="Tahoma"/>
                <w:sz w:val="18"/>
                <w:szCs w:val="18"/>
              </w:rPr>
            </w:pPr>
            <w:ins w:id="131" w:author="Isidora Beraha" w:date="2023-11-28T14:44:00Z">
              <w:r w:rsidRPr="00B848FB">
                <w:rPr>
                  <w:rFonts w:ascii="Tahoma" w:hAnsi="Tahoma" w:cs="Tahoma"/>
                  <w:sz w:val="18"/>
                  <w:szCs w:val="18"/>
                </w:rPr>
                <w:t>1.475.555</w:t>
              </w:r>
            </w:ins>
          </w:p>
        </w:tc>
      </w:tr>
      <w:tr w:rsidR="005B6280" w:rsidRPr="00B848FB" w14:paraId="714CA672" w14:textId="77777777" w:rsidTr="008160F4">
        <w:trPr>
          <w:trHeight w:val="320"/>
          <w:ins w:id="132" w:author="Isidora Beraha" w:date="2023-11-28T14:44:00Z"/>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14CA66B" w14:textId="77777777" w:rsidR="005B6280" w:rsidRPr="00B848FB" w:rsidRDefault="005B6280" w:rsidP="008160F4">
            <w:pPr>
              <w:rPr>
                <w:ins w:id="133" w:author="Isidora Beraha" w:date="2023-11-28T14:44:00Z"/>
                <w:rFonts w:ascii="Tahoma" w:hAnsi="Tahoma" w:cs="Tahoma"/>
                <w:sz w:val="18"/>
                <w:szCs w:val="18"/>
              </w:rPr>
            </w:pPr>
            <w:ins w:id="134" w:author="Isidora Beraha" w:date="2023-11-28T14:44:00Z">
              <w:r w:rsidRPr="00B848FB">
                <w:rPr>
                  <w:rFonts w:ascii="Tahoma" w:hAnsi="Tahoma" w:cs="Tahoma"/>
                  <w:sz w:val="18"/>
                  <w:szCs w:val="18"/>
                </w:rPr>
                <w:t>Капитал</w:t>
              </w:r>
            </w:ins>
          </w:p>
        </w:tc>
        <w:tc>
          <w:tcPr>
            <w:tcW w:w="0" w:type="auto"/>
            <w:tcBorders>
              <w:top w:val="nil"/>
              <w:left w:val="nil"/>
              <w:bottom w:val="single" w:sz="4" w:space="0" w:color="auto"/>
              <w:right w:val="single" w:sz="4" w:space="0" w:color="auto"/>
            </w:tcBorders>
            <w:shd w:val="clear" w:color="auto" w:fill="auto"/>
            <w:noWrap/>
            <w:vAlign w:val="bottom"/>
            <w:hideMark/>
          </w:tcPr>
          <w:p w14:paraId="714CA66C" w14:textId="77777777" w:rsidR="005B6280" w:rsidRPr="00B848FB" w:rsidRDefault="005B6280" w:rsidP="008160F4">
            <w:pPr>
              <w:jc w:val="right"/>
              <w:rPr>
                <w:ins w:id="135" w:author="Isidora Beraha" w:date="2023-11-28T14:44:00Z"/>
                <w:rFonts w:ascii="Tahoma" w:hAnsi="Tahoma" w:cs="Tahoma"/>
                <w:sz w:val="18"/>
                <w:szCs w:val="18"/>
              </w:rPr>
            </w:pPr>
            <w:ins w:id="136" w:author="Isidora Beraha" w:date="2023-11-28T14:44:00Z">
              <w:r w:rsidRPr="00B848FB">
                <w:rPr>
                  <w:rFonts w:ascii="Tahoma" w:hAnsi="Tahoma" w:cs="Tahoma"/>
                  <w:sz w:val="18"/>
                  <w:szCs w:val="18"/>
                </w:rPr>
                <w:t>5.102.144</w:t>
              </w:r>
            </w:ins>
          </w:p>
        </w:tc>
        <w:tc>
          <w:tcPr>
            <w:tcW w:w="0" w:type="auto"/>
            <w:tcBorders>
              <w:top w:val="nil"/>
              <w:left w:val="nil"/>
              <w:bottom w:val="single" w:sz="4" w:space="0" w:color="auto"/>
              <w:right w:val="single" w:sz="4" w:space="0" w:color="auto"/>
            </w:tcBorders>
            <w:shd w:val="clear" w:color="auto" w:fill="auto"/>
            <w:noWrap/>
            <w:vAlign w:val="bottom"/>
            <w:hideMark/>
          </w:tcPr>
          <w:p w14:paraId="714CA66D" w14:textId="77777777" w:rsidR="005B6280" w:rsidRPr="00B848FB" w:rsidRDefault="005B6280" w:rsidP="008160F4">
            <w:pPr>
              <w:jc w:val="right"/>
              <w:rPr>
                <w:ins w:id="137" w:author="Isidora Beraha" w:date="2023-11-28T14:44:00Z"/>
                <w:rFonts w:ascii="Tahoma" w:hAnsi="Tahoma" w:cs="Tahoma"/>
                <w:sz w:val="18"/>
                <w:szCs w:val="18"/>
              </w:rPr>
            </w:pPr>
            <w:ins w:id="138" w:author="Isidora Beraha" w:date="2023-11-28T14:44:00Z">
              <w:r w:rsidRPr="00B848FB">
                <w:rPr>
                  <w:rFonts w:ascii="Tahoma" w:hAnsi="Tahoma" w:cs="Tahoma"/>
                  <w:sz w:val="18"/>
                  <w:szCs w:val="18"/>
                </w:rPr>
                <w:t>383.303</w:t>
              </w:r>
            </w:ins>
          </w:p>
        </w:tc>
        <w:tc>
          <w:tcPr>
            <w:tcW w:w="0" w:type="auto"/>
            <w:tcBorders>
              <w:top w:val="nil"/>
              <w:left w:val="nil"/>
              <w:bottom w:val="single" w:sz="4" w:space="0" w:color="auto"/>
              <w:right w:val="single" w:sz="4" w:space="0" w:color="auto"/>
            </w:tcBorders>
            <w:shd w:val="clear" w:color="auto" w:fill="auto"/>
            <w:noWrap/>
            <w:vAlign w:val="bottom"/>
            <w:hideMark/>
          </w:tcPr>
          <w:p w14:paraId="714CA66E" w14:textId="77777777" w:rsidR="005B6280" w:rsidRPr="00B848FB" w:rsidRDefault="005B6280" w:rsidP="008160F4">
            <w:pPr>
              <w:jc w:val="right"/>
              <w:rPr>
                <w:ins w:id="139" w:author="Isidora Beraha" w:date="2023-11-28T14:44:00Z"/>
                <w:rFonts w:ascii="Tahoma" w:hAnsi="Tahoma" w:cs="Tahoma"/>
                <w:sz w:val="18"/>
                <w:szCs w:val="18"/>
              </w:rPr>
            </w:pPr>
            <w:ins w:id="140" w:author="Isidora Beraha" w:date="2023-11-28T14:44:00Z">
              <w:r w:rsidRPr="00B848FB">
                <w:rPr>
                  <w:rFonts w:ascii="Tahoma" w:hAnsi="Tahoma" w:cs="Tahoma"/>
                  <w:sz w:val="18"/>
                  <w:szCs w:val="18"/>
                </w:rPr>
                <w:t>5.287.596</w:t>
              </w:r>
            </w:ins>
          </w:p>
        </w:tc>
        <w:tc>
          <w:tcPr>
            <w:tcW w:w="0" w:type="auto"/>
            <w:tcBorders>
              <w:top w:val="nil"/>
              <w:left w:val="nil"/>
              <w:bottom w:val="single" w:sz="4" w:space="0" w:color="auto"/>
              <w:right w:val="single" w:sz="4" w:space="0" w:color="auto"/>
            </w:tcBorders>
            <w:shd w:val="clear" w:color="auto" w:fill="auto"/>
            <w:noWrap/>
            <w:vAlign w:val="bottom"/>
            <w:hideMark/>
          </w:tcPr>
          <w:p w14:paraId="714CA66F" w14:textId="77777777" w:rsidR="005B6280" w:rsidRPr="00B848FB" w:rsidRDefault="005B6280" w:rsidP="008160F4">
            <w:pPr>
              <w:jc w:val="right"/>
              <w:rPr>
                <w:ins w:id="141" w:author="Isidora Beraha" w:date="2023-11-28T14:44:00Z"/>
                <w:rFonts w:ascii="Tahoma" w:hAnsi="Tahoma" w:cs="Tahoma"/>
                <w:sz w:val="18"/>
                <w:szCs w:val="18"/>
              </w:rPr>
            </w:pPr>
            <w:ins w:id="142" w:author="Isidora Beraha" w:date="2023-11-28T14:44:00Z">
              <w:r w:rsidRPr="00B848FB">
                <w:rPr>
                  <w:rFonts w:ascii="Tahoma" w:hAnsi="Tahoma" w:cs="Tahoma"/>
                  <w:sz w:val="18"/>
                  <w:szCs w:val="18"/>
                </w:rPr>
                <w:t>466.673</w:t>
              </w:r>
            </w:ins>
          </w:p>
        </w:tc>
        <w:tc>
          <w:tcPr>
            <w:tcW w:w="0" w:type="auto"/>
            <w:tcBorders>
              <w:top w:val="nil"/>
              <w:left w:val="nil"/>
              <w:bottom w:val="single" w:sz="4" w:space="0" w:color="auto"/>
              <w:right w:val="single" w:sz="4" w:space="0" w:color="auto"/>
            </w:tcBorders>
            <w:shd w:val="clear" w:color="auto" w:fill="auto"/>
            <w:noWrap/>
            <w:vAlign w:val="bottom"/>
            <w:hideMark/>
          </w:tcPr>
          <w:p w14:paraId="714CA670" w14:textId="77777777" w:rsidR="005B6280" w:rsidRPr="00B848FB" w:rsidRDefault="005B6280" w:rsidP="008160F4">
            <w:pPr>
              <w:jc w:val="right"/>
              <w:rPr>
                <w:ins w:id="143" w:author="Isidora Beraha" w:date="2023-11-28T14:44:00Z"/>
                <w:rFonts w:ascii="Tahoma" w:hAnsi="Tahoma" w:cs="Tahoma"/>
                <w:sz w:val="18"/>
                <w:szCs w:val="18"/>
              </w:rPr>
            </w:pPr>
            <w:ins w:id="144" w:author="Isidora Beraha" w:date="2023-11-28T14:44:00Z">
              <w:r w:rsidRPr="00B848FB">
                <w:rPr>
                  <w:rFonts w:ascii="Tahoma" w:hAnsi="Tahoma" w:cs="Tahoma"/>
                  <w:sz w:val="18"/>
                  <w:szCs w:val="18"/>
                </w:rPr>
                <w:t>5.704.255</w:t>
              </w:r>
            </w:ins>
          </w:p>
        </w:tc>
        <w:tc>
          <w:tcPr>
            <w:tcW w:w="0" w:type="auto"/>
            <w:tcBorders>
              <w:top w:val="nil"/>
              <w:left w:val="nil"/>
              <w:bottom w:val="single" w:sz="4" w:space="0" w:color="auto"/>
              <w:right w:val="single" w:sz="4" w:space="0" w:color="auto"/>
            </w:tcBorders>
            <w:shd w:val="clear" w:color="auto" w:fill="auto"/>
            <w:noWrap/>
            <w:vAlign w:val="bottom"/>
            <w:hideMark/>
          </w:tcPr>
          <w:p w14:paraId="714CA671" w14:textId="77777777" w:rsidR="005B6280" w:rsidRPr="00B848FB" w:rsidRDefault="005B6280" w:rsidP="008160F4">
            <w:pPr>
              <w:jc w:val="right"/>
              <w:rPr>
                <w:ins w:id="145" w:author="Isidora Beraha" w:date="2023-11-28T14:44:00Z"/>
                <w:rFonts w:ascii="Tahoma" w:hAnsi="Tahoma" w:cs="Tahoma"/>
                <w:sz w:val="18"/>
                <w:szCs w:val="18"/>
              </w:rPr>
            </w:pPr>
            <w:ins w:id="146" w:author="Isidora Beraha" w:date="2023-11-28T14:44:00Z">
              <w:r w:rsidRPr="00B848FB">
                <w:rPr>
                  <w:rFonts w:ascii="Tahoma" w:hAnsi="Tahoma" w:cs="Tahoma"/>
                  <w:sz w:val="18"/>
                  <w:szCs w:val="18"/>
                </w:rPr>
                <w:t>626.332</w:t>
              </w:r>
            </w:ins>
          </w:p>
        </w:tc>
      </w:tr>
      <w:tr w:rsidR="005B6280" w:rsidRPr="00B848FB" w14:paraId="714CA67A" w14:textId="77777777" w:rsidTr="008160F4">
        <w:trPr>
          <w:trHeight w:val="320"/>
          <w:ins w:id="147" w:author="Isidora Beraha" w:date="2023-11-28T14:44:00Z"/>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14CA673" w14:textId="77777777" w:rsidR="005B6280" w:rsidRPr="00B848FB" w:rsidRDefault="005B6280" w:rsidP="008160F4">
            <w:pPr>
              <w:rPr>
                <w:ins w:id="148" w:author="Isidora Beraha" w:date="2023-11-28T14:44:00Z"/>
                <w:rFonts w:ascii="Tahoma" w:hAnsi="Tahoma" w:cs="Tahoma"/>
                <w:sz w:val="18"/>
                <w:szCs w:val="18"/>
              </w:rPr>
            </w:pPr>
            <w:ins w:id="149" w:author="Isidora Beraha" w:date="2023-11-28T14:44:00Z">
              <w:r w:rsidRPr="00B848FB">
                <w:rPr>
                  <w:rFonts w:ascii="Tahoma" w:hAnsi="Tahoma" w:cs="Tahoma"/>
                  <w:sz w:val="18"/>
                  <w:szCs w:val="18"/>
                </w:rPr>
                <w:t>Губитак</w:t>
              </w:r>
            </w:ins>
          </w:p>
        </w:tc>
        <w:tc>
          <w:tcPr>
            <w:tcW w:w="0" w:type="auto"/>
            <w:tcBorders>
              <w:top w:val="nil"/>
              <w:left w:val="nil"/>
              <w:bottom w:val="single" w:sz="4" w:space="0" w:color="auto"/>
              <w:right w:val="single" w:sz="4" w:space="0" w:color="auto"/>
            </w:tcBorders>
            <w:shd w:val="clear" w:color="auto" w:fill="auto"/>
            <w:noWrap/>
            <w:vAlign w:val="bottom"/>
            <w:hideMark/>
          </w:tcPr>
          <w:p w14:paraId="714CA674" w14:textId="77777777" w:rsidR="005B6280" w:rsidRPr="00B848FB" w:rsidRDefault="005B6280" w:rsidP="008160F4">
            <w:pPr>
              <w:jc w:val="right"/>
              <w:rPr>
                <w:ins w:id="150" w:author="Isidora Beraha" w:date="2023-11-28T14:44:00Z"/>
                <w:rFonts w:ascii="Tahoma" w:hAnsi="Tahoma" w:cs="Tahoma"/>
                <w:sz w:val="18"/>
                <w:szCs w:val="18"/>
              </w:rPr>
            </w:pPr>
            <w:ins w:id="151" w:author="Isidora Beraha" w:date="2023-11-28T14:44:00Z">
              <w:r w:rsidRPr="00B848FB">
                <w:rPr>
                  <w:rFonts w:ascii="Tahoma" w:hAnsi="Tahoma" w:cs="Tahoma"/>
                  <w:sz w:val="18"/>
                  <w:szCs w:val="18"/>
                </w:rPr>
                <w:t>221.446</w:t>
              </w:r>
            </w:ins>
          </w:p>
        </w:tc>
        <w:tc>
          <w:tcPr>
            <w:tcW w:w="0" w:type="auto"/>
            <w:tcBorders>
              <w:top w:val="nil"/>
              <w:left w:val="nil"/>
              <w:bottom w:val="single" w:sz="4" w:space="0" w:color="auto"/>
              <w:right w:val="single" w:sz="4" w:space="0" w:color="auto"/>
            </w:tcBorders>
            <w:shd w:val="clear" w:color="auto" w:fill="auto"/>
            <w:noWrap/>
            <w:vAlign w:val="bottom"/>
            <w:hideMark/>
          </w:tcPr>
          <w:p w14:paraId="714CA675" w14:textId="77777777" w:rsidR="005B6280" w:rsidRPr="00B848FB" w:rsidRDefault="005B6280" w:rsidP="008160F4">
            <w:pPr>
              <w:jc w:val="right"/>
              <w:rPr>
                <w:ins w:id="152" w:author="Isidora Beraha" w:date="2023-11-28T14:44:00Z"/>
                <w:rFonts w:ascii="Tahoma" w:hAnsi="Tahoma" w:cs="Tahoma"/>
                <w:sz w:val="18"/>
                <w:szCs w:val="18"/>
              </w:rPr>
            </w:pPr>
            <w:ins w:id="153" w:author="Isidora Beraha" w:date="2023-11-28T14:44:00Z">
              <w:r w:rsidRPr="00B848FB">
                <w:rPr>
                  <w:rFonts w:ascii="Tahoma" w:hAnsi="Tahoma" w:cs="Tahoma"/>
                  <w:sz w:val="18"/>
                  <w:szCs w:val="18"/>
                </w:rPr>
                <w:t>37.242</w:t>
              </w:r>
            </w:ins>
          </w:p>
        </w:tc>
        <w:tc>
          <w:tcPr>
            <w:tcW w:w="0" w:type="auto"/>
            <w:tcBorders>
              <w:top w:val="nil"/>
              <w:left w:val="nil"/>
              <w:bottom w:val="single" w:sz="4" w:space="0" w:color="auto"/>
              <w:right w:val="single" w:sz="4" w:space="0" w:color="auto"/>
            </w:tcBorders>
            <w:shd w:val="clear" w:color="auto" w:fill="auto"/>
            <w:noWrap/>
            <w:vAlign w:val="bottom"/>
            <w:hideMark/>
          </w:tcPr>
          <w:p w14:paraId="714CA676" w14:textId="77777777" w:rsidR="005B6280" w:rsidRPr="00B848FB" w:rsidRDefault="005B6280" w:rsidP="008160F4">
            <w:pPr>
              <w:jc w:val="right"/>
              <w:rPr>
                <w:ins w:id="154" w:author="Isidora Beraha" w:date="2023-11-28T14:44:00Z"/>
                <w:rFonts w:ascii="Tahoma" w:hAnsi="Tahoma" w:cs="Tahoma"/>
                <w:sz w:val="18"/>
                <w:szCs w:val="18"/>
              </w:rPr>
            </w:pPr>
            <w:ins w:id="155" w:author="Isidora Beraha" w:date="2023-11-28T14:44:00Z">
              <w:r w:rsidRPr="00B848FB">
                <w:rPr>
                  <w:rFonts w:ascii="Tahoma" w:hAnsi="Tahoma" w:cs="Tahoma"/>
                  <w:sz w:val="18"/>
                  <w:szCs w:val="18"/>
                </w:rPr>
                <w:t>239.485</w:t>
              </w:r>
            </w:ins>
          </w:p>
        </w:tc>
        <w:tc>
          <w:tcPr>
            <w:tcW w:w="0" w:type="auto"/>
            <w:tcBorders>
              <w:top w:val="nil"/>
              <w:left w:val="nil"/>
              <w:bottom w:val="single" w:sz="4" w:space="0" w:color="auto"/>
              <w:right w:val="single" w:sz="4" w:space="0" w:color="auto"/>
            </w:tcBorders>
            <w:shd w:val="clear" w:color="auto" w:fill="auto"/>
            <w:noWrap/>
            <w:vAlign w:val="bottom"/>
            <w:hideMark/>
          </w:tcPr>
          <w:p w14:paraId="714CA677" w14:textId="77777777" w:rsidR="005B6280" w:rsidRPr="00B848FB" w:rsidRDefault="005B6280" w:rsidP="008160F4">
            <w:pPr>
              <w:jc w:val="right"/>
              <w:rPr>
                <w:ins w:id="156" w:author="Isidora Beraha" w:date="2023-11-28T14:44:00Z"/>
                <w:rFonts w:ascii="Tahoma" w:hAnsi="Tahoma" w:cs="Tahoma"/>
                <w:sz w:val="18"/>
                <w:szCs w:val="18"/>
              </w:rPr>
            </w:pPr>
            <w:ins w:id="157" w:author="Isidora Beraha" w:date="2023-11-28T14:44:00Z">
              <w:r w:rsidRPr="00B848FB">
                <w:rPr>
                  <w:rFonts w:ascii="Tahoma" w:hAnsi="Tahoma" w:cs="Tahoma"/>
                  <w:sz w:val="18"/>
                  <w:szCs w:val="18"/>
                </w:rPr>
                <w:t>37.185</w:t>
              </w:r>
            </w:ins>
          </w:p>
        </w:tc>
        <w:tc>
          <w:tcPr>
            <w:tcW w:w="0" w:type="auto"/>
            <w:tcBorders>
              <w:top w:val="nil"/>
              <w:left w:val="nil"/>
              <w:bottom w:val="single" w:sz="4" w:space="0" w:color="auto"/>
              <w:right w:val="single" w:sz="4" w:space="0" w:color="auto"/>
            </w:tcBorders>
            <w:shd w:val="clear" w:color="auto" w:fill="auto"/>
            <w:noWrap/>
            <w:vAlign w:val="bottom"/>
            <w:hideMark/>
          </w:tcPr>
          <w:p w14:paraId="714CA678" w14:textId="77777777" w:rsidR="005B6280" w:rsidRPr="00B848FB" w:rsidRDefault="005B6280" w:rsidP="008160F4">
            <w:pPr>
              <w:jc w:val="right"/>
              <w:rPr>
                <w:ins w:id="158" w:author="Isidora Beraha" w:date="2023-11-28T14:44:00Z"/>
                <w:rFonts w:ascii="Tahoma" w:hAnsi="Tahoma" w:cs="Tahoma"/>
                <w:sz w:val="18"/>
                <w:szCs w:val="18"/>
              </w:rPr>
            </w:pPr>
            <w:ins w:id="159" w:author="Isidora Beraha" w:date="2023-11-28T14:44:00Z">
              <w:r w:rsidRPr="00B848FB">
                <w:rPr>
                  <w:rFonts w:ascii="Tahoma" w:hAnsi="Tahoma" w:cs="Tahoma"/>
                  <w:sz w:val="18"/>
                  <w:szCs w:val="18"/>
                </w:rPr>
                <w:t>242.464</w:t>
              </w:r>
            </w:ins>
          </w:p>
        </w:tc>
        <w:tc>
          <w:tcPr>
            <w:tcW w:w="0" w:type="auto"/>
            <w:tcBorders>
              <w:top w:val="nil"/>
              <w:left w:val="nil"/>
              <w:bottom w:val="single" w:sz="4" w:space="0" w:color="auto"/>
              <w:right w:val="single" w:sz="4" w:space="0" w:color="auto"/>
            </w:tcBorders>
            <w:shd w:val="clear" w:color="auto" w:fill="auto"/>
            <w:noWrap/>
            <w:vAlign w:val="bottom"/>
            <w:hideMark/>
          </w:tcPr>
          <w:p w14:paraId="714CA679" w14:textId="77777777" w:rsidR="005B6280" w:rsidRPr="00B848FB" w:rsidRDefault="005B6280" w:rsidP="008160F4">
            <w:pPr>
              <w:jc w:val="right"/>
              <w:rPr>
                <w:ins w:id="160" w:author="Isidora Beraha" w:date="2023-11-28T14:44:00Z"/>
                <w:rFonts w:ascii="Tahoma" w:hAnsi="Tahoma" w:cs="Tahoma"/>
                <w:sz w:val="18"/>
                <w:szCs w:val="18"/>
              </w:rPr>
            </w:pPr>
            <w:ins w:id="161" w:author="Isidora Beraha" w:date="2023-11-28T14:44:00Z">
              <w:r w:rsidRPr="00B848FB">
                <w:rPr>
                  <w:rFonts w:ascii="Tahoma" w:hAnsi="Tahoma" w:cs="Tahoma"/>
                  <w:sz w:val="18"/>
                  <w:szCs w:val="18"/>
                </w:rPr>
                <w:t>32.910</w:t>
              </w:r>
            </w:ins>
          </w:p>
        </w:tc>
      </w:tr>
    </w:tbl>
    <w:p w14:paraId="714CA67B" w14:textId="77777777" w:rsidR="005B6280" w:rsidRPr="003F201D" w:rsidRDefault="005B6280" w:rsidP="005B6280">
      <w:pPr>
        <w:spacing w:after="160" w:line="259" w:lineRule="auto"/>
        <w:jc w:val="both"/>
        <w:rPr>
          <w:ins w:id="162" w:author="Isidora Beraha" w:date="2023-11-28T14:45:00Z"/>
          <w:rFonts w:ascii="Tahoma" w:eastAsia="Lucida Sans Unicode" w:hAnsi="Tahoma" w:cs="Tahoma"/>
          <w:kern w:val="1"/>
          <w:sz w:val="18"/>
          <w:szCs w:val="18"/>
          <w:lang w:eastAsia="hi-IN" w:bidi="hi-IN"/>
        </w:rPr>
      </w:pPr>
      <w:ins w:id="163" w:author="Isidora Beraha" w:date="2023-11-28T14:45:00Z">
        <w:r w:rsidRPr="003F201D">
          <w:rPr>
            <w:rFonts w:ascii="Tahoma" w:eastAsia="Lucida Sans Unicode" w:hAnsi="Tahoma" w:cs="Tahoma"/>
            <w:kern w:val="1"/>
            <w:sz w:val="18"/>
            <w:szCs w:val="18"/>
            <w:lang w:eastAsia="hi-IN" w:bidi="hi-IN"/>
          </w:rPr>
          <w:t>Извор: Агенција за привредне регистре: Мере и подстицаји регионалног развоја – Мапа регистра</w:t>
        </w:r>
      </w:ins>
    </w:p>
    <w:p w14:paraId="714CA67C" w14:textId="77777777" w:rsidR="005B6280" w:rsidDel="005B6280" w:rsidRDefault="005B6280" w:rsidP="00101B41">
      <w:pPr>
        <w:spacing w:after="160" w:line="259" w:lineRule="auto"/>
        <w:jc w:val="both"/>
        <w:rPr>
          <w:del w:id="164" w:author="Isidora Beraha" w:date="2023-11-28T14:46:00Z"/>
          <w:rFonts w:ascii="Tahoma" w:hAnsi="Tahoma" w:cs="Tahoma"/>
          <w:sz w:val="22"/>
          <w:szCs w:val="22"/>
        </w:rPr>
      </w:pPr>
    </w:p>
    <w:p w14:paraId="714CA67D" w14:textId="77777777" w:rsidR="005B6280" w:rsidRDefault="005B6280" w:rsidP="00101B41">
      <w:pPr>
        <w:spacing w:after="160" w:line="259" w:lineRule="auto"/>
        <w:jc w:val="both"/>
        <w:rPr>
          <w:rFonts w:ascii="Tahoma" w:hAnsi="Tahoma" w:cs="Tahoma"/>
          <w:sz w:val="22"/>
          <w:szCs w:val="22"/>
        </w:rPr>
      </w:pPr>
    </w:p>
    <w:p w14:paraId="714CA67E" w14:textId="77777777" w:rsidR="00101B41" w:rsidRPr="003F201D" w:rsidRDefault="00101B41" w:rsidP="00101B41">
      <w:pPr>
        <w:spacing w:after="160" w:line="259" w:lineRule="auto"/>
        <w:jc w:val="both"/>
        <w:rPr>
          <w:rFonts w:ascii="Tahoma" w:hAnsi="Tahoma" w:cs="Tahoma"/>
          <w:sz w:val="22"/>
          <w:szCs w:val="22"/>
        </w:rPr>
      </w:pPr>
      <w:r w:rsidRPr="003F201D">
        <w:rPr>
          <w:rFonts w:ascii="Tahoma" w:hAnsi="Tahoma" w:cs="Tahoma"/>
          <w:sz w:val="22"/>
          <w:szCs w:val="22"/>
        </w:rPr>
        <w:t>Графикон 10. Финансијске перформансе привредних друштава и предузетника у Општини Косјерић, 2019-2021. година</w:t>
      </w:r>
    </w:p>
    <w:p w14:paraId="714CA67F" w14:textId="77777777" w:rsidR="00101B41" w:rsidRPr="003F201D" w:rsidRDefault="00101B41" w:rsidP="00101B41">
      <w:pPr>
        <w:spacing w:after="160" w:line="259" w:lineRule="auto"/>
        <w:jc w:val="center"/>
        <w:rPr>
          <w:rFonts w:ascii="Tahoma" w:hAnsi="Tahoma" w:cs="Tahoma"/>
          <w:b/>
          <w:bCs/>
          <w:color w:val="385623" w:themeColor="accent6" w:themeShade="80"/>
          <w:sz w:val="22"/>
          <w:szCs w:val="22"/>
        </w:rPr>
      </w:pPr>
      <w:r w:rsidRPr="003F201D">
        <w:rPr>
          <w:rFonts w:ascii="Tahoma" w:hAnsi="Tahoma" w:cs="Tahoma"/>
          <w:noProof/>
          <w:lang w:eastAsia="en-US"/>
        </w:rPr>
        <w:lastRenderedPageBreak/>
        <w:drawing>
          <wp:inline distT="0" distB="0" distL="0" distR="0" wp14:anchorId="714CAAF3" wp14:editId="714CAAF4">
            <wp:extent cx="5400000" cy="2772000"/>
            <wp:effectExtent l="0" t="0" r="10795" b="9525"/>
            <wp:docPr id="38783044" name="Chart 1">
              <a:extLst xmlns:a="http://schemas.openxmlformats.org/drawingml/2006/main">
                <a:ext uri="{FF2B5EF4-FFF2-40B4-BE49-F238E27FC236}">
                  <a16:creationId xmlns:a16="http://schemas.microsoft.com/office/drawing/2014/main" id="{5967780B-81F0-D2F1-C930-2A0FFBD7BF6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14CA680" w14:textId="77777777" w:rsidR="00101B41" w:rsidRPr="003F201D" w:rsidRDefault="00101B41" w:rsidP="00101B41">
      <w:pPr>
        <w:spacing w:after="160" w:line="259" w:lineRule="auto"/>
        <w:jc w:val="both"/>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Извор: Агенција за привредне регистре: Мере и подстицаји регионалног развоја – Мапа регистра</w:t>
      </w:r>
    </w:p>
    <w:p w14:paraId="714CA681" w14:textId="77777777" w:rsidR="005B6280" w:rsidRDefault="005B6280" w:rsidP="005B6280">
      <w:pPr>
        <w:spacing w:after="160" w:line="259" w:lineRule="auto"/>
        <w:jc w:val="both"/>
        <w:rPr>
          <w:ins w:id="165" w:author="Isidora Beraha" w:date="2023-11-28T14:46:00Z"/>
          <w:rFonts w:ascii="Tahoma" w:hAnsi="Tahoma" w:cs="Tahoma"/>
          <w:sz w:val="22"/>
          <w:szCs w:val="22"/>
        </w:rPr>
      </w:pPr>
      <w:ins w:id="166" w:author="Isidora Beraha" w:date="2023-11-28T14:46:00Z">
        <w:r>
          <w:rPr>
            <w:rFonts w:ascii="Tahoma" w:hAnsi="Tahoma" w:cs="Tahoma"/>
            <w:sz w:val="22"/>
            <w:szCs w:val="22"/>
          </w:rPr>
          <w:t>Табела</w:t>
        </w:r>
        <w:r w:rsidRPr="003F201D">
          <w:rPr>
            <w:rFonts w:ascii="Tahoma" w:hAnsi="Tahoma" w:cs="Tahoma"/>
            <w:sz w:val="22"/>
            <w:szCs w:val="22"/>
          </w:rPr>
          <w:t xml:space="preserve"> </w:t>
        </w:r>
        <w:r>
          <w:rPr>
            <w:rFonts w:ascii="Tahoma" w:hAnsi="Tahoma" w:cs="Tahoma"/>
            <w:sz w:val="22"/>
            <w:szCs w:val="22"/>
          </w:rPr>
          <w:t>10</w:t>
        </w:r>
        <w:r w:rsidRPr="003F201D">
          <w:rPr>
            <w:rFonts w:ascii="Tahoma" w:hAnsi="Tahoma" w:cs="Tahoma"/>
            <w:sz w:val="22"/>
            <w:szCs w:val="22"/>
          </w:rPr>
          <w:t>. Упоредни преглед просечне вредности финансијских перформанси привредних друштава и предузетника у Општини Косјерић, Златиборској области и Региону Шумадије и Западне Србије, 2019-2021. година</w:t>
        </w:r>
      </w:ins>
    </w:p>
    <w:tbl>
      <w:tblPr>
        <w:tblW w:w="5000" w:type="pct"/>
        <w:jc w:val="center"/>
        <w:tblLook w:val="04A0" w:firstRow="1" w:lastRow="0" w:firstColumn="1" w:lastColumn="0" w:noHBand="0" w:noVBand="1"/>
      </w:tblPr>
      <w:tblGrid>
        <w:gridCol w:w="1866"/>
        <w:gridCol w:w="1262"/>
        <w:gridCol w:w="1006"/>
        <w:gridCol w:w="1262"/>
        <w:gridCol w:w="1006"/>
        <w:gridCol w:w="1381"/>
        <w:gridCol w:w="1459"/>
      </w:tblGrid>
      <w:tr w:rsidR="005B6280" w:rsidRPr="00A9723C" w14:paraId="714CA68A" w14:textId="77777777" w:rsidTr="005B6280">
        <w:trPr>
          <w:trHeight w:val="320"/>
          <w:jc w:val="center"/>
          <w:ins w:id="167" w:author="Isidora Beraha" w:date="2023-11-28T14:46:00Z"/>
        </w:trPr>
        <w:tc>
          <w:tcPr>
            <w:tcW w:w="1008" w:type="pct"/>
            <w:vMerge w:val="restart"/>
            <w:tcBorders>
              <w:top w:val="single" w:sz="4" w:space="0" w:color="auto"/>
              <w:left w:val="single" w:sz="4" w:space="0" w:color="auto"/>
              <w:right w:val="single" w:sz="4" w:space="0" w:color="auto"/>
            </w:tcBorders>
            <w:shd w:val="clear" w:color="auto" w:fill="auto"/>
            <w:noWrap/>
            <w:vAlign w:val="bottom"/>
            <w:hideMark/>
          </w:tcPr>
          <w:p w14:paraId="714CA682" w14:textId="77777777" w:rsidR="005B6280" w:rsidRPr="00A9723C" w:rsidRDefault="005B6280" w:rsidP="008160F4">
            <w:pPr>
              <w:rPr>
                <w:ins w:id="168" w:author="Isidora Beraha" w:date="2023-11-28T14:46:00Z"/>
                <w:rFonts w:ascii="Tahoma" w:hAnsi="Tahoma" w:cs="Tahoma"/>
                <w:sz w:val="16"/>
                <w:szCs w:val="16"/>
              </w:rPr>
            </w:pPr>
            <w:ins w:id="169" w:author="Isidora Beraha" w:date="2023-11-28T14:46:00Z">
              <w:r w:rsidRPr="00A9723C">
                <w:rPr>
                  <w:rFonts w:ascii="Tahoma" w:hAnsi="Tahoma" w:cs="Tahoma"/>
                  <w:sz w:val="16"/>
                  <w:szCs w:val="16"/>
                </w:rPr>
                <w:t> Финансијске перформансе</w:t>
              </w:r>
            </w:ins>
          </w:p>
          <w:p w14:paraId="714CA683" w14:textId="77777777" w:rsidR="005B6280" w:rsidRPr="00A9723C" w:rsidRDefault="005B6280" w:rsidP="008160F4">
            <w:pPr>
              <w:rPr>
                <w:ins w:id="170" w:author="Isidora Beraha" w:date="2023-11-28T14:46:00Z"/>
                <w:rFonts w:ascii="Tahoma" w:hAnsi="Tahoma" w:cs="Tahoma"/>
                <w:sz w:val="16"/>
                <w:szCs w:val="16"/>
              </w:rPr>
            </w:pPr>
            <w:ins w:id="171" w:author="Isidora Beraha" w:date="2023-11-28T14:46:00Z">
              <w:r w:rsidRPr="00A9723C">
                <w:rPr>
                  <w:rFonts w:ascii="Tahoma" w:hAnsi="Tahoma" w:cs="Tahoma"/>
                  <w:sz w:val="16"/>
                  <w:szCs w:val="16"/>
                </w:rPr>
                <w:t> </w:t>
              </w:r>
            </w:ins>
          </w:p>
        </w:tc>
        <w:tc>
          <w:tcPr>
            <w:tcW w:w="1228" w:type="pct"/>
            <w:gridSpan w:val="2"/>
            <w:tcBorders>
              <w:top w:val="single" w:sz="4" w:space="0" w:color="auto"/>
              <w:left w:val="nil"/>
              <w:bottom w:val="single" w:sz="4" w:space="0" w:color="auto"/>
              <w:right w:val="single" w:sz="4" w:space="0" w:color="auto"/>
            </w:tcBorders>
            <w:shd w:val="clear" w:color="auto" w:fill="auto"/>
            <w:noWrap/>
            <w:vAlign w:val="bottom"/>
            <w:hideMark/>
          </w:tcPr>
          <w:p w14:paraId="714CA684" w14:textId="77777777" w:rsidR="005B6280" w:rsidRPr="00A9723C" w:rsidRDefault="005B6280" w:rsidP="008160F4">
            <w:pPr>
              <w:rPr>
                <w:ins w:id="172" w:author="Isidora Beraha" w:date="2023-11-28T14:46:00Z"/>
                <w:rFonts w:ascii="Calibri" w:hAnsi="Calibri" w:cs="Calibri"/>
                <w:sz w:val="16"/>
                <w:szCs w:val="16"/>
              </w:rPr>
            </w:pPr>
            <w:ins w:id="173" w:author="Isidora Beraha" w:date="2023-11-28T14:46:00Z">
              <w:r w:rsidRPr="00A9723C">
                <w:rPr>
                  <w:rFonts w:ascii="Calibri" w:hAnsi="Calibri" w:cs="Calibri"/>
                  <w:sz w:val="16"/>
                  <w:szCs w:val="16"/>
                </w:rPr>
                <w:t>Општина Косјерић 2109-2021</w:t>
              </w:r>
            </w:ins>
          </w:p>
          <w:p w14:paraId="714CA685" w14:textId="77777777" w:rsidR="005B6280" w:rsidRPr="00A9723C" w:rsidRDefault="005B6280" w:rsidP="008160F4">
            <w:pPr>
              <w:rPr>
                <w:ins w:id="174" w:author="Isidora Beraha" w:date="2023-11-28T14:46:00Z"/>
                <w:rFonts w:ascii="Calibri" w:hAnsi="Calibri" w:cs="Calibri"/>
                <w:sz w:val="16"/>
                <w:szCs w:val="16"/>
              </w:rPr>
            </w:pPr>
            <w:ins w:id="175" w:author="Isidora Beraha" w:date="2023-11-28T14:46:00Z">
              <w:r w:rsidRPr="00A9723C">
                <w:rPr>
                  <w:rFonts w:ascii="Calibri" w:hAnsi="Calibri" w:cs="Calibri"/>
                  <w:sz w:val="16"/>
                  <w:szCs w:val="16"/>
                </w:rPr>
                <w:t> </w:t>
              </w:r>
            </w:ins>
          </w:p>
        </w:tc>
        <w:tc>
          <w:tcPr>
            <w:tcW w:w="1228" w:type="pct"/>
            <w:gridSpan w:val="2"/>
            <w:tcBorders>
              <w:top w:val="single" w:sz="4" w:space="0" w:color="auto"/>
              <w:left w:val="nil"/>
              <w:bottom w:val="single" w:sz="4" w:space="0" w:color="auto"/>
              <w:right w:val="single" w:sz="4" w:space="0" w:color="auto"/>
            </w:tcBorders>
            <w:shd w:val="clear" w:color="auto" w:fill="auto"/>
            <w:noWrap/>
            <w:vAlign w:val="bottom"/>
            <w:hideMark/>
          </w:tcPr>
          <w:p w14:paraId="714CA686" w14:textId="77777777" w:rsidR="005B6280" w:rsidRPr="00A9723C" w:rsidRDefault="005B6280" w:rsidP="008160F4">
            <w:pPr>
              <w:rPr>
                <w:ins w:id="176" w:author="Isidora Beraha" w:date="2023-11-28T14:46:00Z"/>
                <w:rFonts w:ascii="Calibri" w:hAnsi="Calibri" w:cs="Calibri"/>
                <w:sz w:val="16"/>
                <w:szCs w:val="16"/>
              </w:rPr>
            </w:pPr>
            <w:ins w:id="177" w:author="Isidora Beraha" w:date="2023-11-28T14:46:00Z">
              <w:r w:rsidRPr="00A9723C">
                <w:rPr>
                  <w:rFonts w:ascii="Calibri" w:hAnsi="Calibri" w:cs="Calibri"/>
                  <w:sz w:val="16"/>
                  <w:szCs w:val="16"/>
                </w:rPr>
                <w:t>2019-2021 Златиборска област</w:t>
              </w:r>
            </w:ins>
          </w:p>
          <w:p w14:paraId="714CA687" w14:textId="77777777" w:rsidR="005B6280" w:rsidRPr="00A9723C" w:rsidRDefault="005B6280" w:rsidP="008160F4">
            <w:pPr>
              <w:rPr>
                <w:ins w:id="178" w:author="Isidora Beraha" w:date="2023-11-28T14:46:00Z"/>
                <w:rFonts w:ascii="Calibri" w:hAnsi="Calibri" w:cs="Calibri"/>
                <w:sz w:val="16"/>
                <w:szCs w:val="16"/>
              </w:rPr>
            </w:pPr>
            <w:ins w:id="179" w:author="Isidora Beraha" w:date="2023-11-28T14:46:00Z">
              <w:r w:rsidRPr="00A9723C">
                <w:rPr>
                  <w:rFonts w:ascii="Calibri" w:hAnsi="Calibri" w:cs="Calibri"/>
                  <w:sz w:val="16"/>
                  <w:szCs w:val="16"/>
                </w:rPr>
                <w:t> </w:t>
              </w:r>
            </w:ins>
          </w:p>
        </w:tc>
        <w:tc>
          <w:tcPr>
            <w:tcW w:w="1536" w:type="pct"/>
            <w:gridSpan w:val="2"/>
            <w:tcBorders>
              <w:top w:val="single" w:sz="4" w:space="0" w:color="auto"/>
              <w:left w:val="nil"/>
              <w:bottom w:val="single" w:sz="4" w:space="0" w:color="auto"/>
              <w:right w:val="single" w:sz="4" w:space="0" w:color="auto"/>
            </w:tcBorders>
            <w:shd w:val="clear" w:color="auto" w:fill="auto"/>
            <w:noWrap/>
            <w:vAlign w:val="bottom"/>
            <w:hideMark/>
          </w:tcPr>
          <w:p w14:paraId="714CA688" w14:textId="77777777" w:rsidR="005B6280" w:rsidRPr="00A9723C" w:rsidRDefault="005B6280" w:rsidP="008160F4">
            <w:pPr>
              <w:rPr>
                <w:ins w:id="180" w:author="Isidora Beraha" w:date="2023-11-28T14:46:00Z"/>
                <w:rFonts w:ascii="Calibri" w:hAnsi="Calibri" w:cs="Calibri"/>
                <w:sz w:val="16"/>
                <w:szCs w:val="16"/>
              </w:rPr>
            </w:pPr>
            <w:ins w:id="181" w:author="Isidora Beraha" w:date="2023-11-28T14:46:00Z">
              <w:r w:rsidRPr="00A9723C">
                <w:rPr>
                  <w:rFonts w:ascii="Calibri" w:hAnsi="Calibri" w:cs="Calibri"/>
                  <w:sz w:val="16"/>
                  <w:szCs w:val="16"/>
                </w:rPr>
                <w:t>2019-2021 Регион Шумадије и Западне Србије</w:t>
              </w:r>
            </w:ins>
          </w:p>
          <w:p w14:paraId="714CA689" w14:textId="77777777" w:rsidR="005B6280" w:rsidRPr="00A9723C" w:rsidRDefault="005B6280" w:rsidP="008160F4">
            <w:pPr>
              <w:rPr>
                <w:ins w:id="182" w:author="Isidora Beraha" w:date="2023-11-28T14:46:00Z"/>
                <w:rFonts w:ascii="Calibri" w:hAnsi="Calibri" w:cs="Calibri"/>
                <w:sz w:val="16"/>
                <w:szCs w:val="16"/>
              </w:rPr>
            </w:pPr>
            <w:ins w:id="183" w:author="Isidora Beraha" w:date="2023-11-28T14:46:00Z">
              <w:r w:rsidRPr="00A9723C">
                <w:rPr>
                  <w:rFonts w:ascii="Calibri" w:hAnsi="Calibri" w:cs="Calibri"/>
                  <w:sz w:val="16"/>
                  <w:szCs w:val="16"/>
                </w:rPr>
                <w:t> </w:t>
              </w:r>
            </w:ins>
          </w:p>
        </w:tc>
      </w:tr>
      <w:tr w:rsidR="005B6280" w:rsidRPr="00A9723C" w14:paraId="714CA693" w14:textId="77777777" w:rsidTr="005B6280">
        <w:trPr>
          <w:trHeight w:val="800"/>
          <w:jc w:val="center"/>
          <w:ins w:id="184" w:author="Isidora Beraha" w:date="2023-11-28T14:46:00Z"/>
        </w:trPr>
        <w:tc>
          <w:tcPr>
            <w:tcW w:w="1008" w:type="pct"/>
            <w:vMerge/>
            <w:tcBorders>
              <w:left w:val="single" w:sz="4" w:space="0" w:color="auto"/>
              <w:bottom w:val="single" w:sz="4" w:space="0" w:color="auto"/>
              <w:right w:val="single" w:sz="4" w:space="0" w:color="auto"/>
            </w:tcBorders>
            <w:shd w:val="clear" w:color="auto" w:fill="auto"/>
            <w:noWrap/>
            <w:vAlign w:val="bottom"/>
            <w:hideMark/>
          </w:tcPr>
          <w:p w14:paraId="714CA68B" w14:textId="77777777" w:rsidR="005B6280" w:rsidRPr="00A9723C" w:rsidRDefault="005B6280" w:rsidP="008160F4">
            <w:pPr>
              <w:rPr>
                <w:ins w:id="185" w:author="Isidora Beraha" w:date="2023-11-28T14:46:00Z"/>
                <w:rFonts w:ascii="Tahoma" w:hAnsi="Tahoma" w:cs="Tahoma"/>
                <w:sz w:val="16"/>
                <w:szCs w:val="16"/>
              </w:rPr>
            </w:pPr>
          </w:p>
        </w:tc>
        <w:tc>
          <w:tcPr>
            <w:tcW w:w="683" w:type="pct"/>
            <w:tcBorders>
              <w:top w:val="nil"/>
              <w:left w:val="nil"/>
              <w:bottom w:val="single" w:sz="4" w:space="0" w:color="auto"/>
              <w:right w:val="single" w:sz="4" w:space="0" w:color="auto"/>
            </w:tcBorders>
            <w:shd w:val="clear" w:color="auto" w:fill="auto"/>
            <w:noWrap/>
            <w:vAlign w:val="bottom"/>
            <w:hideMark/>
          </w:tcPr>
          <w:p w14:paraId="714CA68C" w14:textId="77777777" w:rsidR="005B6280" w:rsidRPr="00A9723C" w:rsidRDefault="005B6280" w:rsidP="008160F4">
            <w:pPr>
              <w:rPr>
                <w:ins w:id="186" w:author="Isidora Beraha" w:date="2023-11-28T14:46:00Z"/>
                <w:rFonts w:ascii="Calibri" w:hAnsi="Calibri" w:cs="Calibri"/>
                <w:sz w:val="16"/>
                <w:szCs w:val="16"/>
              </w:rPr>
            </w:pPr>
            <w:ins w:id="187" w:author="Isidora Beraha" w:date="2023-11-28T14:46:00Z">
              <w:r w:rsidRPr="00A9723C">
                <w:rPr>
                  <w:rFonts w:ascii="Calibri" w:hAnsi="Calibri" w:cs="Calibri"/>
                  <w:sz w:val="16"/>
                  <w:szCs w:val="16"/>
                </w:rPr>
                <w:t>привредна душтва</w:t>
              </w:r>
            </w:ins>
          </w:p>
        </w:tc>
        <w:tc>
          <w:tcPr>
            <w:tcW w:w="545" w:type="pct"/>
            <w:tcBorders>
              <w:top w:val="nil"/>
              <w:left w:val="nil"/>
              <w:bottom w:val="single" w:sz="4" w:space="0" w:color="auto"/>
              <w:right w:val="single" w:sz="4" w:space="0" w:color="auto"/>
            </w:tcBorders>
            <w:shd w:val="clear" w:color="auto" w:fill="auto"/>
            <w:noWrap/>
            <w:vAlign w:val="bottom"/>
            <w:hideMark/>
          </w:tcPr>
          <w:p w14:paraId="714CA68D" w14:textId="77777777" w:rsidR="005B6280" w:rsidRPr="00A9723C" w:rsidRDefault="005B6280" w:rsidP="008160F4">
            <w:pPr>
              <w:rPr>
                <w:ins w:id="188" w:author="Isidora Beraha" w:date="2023-11-28T14:46:00Z"/>
                <w:rFonts w:ascii="Calibri" w:hAnsi="Calibri" w:cs="Calibri"/>
                <w:sz w:val="16"/>
                <w:szCs w:val="16"/>
              </w:rPr>
            </w:pPr>
            <w:ins w:id="189" w:author="Isidora Beraha" w:date="2023-11-28T14:46:00Z">
              <w:r w:rsidRPr="00A9723C">
                <w:rPr>
                  <w:rFonts w:ascii="Calibri" w:hAnsi="Calibri" w:cs="Calibri"/>
                  <w:sz w:val="16"/>
                  <w:szCs w:val="16"/>
                </w:rPr>
                <w:t>предузетници</w:t>
              </w:r>
            </w:ins>
          </w:p>
        </w:tc>
        <w:tc>
          <w:tcPr>
            <w:tcW w:w="683" w:type="pct"/>
            <w:tcBorders>
              <w:top w:val="nil"/>
              <w:left w:val="nil"/>
              <w:bottom w:val="single" w:sz="4" w:space="0" w:color="auto"/>
              <w:right w:val="single" w:sz="4" w:space="0" w:color="auto"/>
            </w:tcBorders>
            <w:shd w:val="clear" w:color="auto" w:fill="auto"/>
            <w:noWrap/>
            <w:vAlign w:val="bottom"/>
            <w:hideMark/>
          </w:tcPr>
          <w:p w14:paraId="714CA68E" w14:textId="77777777" w:rsidR="005B6280" w:rsidRPr="00A9723C" w:rsidRDefault="005B6280" w:rsidP="008160F4">
            <w:pPr>
              <w:rPr>
                <w:ins w:id="190" w:author="Isidora Beraha" w:date="2023-11-28T14:46:00Z"/>
                <w:rFonts w:ascii="Calibri" w:hAnsi="Calibri" w:cs="Calibri"/>
                <w:sz w:val="16"/>
                <w:szCs w:val="16"/>
              </w:rPr>
            </w:pPr>
            <w:ins w:id="191" w:author="Isidora Beraha" w:date="2023-11-28T14:46:00Z">
              <w:r w:rsidRPr="00A9723C">
                <w:rPr>
                  <w:rFonts w:ascii="Calibri" w:hAnsi="Calibri" w:cs="Calibri"/>
                  <w:sz w:val="16"/>
                  <w:szCs w:val="16"/>
                </w:rPr>
                <w:t xml:space="preserve">привредна душтва </w:t>
              </w:r>
            </w:ins>
          </w:p>
        </w:tc>
        <w:tc>
          <w:tcPr>
            <w:tcW w:w="545" w:type="pct"/>
            <w:tcBorders>
              <w:top w:val="nil"/>
              <w:left w:val="nil"/>
              <w:bottom w:val="single" w:sz="4" w:space="0" w:color="auto"/>
              <w:right w:val="single" w:sz="4" w:space="0" w:color="auto"/>
            </w:tcBorders>
            <w:shd w:val="clear" w:color="auto" w:fill="auto"/>
            <w:noWrap/>
            <w:vAlign w:val="bottom"/>
            <w:hideMark/>
          </w:tcPr>
          <w:p w14:paraId="714CA68F" w14:textId="77777777" w:rsidR="005B6280" w:rsidRPr="00A9723C" w:rsidRDefault="005B6280" w:rsidP="008160F4">
            <w:pPr>
              <w:rPr>
                <w:ins w:id="192" w:author="Isidora Beraha" w:date="2023-11-28T14:46:00Z"/>
                <w:rFonts w:ascii="Calibri" w:hAnsi="Calibri" w:cs="Calibri"/>
                <w:sz w:val="16"/>
                <w:szCs w:val="16"/>
              </w:rPr>
            </w:pPr>
            <w:ins w:id="193" w:author="Isidora Beraha" w:date="2023-11-28T14:46:00Z">
              <w:r w:rsidRPr="00A9723C">
                <w:rPr>
                  <w:rFonts w:ascii="Calibri" w:hAnsi="Calibri" w:cs="Calibri"/>
                  <w:sz w:val="16"/>
                  <w:szCs w:val="16"/>
                </w:rPr>
                <w:t>предузетници</w:t>
              </w:r>
            </w:ins>
          </w:p>
        </w:tc>
        <w:tc>
          <w:tcPr>
            <w:tcW w:w="746" w:type="pct"/>
            <w:tcBorders>
              <w:top w:val="nil"/>
              <w:left w:val="nil"/>
              <w:bottom w:val="single" w:sz="4" w:space="0" w:color="auto"/>
              <w:right w:val="single" w:sz="4" w:space="0" w:color="auto"/>
            </w:tcBorders>
            <w:shd w:val="clear" w:color="auto" w:fill="auto"/>
            <w:noWrap/>
            <w:vAlign w:val="bottom"/>
            <w:hideMark/>
          </w:tcPr>
          <w:p w14:paraId="714CA690" w14:textId="77777777" w:rsidR="005B6280" w:rsidRPr="00A9723C" w:rsidRDefault="005B6280" w:rsidP="008160F4">
            <w:pPr>
              <w:rPr>
                <w:ins w:id="194" w:author="Isidora Beraha" w:date="2023-11-28T14:46:00Z"/>
                <w:rFonts w:ascii="Calibri" w:hAnsi="Calibri" w:cs="Calibri"/>
                <w:sz w:val="16"/>
                <w:szCs w:val="16"/>
              </w:rPr>
            </w:pPr>
            <w:ins w:id="195" w:author="Isidora Beraha" w:date="2023-11-28T14:46:00Z">
              <w:r w:rsidRPr="00A9723C">
                <w:rPr>
                  <w:rFonts w:ascii="Calibri" w:hAnsi="Calibri" w:cs="Calibri"/>
                  <w:sz w:val="16"/>
                  <w:szCs w:val="16"/>
                </w:rPr>
                <w:t xml:space="preserve">привредна </w:t>
              </w:r>
            </w:ins>
          </w:p>
          <w:p w14:paraId="714CA691" w14:textId="77777777" w:rsidR="005B6280" w:rsidRPr="00A9723C" w:rsidRDefault="005B6280" w:rsidP="008160F4">
            <w:pPr>
              <w:rPr>
                <w:ins w:id="196" w:author="Isidora Beraha" w:date="2023-11-28T14:46:00Z"/>
                <w:rFonts w:ascii="Calibri" w:hAnsi="Calibri" w:cs="Calibri"/>
                <w:sz w:val="16"/>
                <w:szCs w:val="16"/>
              </w:rPr>
            </w:pPr>
            <w:ins w:id="197" w:author="Isidora Beraha" w:date="2023-11-28T14:46:00Z">
              <w:r w:rsidRPr="00A9723C">
                <w:rPr>
                  <w:rFonts w:ascii="Calibri" w:hAnsi="Calibri" w:cs="Calibri"/>
                  <w:sz w:val="16"/>
                  <w:szCs w:val="16"/>
                </w:rPr>
                <w:t xml:space="preserve">душтва </w:t>
              </w:r>
            </w:ins>
          </w:p>
        </w:tc>
        <w:tc>
          <w:tcPr>
            <w:tcW w:w="790" w:type="pct"/>
            <w:tcBorders>
              <w:top w:val="nil"/>
              <w:left w:val="nil"/>
              <w:bottom w:val="single" w:sz="4" w:space="0" w:color="auto"/>
              <w:right w:val="single" w:sz="4" w:space="0" w:color="auto"/>
            </w:tcBorders>
            <w:shd w:val="clear" w:color="auto" w:fill="auto"/>
            <w:noWrap/>
            <w:vAlign w:val="bottom"/>
            <w:hideMark/>
          </w:tcPr>
          <w:p w14:paraId="714CA692" w14:textId="77777777" w:rsidR="005B6280" w:rsidRPr="00A9723C" w:rsidRDefault="005B6280" w:rsidP="008160F4">
            <w:pPr>
              <w:rPr>
                <w:ins w:id="198" w:author="Isidora Beraha" w:date="2023-11-28T14:46:00Z"/>
                <w:rFonts w:ascii="Calibri" w:hAnsi="Calibri" w:cs="Calibri"/>
                <w:sz w:val="16"/>
                <w:szCs w:val="16"/>
              </w:rPr>
            </w:pPr>
            <w:ins w:id="199" w:author="Isidora Beraha" w:date="2023-11-28T14:46:00Z">
              <w:r w:rsidRPr="00A9723C">
                <w:rPr>
                  <w:rFonts w:ascii="Calibri" w:hAnsi="Calibri" w:cs="Calibri"/>
                  <w:sz w:val="16"/>
                  <w:szCs w:val="16"/>
                </w:rPr>
                <w:t>предузетници</w:t>
              </w:r>
            </w:ins>
          </w:p>
        </w:tc>
      </w:tr>
      <w:tr w:rsidR="005B6280" w:rsidRPr="00A9723C" w14:paraId="714CA69B" w14:textId="77777777" w:rsidTr="005B6280">
        <w:trPr>
          <w:trHeight w:val="320"/>
          <w:jc w:val="center"/>
          <w:ins w:id="200" w:author="Isidora Beraha" w:date="2023-11-28T14:46:00Z"/>
        </w:trPr>
        <w:tc>
          <w:tcPr>
            <w:tcW w:w="1008" w:type="pct"/>
            <w:tcBorders>
              <w:top w:val="nil"/>
              <w:left w:val="single" w:sz="4" w:space="0" w:color="auto"/>
              <w:bottom w:val="single" w:sz="4" w:space="0" w:color="auto"/>
              <w:right w:val="single" w:sz="4" w:space="0" w:color="auto"/>
            </w:tcBorders>
            <w:shd w:val="clear" w:color="auto" w:fill="auto"/>
            <w:noWrap/>
            <w:vAlign w:val="bottom"/>
            <w:hideMark/>
          </w:tcPr>
          <w:p w14:paraId="714CA694" w14:textId="77777777" w:rsidR="005B6280" w:rsidRPr="00A9723C" w:rsidRDefault="005B6280" w:rsidP="008160F4">
            <w:pPr>
              <w:rPr>
                <w:ins w:id="201" w:author="Isidora Beraha" w:date="2023-11-28T14:46:00Z"/>
                <w:rFonts w:ascii="Tahoma" w:hAnsi="Tahoma" w:cs="Tahoma"/>
                <w:sz w:val="16"/>
                <w:szCs w:val="16"/>
              </w:rPr>
            </w:pPr>
            <w:ins w:id="202" w:author="Isidora Beraha" w:date="2023-11-28T14:46:00Z">
              <w:r w:rsidRPr="00A9723C">
                <w:rPr>
                  <w:rFonts w:ascii="Tahoma" w:hAnsi="Tahoma" w:cs="Tahoma"/>
                  <w:sz w:val="16"/>
                  <w:szCs w:val="16"/>
                </w:rPr>
                <w:t>Број запослених</w:t>
              </w:r>
            </w:ins>
          </w:p>
        </w:tc>
        <w:tc>
          <w:tcPr>
            <w:tcW w:w="683" w:type="pct"/>
            <w:tcBorders>
              <w:top w:val="nil"/>
              <w:left w:val="nil"/>
              <w:bottom w:val="single" w:sz="4" w:space="0" w:color="auto"/>
              <w:right w:val="single" w:sz="4" w:space="0" w:color="auto"/>
            </w:tcBorders>
            <w:shd w:val="clear" w:color="auto" w:fill="auto"/>
            <w:noWrap/>
            <w:vAlign w:val="bottom"/>
            <w:hideMark/>
          </w:tcPr>
          <w:p w14:paraId="714CA695" w14:textId="77777777" w:rsidR="005B6280" w:rsidRPr="00A9723C" w:rsidRDefault="005B6280" w:rsidP="008160F4">
            <w:pPr>
              <w:jc w:val="right"/>
              <w:rPr>
                <w:ins w:id="203" w:author="Isidora Beraha" w:date="2023-11-28T14:46:00Z"/>
                <w:rFonts w:ascii="Calibri" w:hAnsi="Calibri" w:cs="Calibri"/>
                <w:sz w:val="16"/>
                <w:szCs w:val="16"/>
              </w:rPr>
            </w:pPr>
            <w:ins w:id="204" w:author="Isidora Beraha" w:date="2023-11-28T14:46:00Z">
              <w:r w:rsidRPr="00A9723C">
                <w:rPr>
                  <w:rFonts w:ascii="Calibri" w:hAnsi="Calibri" w:cs="Calibri"/>
                  <w:sz w:val="16"/>
                  <w:szCs w:val="16"/>
                </w:rPr>
                <w:t>908</w:t>
              </w:r>
            </w:ins>
          </w:p>
        </w:tc>
        <w:tc>
          <w:tcPr>
            <w:tcW w:w="545" w:type="pct"/>
            <w:tcBorders>
              <w:top w:val="nil"/>
              <w:left w:val="nil"/>
              <w:bottom w:val="single" w:sz="4" w:space="0" w:color="auto"/>
              <w:right w:val="single" w:sz="4" w:space="0" w:color="auto"/>
            </w:tcBorders>
            <w:shd w:val="clear" w:color="auto" w:fill="auto"/>
            <w:noWrap/>
            <w:vAlign w:val="bottom"/>
            <w:hideMark/>
          </w:tcPr>
          <w:p w14:paraId="714CA696" w14:textId="77777777" w:rsidR="005B6280" w:rsidRPr="00A9723C" w:rsidRDefault="005B6280" w:rsidP="008160F4">
            <w:pPr>
              <w:jc w:val="right"/>
              <w:rPr>
                <w:ins w:id="205" w:author="Isidora Beraha" w:date="2023-11-28T14:46:00Z"/>
                <w:rFonts w:ascii="Calibri" w:hAnsi="Calibri" w:cs="Calibri"/>
                <w:sz w:val="16"/>
                <w:szCs w:val="16"/>
              </w:rPr>
            </w:pPr>
            <w:ins w:id="206" w:author="Isidora Beraha" w:date="2023-11-28T14:46:00Z">
              <w:r w:rsidRPr="00A9723C">
                <w:rPr>
                  <w:rFonts w:ascii="Calibri" w:hAnsi="Calibri" w:cs="Calibri"/>
                  <w:sz w:val="16"/>
                  <w:szCs w:val="16"/>
                </w:rPr>
                <w:t>446</w:t>
              </w:r>
            </w:ins>
          </w:p>
        </w:tc>
        <w:tc>
          <w:tcPr>
            <w:tcW w:w="683" w:type="pct"/>
            <w:tcBorders>
              <w:top w:val="nil"/>
              <w:left w:val="nil"/>
              <w:bottom w:val="single" w:sz="4" w:space="0" w:color="auto"/>
              <w:right w:val="single" w:sz="4" w:space="0" w:color="auto"/>
            </w:tcBorders>
            <w:shd w:val="clear" w:color="auto" w:fill="auto"/>
            <w:noWrap/>
            <w:vAlign w:val="bottom"/>
            <w:hideMark/>
          </w:tcPr>
          <w:p w14:paraId="714CA697" w14:textId="77777777" w:rsidR="005B6280" w:rsidRPr="00A9723C" w:rsidRDefault="005B6280" w:rsidP="008160F4">
            <w:pPr>
              <w:jc w:val="right"/>
              <w:rPr>
                <w:ins w:id="207" w:author="Isidora Beraha" w:date="2023-11-28T14:46:00Z"/>
                <w:rFonts w:ascii="Calibri" w:hAnsi="Calibri" w:cs="Calibri"/>
                <w:sz w:val="16"/>
                <w:szCs w:val="16"/>
              </w:rPr>
            </w:pPr>
            <w:ins w:id="208" w:author="Isidora Beraha" w:date="2023-11-28T14:46:00Z">
              <w:r w:rsidRPr="00A9723C">
                <w:rPr>
                  <w:rFonts w:ascii="Calibri" w:hAnsi="Calibri" w:cs="Calibri"/>
                  <w:sz w:val="16"/>
                  <w:szCs w:val="16"/>
                </w:rPr>
                <w:t>29.164</w:t>
              </w:r>
            </w:ins>
          </w:p>
        </w:tc>
        <w:tc>
          <w:tcPr>
            <w:tcW w:w="545" w:type="pct"/>
            <w:tcBorders>
              <w:top w:val="nil"/>
              <w:left w:val="nil"/>
              <w:bottom w:val="single" w:sz="4" w:space="0" w:color="auto"/>
              <w:right w:val="single" w:sz="4" w:space="0" w:color="auto"/>
            </w:tcBorders>
            <w:shd w:val="clear" w:color="auto" w:fill="auto"/>
            <w:noWrap/>
            <w:vAlign w:val="bottom"/>
            <w:hideMark/>
          </w:tcPr>
          <w:p w14:paraId="714CA698" w14:textId="77777777" w:rsidR="005B6280" w:rsidRPr="00A9723C" w:rsidRDefault="005B6280" w:rsidP="008160F4">
            <w:pPr>
              <w:jc w:val="right"/>
              <w:rPr>
                <w:ins w:id="209" w:author="Isidora Beraha" w:date="2023-11-28T14:46:00Z"/>
                <w:rFonts w:ascii="Calibri" w:hAnsi="Calibri" w:cs="Calibri"/>
                <w:sz w:val="16"/>
                <w:szCs w:val="16"/>
              </w:rPr>
            </w:pPr>
            <w:ins w:id="210" w:author="Isidora Beraha" w:date="2023-11-28T14:46:00Z">
              <w:r w:rsidRPr="00A9723C">
                <w:rPr>
                  <w:rFonts w:ascii="Calibri" w:hAnsi="Calibri" w:cs="Calibri"/>
                  <w:sz w:val="16"/>
                  <w:szCs w:val="16"/>
                </w:rPr>
                <w:t>11.290</w:t>
              </w:r>
            </w:ins>
          </w:p>
        </w:tc>
        <w:tc>
          <w:tcPr>
            <w:tcW w:w="746" w:type="pct"/>
            <w:tcBorders>
              <w:top w:val="nil"/>
              <w:left w:val="nil"/>
              <w:bottom w:val="single" w:sz="4" w:space="0" w:color="auto"/>
              <w:right w:val="single" w:sz="4" w:space="0" w:color="auto"/>
            </w:tcBorders>
            <w:shd w:val="clear" w:color="auto" w:fill="auto"/>
            <w:noWrap/>
            <w:vAlign w:val="bottom"/>
            <w:hideMark/>
          </w:tcPr>
          <w:p w14:paraId="714CA699" w14:textId="77777777" w:rsidR="005B6280" w:rsidRPr="00A9723C" w:rsidRDefault="005B6280" w:rsidP="008160F4">
            <w:pPr>
              <w:jc w:val="right"/>
              <w:rPr>
                <w:ins w:id="211" w:author="Isidora Beraha" w:date="2023-11-28T14:46:00Z"/>
                <w:rFonts w:ascii="Calibri" w:hAnsi="Calibri" w:cs="Calibri"/>
                <w:sz w:val="16"/>
                <w:szCs w:val="16"/>
              </w:rPr>
            </w:pPr>
            <w:ins w:id="212" w:author="Isidora Beraha" w:date="2023-11-28T14:46:00Z">
              <w:r w:rsidRPr="00A9723C">
                <w:rPr>
                  <w:rFonts w:ascii="Calibri" w:hAnsi="Calibri" w:cs="Calibri"/>
                  <w:sz w:val="16"/>
                  <w:szCs w:val="16"/>
                </w:rPr>
                <w:t>224.087</w:t>
              </w:r>
            </w:ins>
          </w:p>
        </w:tc>
        <w:tc>
          <w:tcPr>
            <w:tcW w:w="790" w:type="pct"/>
            <w:tcBorders>
              <w:top w:val="nil"/>
              <w:left w:val="nil"/>
              <w:bottom w:val="single" w:sz="4" w:space="0" w:color="auto"/>
              <w:right w:val="single" w:sz="4" w:space="0" w:color="auto"/>
            </w:tcBorders>
            <w:shd w:val="clear" w:color="auto" w:fill="auto"/>
            <w:noWrap/>
            <w:vAlign w:val="bottom"/>
            <w:hideMark/>
          </w:tcPr>
          <w:p w14:paraId="714CA69A" w14:textId="77777777" w:rsidR="005B6280" w:rsidRPr="00A9723C" w:rsidRDefault="005B6280" w:rsidP="008160F4">
            <w:pPr>
              <w:jc w:val="right"/>
              <w:rPr>
                <w:ins w:id="213" w:author="Isidora Beraha" w:date="2023-11-28T14:46:00Z"/>
                <w:rFonts w:ascii="Calibri" w:hAnsi="Calibri" w:cs="Calibri"/>
                <w:sz w:val="16"/>
                <w:szCs w:val="16"/>
              </w:rPr>
            </w:pPr>
            <w:ins w:id="214" w:author="Isidora Beraha" w:date="2023-11-28T14:46:00Z">
              <w:r w:rsidRPr="00A9723C">
                <w:rPr>
                  <w:rFonts w:ascii="Calibri" w:hAnsi="Calibri" w:cs="Calibri"/>
                  <w:sz w:val="16"/>
                  <w:szCs w:val="16"/>
                </w:rPr>
                <w:t>68.464</w:t>
              </w:r>
            </w:ins>
          </w:p>
        </w:tc>
      </w:tr>
      <w:tr w:rsidR="005B6280" w:rsidRPr="00A9723C" w14:paraId="714CA6A3" w14:textId="77777777" w:rsidTr="005B6280">
        <w:trPr>
          <w:trHeight w:val="320"/>
          <w:jc w:val="center"/>
          <w:ins w:id="215" w:author="Isidora Beraha" w:date="2023-11-28T14:46:00Z"/>
        </w:trPr>
        <w:tc>
          <w:tcPr>
            <w:tcW w:w="1008" w:type="pct"/>
            <w:tcBorders>
              <w:top w:val="nil"/>
              <w:left w:val="single" w:sz="4" w:space="0" w:color="auto"/>
              <w:bottom w:val="single" w:sz="4" w:space="0" w:color="auto"/>
              <w:right w:val="single" w:sz="4" w:space="0" w:color="auto"/>
            </w:tcBorders>
            <w:shd w:val="clear" w:color="auto" w:fill="auto"/>
            <w:noWrap/>
            <w:vAlign w:val="center"/>
            <w:hideMark/>
          </w:tcPr>
          <w:p w14:paraId="714CA69C" w14:textId="77777777" w:rsidR="005B6280" w:rsidRPr="00A9723C" w:rsidRDefault="005B6280" w:rsidP="008160F4">
            <w:pPr>
              <w:rPr>
                <w:ins w:id="216" w:author="Isidora Beraha" w:date="2023-11-28T14:46:00Z"/>
                <w:rFonts w:ascii="Tahoma" w:hAnsi="Tahoma" w:cs="Tahoma"/>
                <w:sz w:val="16"/>
                <w:szCs w:val="16"/>
              </w:rPr>
            </w:pPr>
            <w:ins w:id="217" w:author="Isidora Beraha" w:date="2023-11-28T14:46:00Z">
              <w:r w:rsidRPr="00A9723C">
                <w:rPr>
                  <w:rFonts w:ascii="Tahoma" w:hAnsi="Tahoma" w:cs="Tahoma"/>
                  <w:sz w:val="16"/>
                  <w:szCs w:val="16"/>
                </w:rPr>
                <w:t>Пословни приходи</w:t>
              </w:r>
            </w:ins>
          </w:p>
        </w:tc>
        <w:tc>
          <w:tcPr>
            <w:tcW w:w="683" w:type="pct"/>
            <w:tcBorders>
              <w:top w:val="nil"/>
              <w:left w:val="nil"/>
              <w:bottom w:val="single" w:sz="4" w:space="0" w:color="auto"/>
              <w:right w:val="single" w:sz="4" w:space="0" w:color="auto"/>
            </w:tcBorders>
            <w:shd w:val="clear" w:color="auto" w:fill="auto"/>
            <w:noWrap/>
            <w:vAlign w:val="bottom"/>
            <w:hideMark/>
          </w:tcPr>
          <w:p w14:paraId="714CA69D" w14:textId="77777777" w:rsidR="005B6280" w:rsidRPr="00A9723C" w:rsidRDefault="005B6280" w:rsidP="008160F4">
            <w:pPr>
              <w:jc w:val="right"/>
              <w:rPr>
                <w:ins w:id="218" w:author="Isidora Beraha" w:date="2023-11-28T14:46:00Z"/>
                <w:rFonts w:ascii="Calibri" w:hAnsi="Calibri" w:cs="Calibri"/>
                <w:sz w:val="16"/>
                <w:szCs w:val="16"/>
              </w:rPr>
            </w:pPr>
            <w:ins w:id="219" w:author="Isidora Beraha" w:date="2023-11-28T14:46:00Z">
              <w:r w:rsidRPr="00A9723C">
                <w:rPr>
                  <w:rFonts w:ascii="Calibri" w:hAnsi="Calibri" w:cs="Calibri"/>
                  <w:sz w:val="16"/>
                  <w:szCs w:val="16"/>
                </w:rPr>
                <w:t>11.520.402</w:t>
              </w:r>
            </w:ins>
          </w:p>
        </w:tc>
        <w:tc>
          <w:tcPr>
            <w:tcW w:w="545" w:type="pct"/>
            <w:tcBorders>
              <w:top w:val="nil"/>
              <w:left w:val="nil"/>
              <w:bottom w:val="single" w:sz="4" w:space="0" w:color="auto"/>
              <w:right w:val="single" w:sz="4" w:space="0" w:color="auto"/>
            </w:tcBorders>
            <w:shd w:val="clear" w:color="auto" w:fill="auto"/>
            <w:noWrap/>
            <w:vAlign w:val="bottom"/>
            <w:hideMark/>
          </w:tcPr>
          <w:p w14:paraId="714CA69E" w14:textId="77777777" w:rsidR="005B6280" w:rsidRPr="00A9723C" w:rsidRDefault="005B6280" w:rsidP="008160F4">
            <w:pPr>
              <w:jc w:val="right"/>
              <w:rPr>
                <w:ins w:id="220" w:author="Isidora Beraha" w:date="2023-11-28T14:46:00Z"/>
                <w:rFonts w:ascii="Calibri" w:hAnsi="Calibri" w:cs="Calibri"/>
                <w:sz w:val="16"/>
                <w:szCs w:val="16"/>
              </w:rPr>
            </w:pPr>
            <w:ins w:id="221" w:author="Isidora Beraha" w:date="2023-11-28T14:46:00Z">
              <w:r w:rsidRPr="00A9723C">
                <w:rPr>
                  <w:rFonts w:ascii="Calibri" w:hAnsi="Calibri" w:cs="Calibri"/>
                  <w:sz w:val="16"/>
                  <w:szCs w:val="16"/>
                </w:rPr>
                <w:t>2.982.770</w:t>
              </w:r>
            </w:ins>
          </w:p>
        </w:tc>
        <w:tc>
          <w:tcPr>
            <w:tcW w:w="683" w:type="pct"/>
            <w:tcBorders>
              <w:top w:val="nil"/>
              <w:left w:val="nil"/>
              <w:bottom w:val="single" w:sz="4" w:space="0" w:color="auto"/>
              <w:right w:val="single" w:sz="4" w:space="0" w:color="auto"/>
            </w:tcBorders>
            <w:shd w:val="clear" w:color="auto" w:fill="auto"/>
            <w:noWrap/>
            <w:vAlign w:val="bottom"/>
            <w:hideMark/>
          </w:tcPr>
          <w:p w14:paraId="714CA69F" w14:textId="77777777" w:rsidR="005B6280" w:rsidRPr="00A9723C" w:rsidRDefault="005B6280" w:rsidP="008160F4">
            <w:pPr>
              <w:jc w:val="right"/>
              <w:rPr>
                <w:ins w:id="222" w:author="Isidora Beraha" w:date="2023-11-28T14:46:00Z"/>
                <w:rFonts w:ascii="Calibri" w:hAnsi="Calibri" w:cs="Calibri"/>
                <w:sz w:val="16"/>
                <w:szCs w:val="16"/>
              </w:rPr>
            </w:pPr>
            <w:ins w:id="223" w:author="Isidora Beraha" w:date="2023-11-28T14:46:00Z">
              <w:r w:rsidRPr="00A9723C">
                <w:rPr>
                  <w:rFonts w:ascii="Calibri" w:hAnsi="Calibri" w:cs="Calibri"/>
                  <w:sz w:val="16"/>
                  <w:szCs w:val="16"/>
                </w:rPr>
                <w:t>235.122.561</w:t>
              </w:r>
            </w:ins>
          </w:p>
        </w:tc>
        <w:tc>
          <w:tcPr>
            <w:tcW w:w="545" w:type="pct"/>
            <w:tcBorders>
              <w:top w:val="nil"/>
              <w:left w:val="nil"/>
              <w:bottom w:val="single" w:sz="4" w:space="0" w:color="auto"/>
              <w:right w:val="single" w:sz="4" w:space="0" w:color="auto"/>
            </w:tcBorders>
            <w:shd w:val="clear" w:color="auto" w:fill="auto"/>
            <w:noWrap/>
            <w:vAlign w:val="bottom"/>
            <w:hideMark/>
          </w:tcPr>
          <w:p w14:paraId="714CA6A0" w14:textId="77777777" w:rsidR="005B6280" w:rsidRPr="00A9723C" w:rsidRDefault="005B6280" w:rsidP="008160F4">
            <w:pPr>
              <w:jc w:val="right"/>
              <w:rPr>
                <w:ins w:id="224" w:author="Isidora Beraha" w:date="2023-11-28T14:46:00Z"/>
                <w:rFonts w:ascii="Calibri" w:hAnsi="Calibri" w:cs="Calibri"/>
                <w:sz w:val="16"/>
                <w:szCs w:val="16"/>
              </w:rPr>
            </w:pPr>
            <w:ins w:id="225" w:author="Isidora Beraha" w:date="2023-11-28T14:46:00Z">
              <w:r w:rsidRPr="00A9723C">
                <w:rPr>
                  <w:rFonts w:ascii="Calibri" w:hAnsi="Calibri" w:cs="Calibri"/>
                  <w:sz w:val="16"/>
                  <w:szCs w:val="16"/>
                </w:rPr>
                <w:t>59.612.013</w:t>
              </w:r>
            </w:ins>
          </w:p>
        </w:tc>
        <w:tc>
          <w:tcPr>
            <w:tcW w:w="746" w:type="pct"/>
            <w:tcBorders>
              <w:top w:val="nil"/>
              <w:left w:val="nil"/>
              <w:bottom w:val="single" w:sz="4" w:space="0" w:color="auto"/>
              <w:right w:val="single" w:sz="4" w:space="0" w:color="auto"/>
            </w:tcBorders>
            <w:shd w:val="clear" w:color="auto" w:fill="auto"/>
            <w:noWrap/>
            <w:vAlign w:val="bottom"/>
            <w:hideMark/>
          </w:tcPr>
          <w:p w14:paraId="714CA6A1" w14:textId="77777777" w:rsidR="005B6280" w:rsidRPr="00A9723C" w:rsidRDefault="005B6280" w:rsidP="008160F4">
            <w:pPr>
              <w:jc w:val="right"/>
              <w:rPr>
                <w:ins w:id="226" w:author="Isidora Beraha" w:date="2023-11-28T14:46:00Z"/>
                <w:rFonts w:ascii="Calibri" w:hAnsi="Calibri" w:cs="Calibri"/>
                <w:sz w:val="16"/>
                <w:szCs w:val="16"/>
              </w:rPr>
            </w:pPr>
            <w:ins w:id="227" w:author="Isidora Beraha" w:date="2023-11-28T14:46:00Z">
              <w:r w:rsidRPr="00A9723C">
                <w:rPr>
                  <w:rFonts w:ascii="Calibri" w:hAnsi="Calibri" w:cs="Calibri"/>
                  <w:sz w:val="16"/>
                  <w:szCs w:val="16"/>
                </w:rPr>
                <w:t>1.824.197.032</w:t>
              </w:r>
            </w:ins>
          </w:p>
        </w:tc>
        <w:tc>
          <w:tcPr>
            <w:tcW w:w="790" w:type="pct"/>
            <w:tcBorders>
              <w:top w:val="nil"/>
              <w:left w:val="nil"/>
              <w:bottom w:val="single" w:sz="4" w:space="0" w:color="auto"/>
              <w:right w:val="single" w:sz="4" w:space="0" w:color="auto"/>
            </w:tcBorders>
            <w:shd w:val="clear" w:color="auto" w:fill="auto"/>
            <w:noWrap/>
            <w:vAlign w:val="bottom"/>
            <w:hideMark/>
          </w:tcPr>
          <w:p w14:paraId="714CA6A2" w14:textId="77777777" w:rsidR="005B6280" w:rsidRPr="00A9723C" w:rsidRDefault="005B6280" w:rsidP="008160F4">
            <w:pPr>
              <w:jc w:val="right"/>
              <w:rPr>
                <w:ins w:id="228" w:author="Isidora Beraha" w:date="2023-11-28T14:46:00Z"/>
                <w:rFonts w:ascii="Calibri" w:hAnsi="Calibri" w:cs="Calibri"/>
                <w:sz w:val="16"/>
                <w:szCs w:val="16"/>
              </w:rPr>
            </w:pPr>
            <w:ins w:id="229" w:author="Isidora Beraha" w:date="2023-11-28T14:46:00Z">
              <w:r w:rsidRPr="00A9723C">
                <w:rPr>
                  <w:rFonts w:ascii="Calibri" w:hAnsi="Calibri" w:cs="Calibri"/>
                  <w:sz w:val="16"/>
                  <w:szCs w:val="16"/>
                </w:rPr>
                <w:t>319.384.201</w:t>
              </w:r>
            </w:ins>
          </w:p>
        </w:tc>
      </w:tr>
      <w:tr w:rsidR="005B6280" w:rsidRPr="00A9723C" w14:paraId="714CA6AB" w14:textId="77777777" w:rsidTr="005B6280">
        <w:trPr>
          <w:trHeight w:val="320"/>
          <w:jc w:val="center"/>
          <w:ins w:id="230" w:author="Isidora Beraha" w:date="2023-11-28T14:46:00Z"/>
        </w:trPr>
        <w:tc>
          <w:tcPr>
            <w:tcW w:w="1008" w:type="pct"/>
            <w:tcBorders>
              <w:top w:val="nil"/>
              <w:left w:val="single" w:sz="4" w:space="0" w:color="auto"/>
              <w:bottom w:val="single" w:sz="4" w:space="0" w:color="auto"/>
              <w:right w:val="single" w:sz="4" w:space="0" w:color="auto"/>
            </w:tcBorders>
            <w:shd w:val="clear" w:color="auto" w:fill="auto"/>
            <w:noWrap/>
            <w:vAlign w:val="center"/>
            <w:hideMark/>
          </w:tcPr>
          <w:p w14:paraId="714CA6A4" w14:textId="77777777" w:rsidR="005B6280" w:rsidRPr="00A9723C" w:rsidRDefault="005B6280" w:rsidP="008160F4">
            <w:pPr>
              <w:rPr>
                <w:ins w:id="231" w:author="Isidora Beraha" w:date="2023-11-28T14:46:00Z"/>
                <w:rFonts w:ascii="Tahoma" w:hAnsi="Tahoma" w:cs="Tahoma"/>
                <w:sz w:val="16"/>
                <w:szCs w:val="16"/>
              </w:rPr>
            </w:pPr>
            <w:ins w:id="232" w:author="Isidora Beraha" w:date="2023-11-28T14:46:00Z">
              <w:r w:rsidRPr="00A9723C">
                <w:rPr>
                  <w:rFonts w:ascii="Tahoma" w:hAnsi="Tahoma" w:cs="Tahoma"/>
                  <w:sz w:val="16"/>
                  <w:szCs w:val="16"/>
                </w:rPr>
                <w:t>Нето добитак</w:t>
              </w:r>
            </w:ins>
          </w:p>
        </w:tc>
        <w:tc>
          <w:tcPr>
            <w:tcW w:w="683" w:type="pct"/>
            <w:tcBorders>
              <w:top w:val="nil"/>
              <w:left w:val="nil"/>
              <w:bottom w:val="single" w:sz="4" w:space="0" w:color="auto"/>
              <w:right w:val="single" w:sz="4" w:space="0" w:color="auto"/>
            </w:tcBorders>
            <w:shd w:val="clear" w:color="auto" w:fill="auto"/>
            <w:noWrap/>
            <w:vAlign w:val="bottom"/>
            <w:hideMark/>
          </w:tcPr>
          <w:p w14:paraId="714CA6A5" w14:textId="77777777" w:rsidR="005B6280" w:rsidRPr="00A9723C" w:rsidRDefault="005B6280" w:rsidP="008160F4">
            <w:pPr>
              <w:jc w:val="right"/>
              <w:rPr>
                <w:ins w:id="233" w:author="Isidora Beraha" w:date="2023-11-28T14:46:00Z"/>
                <w:rFonts w:ascii="Calibri" w:hAnsi="Calibri" w:cs="Calibri"/>
                <w:sz w:val="16"/>
                <w:szCs w:val="16"/>
              </w:rPr>
            </w:pPr>
            <w:ins w:id="234" w:author="Isidora Beraha" w:date="2023-11-28T14:46:00Z">
              <w:r w:rsidRPr="00A9723C">
                <w:rPr>
                  <w:rFonts w:ascii="Calibri" w:hAnsi="Calibri" w:cs="Calibri"/>
                  <w:sz w:val="16"/>
                  <w:szCs w:val="16"/>
                </w:rPr>
                <w:t>2.045.066</w:t>
              </w:r>
            </w:ins>
          </w:p>
        </w:tc>
        <w:tc>
          <w:tcPr>
            <w:tcW w:w="545" w:type="pct"/>
            <w:tcBorders>
              <w:top w:val="nil"/>
              <w:left w:val="nil"/>
              <w:bottom w:val="single" w:sz="4" w:space="0" w:color="auto"/>
              <w:right w:val="single" w:sz="4" w:space="0" w:color="auto"/>
            </w:tcBorders>
            <w:shd w:val="clear" w:color="auto" w:fill="auto"/>
            <w:noWrap/>
            <w:vAlign w:val="bottom"/>
            <w:hideMark/>
          </w:tcPr>
          <w:p w14:paraId="714CA6A6" w14:textId="77777777" w:rsidR="005B6280" w:rsidRPr="00A9723C" w:rsidRDefault="005B6280" w:rsidP="008160F4">
            <w:pPr>
              <w:jc w:val="right"/>
              <w:rPr>
                <w:ins w:id="235" w:author="Isidora Beraha" w:date="2023-11-28T14:46:00Z"/>
                <w:rFonts w:ascii="Calibri" w:hAnsi="Calibri" w:cs="Calibri"/>
                <w:sz w:val="16"/>
                <w:szCs w:val="16"/>
              </w:rPr>
            </w:pPr>
            <w:ins w:id="236" w:author="Isidora Beraha" w:date="2023-11-28T14:46:00Z">
              <w:r w:rsidRPr="00A9723C">
                <w:rPr>
                  <w:rFonts w:ascii="Calibri" w:hAnsi="Calibri" w:cs="Calibri"/>
                  <w:sz w:val="16"/>
                  <w:szCs w:val="16"/>
                </w:rPr>
                <w:t>149.325</w:t>
              </w:r>
            </w:ins>
          </w:p>
        </w:tc>
        <w:tc>
          <w:tcPr>
            <w:tcW w:w="683" w:type="pct"/>
            <w:tcBorders>
              <w:top w:val="nil"/>
              <w:left w:val="nil"/>
              <w:bottom w:val="single" w:sz="4" w:space="0" w:color="auto"/>
              <w:right w:val="single" w:sz="4" w:space="0" w:color="auto"/>
            </w:tcBorders>
            <w:shd w:val="clear" w:color="auto" w:fill="auto"/>
            <w:noWrap/>
            <w:vAlign w:val="bottom"/>
            <w:hideMark/>
          </w:tcPr>
          <w:p w14:paraId="714CA6A7" w14:textId="77777777" w:rsidR="005B6280" w:rsidRPr="00A9723C" w:rsidRDefault="005B6280" w:rsidP="008160F4">
            <w:pPr>
              <w:jc w:val="right"/>
              <w:rPr>
                <w:ins w:id="237" w:author="Isidora Beraha" w:date="2023-11-28T14:46:00Z"/>
                <w:rFonts w:ascii="Calibri" w:hAnsi="Calibri" w:cs="Calibri"/>
                <w:sz w:val="16"/>
                <w:szCs w:val="16"/>
              </w:rPr>
            </w:pPr>
            <w:ins w:id="238" w:author="Isidora Beraha" w:date="2023-11-28T14:46:00Z">
              <w:r w:rsidRPr="00A9723C">
                <w:rPr>
                  <w:rFonts w:ascii="Calibri" w:hAnsi="Calibri" w:cs="Calibri"/>
                  <w:sz w:val="16"/>
                  <w:szCs w:val="16"/>
                </w:rPr>
                <w:t>12.948.553</w:t>
              </w:r>
            </w:ins>
          </w:p>
        </w:tc>
        <w:tc>
          <w:tcPr>
            <w:tcW w:w="545" w:type="pct"/>
            <w:tcBorders>
              <w:top w:val="nil"/>
              <w:left w:val="nil"/>
              <w:bottom w:val="single" w:sz="4" w:space="0" w:color="auto"/>
              <w:right w:val="single" w:sz="4" w:space="0" w:color="auto"/>
            </w:tcBorders>
            <w:shd w:val="clear" w:color="auto" w:fill="auto"/>
            <w:noWrap/>
            <w:vAlign w:val="bottom"/>
            <w:hideMark/>
          </w:tcPr>
          <w:p w14:paraId="714CA6A8" w14:textId="77777777" w:rsidR="005B6280" w:rsidRPr="00A9723C" w:rsidRDefault="005B6280" w:rsidP="008160F4">
            <w:pPr>
              <w:jc w:val="right"/>
              <w:rPr>
                <w:ins w:id="239" w:author="Isidora Beraha" w:date="2023-11-28T14:46:00Z"/>
                <w:rFonts w:ascii="Calibri" w:hAnsi="Calibri" w:cs="Calibri"/>
                <w:sz w:val="16"/>
                <w:szCs w:val="16"/>
              </w:rPr>
            </w:pPr>
            <w:ins w:id="240" w:author="Isidora Beraha" w:date="2023-11-28T14:46:00Z">
              <w:r w:rsidRPr="00A9723C">
                <w:rPr>
                  <w:rFonts w:ascii="Calibri" w:hAnsi="Calibri" w:cs="Calibri"/>
                  <w:sz w:val="16"/>
                  <w:szCs w:val="16"/>
                </w:rPr>
                <w:t>2.642.608</w:t>
              </w:r>
            </w:ins>
          </w:p>
        </w:tc>
        <w:tc>
          <w:tcPr>
            <w:tcW w:w="746" w:type="pct"/>
            <w:tcBorders>
              <w:top w:val="nil"/>
              <w:left w:val="nil"/>
              <w:bottom w:val="single" w:sz="4" w:space="0" w:color="auto"/>
              <w:right w:val="single" w:sz="4" w:space="0" w:color="auto"/>
            </w:tcBorders>
            <w:shd w:val="clear" w:color="auto" w:fill="auto"/>
            <w:noWrap/>
            <w:vAlign w:val="bottom"/>
            <w:hideMark/>
          </w:tcPr>
          <w:p w14:paraId="714CA6A9" w14:textId="77777777" w:rsidR="005B6280" w:rsidRPr="00A9723C" w:rsidRDefault="005B6280" w:rsidP="008160F4">
            <w:pPr>
              <w:jc w:val="right"/>
              <w:rPr>
                <w:ins w:id="241" w:author="Isidora Beraha" w:date="2023-11-28T14:46:00Z"/>
                <w:rFonts w:ascii="Calibri" w:hAnsi="Calibri" w:cs="Calibri"/>
                <w:sz w:val="16"/>
                <w:szCs w:val="16"/>
              </w:rPr>
            </w:pPr>
            <w:ins w:id="242" w:author="Isidora Beraha" w:date="2023-11-28T14:46:00Z">
              <w:r w:rsidRPr="00A9723C">
                <w:rPr>
                  <w:rFonts w:ascii="Calibri" w:hAnsi="Calibri" w:cs="Calibri"/>
                  <w:sz w:val="16"/>
                  <w:szCs w:val="16"/>
                </w:rPr>
                <w:t>95.756.006</w:t>
              </w:r>
            </w:ins>
          </w:p>
        </w:tc>
        <w:tc>
          <w:tcPr>
            <w:tcW w:w="790" w:type="pct"/>
            <w:tcBorders>
              <w:top w:val="nil"/>
              <w:left w:val="nil"/>
              <w:bottom w:val="single" w:sz="4" w:space="0" w:color="auto"/>
              <w:right w:val="single" w:sz="4" w:space="0" w:color="auto"/>
            </w:tcBorders>
            <w:shd w:val="clear" w:color="auto" w:fill="auto"/>
            <w:noWrap/>
            <w:vAlign w:val="bottom"/>
            <w:hideMark/>
          </w:tcPr>
          <w:p w14:paraId="714CA6AA" w14:textId="77777777" w:rsidR="005B6280" w:rsidRPr="00A9723C" w:rsidRDefault="005B6280" w:rsidP="008160F4">
            <w:pPr>
              <w:jc w:val="right"/>
              <w:rPr>
                <w:ins w:id="243" w:author="Isidora Beraha" w:date="2023-11-28T14:46:00Z"/>
                <w:rFonts w:ascii="Calibri" w:hAnsi="Calibri" w:cs="Calibri"/>
                <w:sz w:val="16"/>
                <w:szCs w:val="16"/>
              </w:rPr>
            </w:pPr>
            <w:ins w:id="244" w:author="Isidora Beraha" w:date="2023-11-28T14:46:00Z">
              <w:r w:rsidRPr="00A9723C">
                <w:rPr>
                  <w:rFonts w:ascii="Calibri" w:hAnsi="Calibri" w:cs="Calibri"/>
                  <w:sz w:val="16"/>
                  <w:szCs w:val="16"/>
                </w:rPr>
                <w:t>13.716.888</w:t>
              </w:r>
            </w:ins>
          </w:p>
        </w:tc>
      </w:tr>
      <w:tr w:rsidR="005B6280" w:rsidRPr="00A9723C" w14:paraId="714CA6B3" w14:textId="77777777" w:rsidTr="005B6280">
        <w:trPr>
          <w:trHeight w:val="320"/>
          <w:jc w:val="center"/>
          <w:ins w:id="245" w:author="Isidora Beraha" w:date="2023-11-28T14:46:00Z"/>
        </w:trPr>
        <w:tc>
          <w:tcPr>
            <w:tcW w:w="1008" w:type="pct"/>
            <w:tcBorders>
              <w:top w:val="nil"/>
              <w:left w:val="single" w:sz="4" w:space="0" w:color="auto"/>
              <w:bottom w:val="single" w:sz="4" w:space="0" w:color="auto"/>
              <w:right w:val="single" w:sz="4" w:space="0" w:color="auto"/>
            </w:tcBorders>
            <w:shd w:val="clear" w:color="auto" w:fill="auto"/>
            <w:noWrap/>
            <w:vAlign w:val="bottom"/>
            <w:hideMark/>
          </w:tcPr>
          <w:p w14:paraId="714CA6AC" w14:textId="77777777" w:rsidR="005B6280" w:rsidRPr="00A9723C" w:rsidRDefault="005B6280" w:rsidP="008160F4">
            <w:pPr>
              <w:rPr>
                <w:ins w:id="246" w:author="Isidora Beraha" w:date="2023-11-28T14:46:00Z"/>
                <w:rFonts w:ascii="Tahoma" w:hAnsi="Tahoma" w:cs="Tahoma"/>
                <w:sz w:val="16"/>
                <w:szCs w:val="16"/>
              </w:rPr>
            </w:pPr>
            <w:ins w:id="247" w:author="Isidora Beraha" w:date="2023-11-28T14:46:00Z">
              <w:r w:rsidRPr="00A9723C">
                <w:rPr>
                  <w:rFonts w:ascii="Tahoma" w:hAnsi="Tahoma" w:cs="Tahoma"/>
                  <w:sz w:val="16"/>
                  <w:szCs w:val="16"/>
                </w:rPr>
                <w:t>Број са нето добитком</w:t>
              </w:r>
            </w:ins>
          </w:p>
        </w:tc>
        <w:tc>
          <w:tcPr>
            <w:tcW w:w="683" w:type="pct"/>
            <w:tcBorders>
              <w:top w:val="nil"/>
              <w:left w:val="nil"/>
              <w:bottom w:val="single" w:sz="4" w:space="0" w:color="auto"/>
              <w:right w:val="single" w:sz="4" w:space="0" w:color="auto"/>
            </w:tcBorders>
            <w:shd w:val="clear" w:color="auto" w:fill="auto"/>
            <w:noWrap/>
            <w:vAlign w:val="bottom"/>
            <w:hideMark/>
          </w:tcPr>
          <w:p w14:paraId="714CA6AD" w14:textId="77777777" w:rsidR="005B6280" w:rsidRPr="00A9723C" w:rsidRDefault="005B6280" w:rsidP="008160F4">
            <w:pPr>
              <w:jc w:val="right"/>
              <w:rPr>
                <w:ins w:id="248" w:author="Isidora Beraha" w:date="2023-11-28T14:46:00Z"/>
                <w:rFonts w:ascii="Calibri" w:hAnsi="Calibri" w:cs="Calibri"/>
                <w:sz w:val="16"/>
                <w:szCs w:val="16"/>
              </w:rPr>
            </w:pPr>
            <w:ins w:id="249" w:author="Isidora Beraha" w:date="2023-11-28T14:46:00Z">
              <w:r w:rsidRPr="00A9723C">
                <w:rPr>
                  <w:rFonts w:ascii="Calibri" w:hAnsi="Calibri" w:cs="Calibri"/>
                  <w:sz w:val="16"/>
                  <w:szCs w:val="16"/>
                </w:rPr>
                <w:t>46</w:t>
              </w:r>
            </w:ins>
          </w:p>
        </w:tc>
        <w:tc>
          <w:tcPr>
            <w:tcW w:w="545" w:type="pct"/>
            <w:tcBorders>
              <w:top w:val="nil"/>
              <w:left w:val="nil"/>
              <w:bottom w:val="single" w:sz="4" w:space="0" w:color="auto"/>
              <w:right w:val="single" w:sz="4" w:space="0" w:color="auto"/>
            </w:tcBorders>
            <w:shd w:val="clear" w:color="auto" w:fill="auto"/>
            <w:noWrap/>
            <w:vAlign w:val="bottom"/>
            <w:hideMark/>
          </w:tcPr>
          <w:p w14:paraId="714CA6AE" w14:textId="77777777" w:rsidR="005B6280" w:rsidRPr="00A9723C" w:rsidRDefault="005B6280" w:rsidP="008160F4">
            <w:pPr>
              <w:jc w:val="right"/>
              <w:rPr>
                <w:ins w:id="250" w:author="Isidora Beraha" w:date="2023-11-28T14:46:00Z"/>
                <w:rFonts w:ascii="Calibri" w:hAnsi="Calibri" w:cs="Calibri"/>
                <w:sz w:val="16"/>
                <w:szCs w:val="16"/>
              </w:rPr>
            </w:pPr>
            <w:ins w:id="251" w:author="Isidora Beraha" w:date="2023-11-28T14:46:00Z">
              <w:r w:rsidRPr="00A9723C">
                <w:rPr>
                  <w:rFonts w:ascii="Calibri" w:hAnsi="Calibri" w:cs="Calibri"/>
                  <w:sz w:val="16"/>
                  <w:szCs w:val="16"/>
                </w:rPr>
                <w:t>228</w:t>
              </w:r>
            </w:ins>
          </w:p>
        </w:tc>
        <w:tc>
          <w:tcPr>
            <w:tcW w:w="683" w:type="pct"/>
            <w:tcBorders>
              <w:top w:val="nil"/>
              <w:left w:val="nil"/>
              <w:bottom w:val="single" w:sz="4" w:space="0" w:color="auto"/>
              <w:right w:val="single" w:sz="4" w:space="0" w:color="auto"/>
            </w:tcBorders>
            <w:shd w:val="clear" w:color="auto" w:fill="auto"/>
            <w:noWrap/>
            <w:vAlign w:val="bottom"/>
            <w:hideMark/>
          </w:tcPr>
          <w:p w14:paraId="714CA6AF" w14:textId="77777777" w:rsidR="005B6280" w:rsidRPr="00A9723C" w:rsidRDefault="005B6280" w:rsidP="008160F4">
            <w:pPr>
              <w:jc w:val="right"/>
              <w:rPr>
                <w:ins w:id="252" w:author="Isidora Beraha" w:date="2023-11-28T14:46:00Z"/>
                <w:rFonts w:ascii="Calibri" w:hAnsi="Calibri" w:cs="Calibri"/>
                <w:sz w:val="16"/>
                <w:szCs w:val="16"/>
              </w:rPr>
            </w:pPr>
            <w:ins w:id="253" w:author="Isidora Beraha" w:date="2023-11-28T14:46:00Z">
              <w:r w:rsidRPr="00A9723C">
                <w:rPr>
                  <w:rFonts w:ascii="Calibri" w:hAnsi="Calibri" w:cs="Calibri"/>
                  <w:sz w:val="16"/>
                  <w:szCs w:val="16"/>
                </w:rPr>
                <w:t>1.611</w:t>
              </w:r>
            </w:ins>
          </w:p>
        </w:tc>
        <w:tc>
          <w:tcPr>
            <w:tcW w:w="545" w:type="pct"/>
            <w:tcBorders>
              <w:top w:val="nil"/>
              <w:left w:val="nil"/>
              <w:bottom w:val="single" w:sz="4" w:space="0" w:color="auto"/>
              <w:right w:val="single" w:sz="4" w:space="0" w:color="auto"/>
            </w:tcBorders>
            <w:shd w:val="clear" w:color="auto" w:fill="auto"/>
            <w:noWrap/>
            <w:vAlign w:val="bottom"/>
            <w:hideMark/>
          </w:tcPr>
          <w:p w14:paraId="714CA6B0" w14:textId="77777777" w:rsidR="005B6280" w:rsidRPr="00A9723C" w:rsidRDefault="005B6280" w:rsidP="008160F4">
            <w:pPr>
              <w:jc w:val="right"/>
              <w:rPr>
                <w:ins w:id="254" w:author="Isidora Beraha" w:date="2023-11-28T14:46:00Z"/>
                <w:rFonts w:ascii="Calibri" w:hAnsi="Calibri" w:cs="Calibri"/>
                <w:sz w:val="16"/>
                <w:szCs w:val="16"/>
              </w:rPr>
            </w:pPr>
            <w:ins w:id="255" w:author="Isidora Beraha" w:date="2023-11-28T14:46:00Z">
              <w:r w:rsidRPr="00A9723C">
                <w:rPr>
                  <w:rFonts w:ascii="Calibri" w:hAnsi="Calibri" w:cs="Calibri"/>
                  <w:sz w:val="16"/>
                  <w:szCs w:val="16"/>
                </w:rPr>
                <w:t>4.092</w:t>
              </w:r>
            </w:ins>
          </w:p>
        </w:tc>
        <w:tc>
          <w:tcPr>
            <w:tcW w:w="746" w:type="pct"/>
            <w:tcBorders>
              <w:top w:val="nil"/>
              <w:left w:val="nil"/>
              <w:bottom w:val="single" w:sz="4" w:space="0" w:color="auto"/>
              <w:right w:val="single" w:sz="4" w:space="0" w:color="auto"/>
            </w:tcBorders>
            <w:shd w:val="clear" w:color="auto" w:fill="auto"/>
            <w:noWrap/>
            <w:vAlign w:val="bottom"/>
            <w:hideMark/>
          </w:tcPr>
          <w:p w14:paraId="714CA6B1" w14:textId="77777777" w:rsidR="005B6280" w:rsidRPr="00A9723C" w:rsidRDefault="005B6280" w:rsidP="008160F4">
            <w:pPr>
              <w:jc w:val="right"/>
              <w:rPr>
                <w:ins w:id="256" w:author="Isidora Beraha" w:date="2023-11-28T14:46:00Z"/>
                <w:rFonts w:ascii="Calibri" w:hAnsi="Calibri" w:cs="Calibri"/>
                <w:sz w:val="16"/>
                <w:szCs w:val="16"/>
              </w:rPr>
            </w:pPr>
            <w:ins w:id="257" w:author="Isidora Beraha" w:date="2023-11-28T14:46:00Z">
              <w:r w:rsidRPr="00A9723C">
                <w:rPr>
                  <w:rFonts w:ascii="Calibri" w:hAnsi="Calibri" w:cs="Calibri"/>
                  <w:sz w:val="16"/>
                  <w:szCs w:val="16"/>
                </w:rPr>
                <w:t>12.061</w:t>
              </w:r>
            </w:ins>
          </w:p>
        </w:tc>
        <w:tc>
          <w:tcPr>
            <w:tcW w:w="790" w:type="pct"/>
            <w:tcBorders>
              <w:top w:val="nil"/>
              <w:left w:val="nil"/>
              <w:bottom w:val="single" w:sz="4" w:space="0" w:color="auto"/>
              <w:right w:val="single" w:sz="4" w:space="0" w:color="auto"/>
            </w:tcBorders>
            <w:shd w:val="clear" w:color="auto" w:fill="auto"/>
            <w:noWrap/>
            <w:vAlign w:val="bottom"/>
            <w:hideMark/>
          </w:tcPr>
          <w:p w14:paraId="714CA6B2" w14:textId="77777777" w:rsidR="005B6280" w:rsidRPr="00A9723C" w:rsidRDefault="005B6280" w:rsidP="008160F4">
            <w:pPr>
              <w:jc w:val="right"/>
              <w:rPr>
                <w:ins w:id="258" w:author="Isidora Beraha" w:date="2023-11-28T14:46:00Z"/>
                <w:rFonts w:ascii="Calibri" w:hAnsi="Calibri" w:cs="Calibri"/>
                <w:sz w:val="16"/>
                <w:szCs w:val="16"/>
              </w:rPr>
            </w:pPr>
            <w:ins w:id="259" w:author="Isidora Beraha" w:date="2023-11-28T14:46:00Z">
              <w:r w:rsidRPr="00A9723C">
                <w:rPr>
                  <w:rFonts w:ascii="Calibri" w:hAnsi="Calibri" w:cs="Calibri"/>
                  <w:sz w:val="16"/>
                  <w:szCs w:val="16"/>
                </w:rPr>
                <w:t>24.741</w:t>
              </w:r>
            </w:ins>
          </w:p>
        </w:tc>
      </w:tr>
      <w:tr w:rsidR="005B6280" w:rsidRPr="00A9723C" w14:paraId="714CA6BB" w14:textId="77777777" w:rsidTr="005B6280">
        <w:trPr>
          <w:trHeight w:val="320"/>
          <w:jc w:val="center"/>
          <w:ins w:id="260" w:author="Isidora Beraha" w:date="2023-11-28T14:46:00Z"/>
        </w:trPr>
        <w:tc>
          <w:tcPr>
            <w:tcW w:w="1008" w:type="pct"/>
            <w:tcBorders>
              <w:top w:val="nil"/>
              <w:left w:val="single" w:sz="4" w:space="0" w:color="auto"/>
              <w:bottom w:val="single" w:sz="4" w:space="0" w:color="auto"/>
              <w:right w:val="single" w:sz="4" w:space="0" w:color="auto"/>
            </w:tcBorders>
            <w:shd w:val="clear" w:color="auto" w:fill="auto"/>
            <w:noWrap/>
            <w:vAlign w:val="bottom"/>
            <w:hideMark/>
          </w:tcPr>
          <w:p w14:paraId="714CA6B4" w14:textId="77777777" w:rsidR="005B6280" w:rsidRPr="00A9723C" w:rsidRDefault="005B6280" w:rsidP="008160F4">
            <w:pPr>
              <w:rPr>
                <w:ins w:id="261" w:author="Isidora Beraha" w:date="2023-11-28T14:46:00Z"/>
                <w:rFonts w:ascii="Tahoma" w:hAnsi="Tahoma" w:cs="Tahoma"/>
                <w:sz w:val="16"/>
                <w:szCs w:val="16"/>
              </w:rPr>
            </w:pPr>
            <w:ins w:id="262" w:author="Isidora Beraha" w:date="2023-11-28T14:46:00Z">
              <w:r w:rsidRPr="00A9723C">
                <w:rPr>
                  <w:rFonts w:ascii="Tahoma" w:hAnsi="Tahoma" w:cs="Tahoma"/>
                  <w:sz w:val="16"/>
                  <w:szCs w:val="16"/>
                </w:rPr>
                <w:t>Нето губитак</w:t>
              </w:r>
            </w:ins>
          </w:p>
        </w:tc>
        <w:tc>
          <w:tcPr>
            <w:tcW w:w="683" w:type="pct"/>
            <w:tcBorders>
              <w:top w:val="nil"/>
              <w:left w:val="nil"/>
              <w:bottom w:val="single" w:sz="4" w:space="0" w:color="auto"/>
              <w:right w:val="single" w:sz="4" w:space="0" w:color="auto"/>
            </w:tcBorders>
            <w:shd w:val="clear" w:color="auto" w:fill="auto"/>
            <w:noWrap/>
            <w:vAlign w:val="bottom"/>
            <w:hideMark/>
          </w:tcPr>
          <w:p w14:paraId="714CA6B5" w14:textId="77777777" w:rsidR="005B6280" w:rsidRPr="00A9723C" w:rsidRDefault="005B6280" w:rsidP="008160F4">
            <w:pPr>
              <w:jc w:val="right"/>
              <w:rPr>
                <w:ins w:id="263" w:author="Isidora Beraha" w:date="2023-11-28T14:46:00Z"/>
                <w:rFonts w:ascii="Calibri" w:hAnsi="Calibri" w:cs="Calibri"/>
                <w:sz w:val="16"/>
                <w:szCs w:val="16"/>
              </w:rPr>
            </w:pPr>
            <w:ins w:id="264" w:author="Isidora Beraha" w:date="2023-11-28T14:46:00Z">
              <w:r w:rsidRPr="00A9723C">
                <w:rPr>
                  <w:rFonts w:ascii="Calibri" w:hAnsi="Calibri" w:cs="Calibri"/>
                  <w:sz w:val="16"/>
                  <w:szCs w:val="16"/>
                </w:rPr>
                <w:t>42.391</w:t>
              </w:r>
            </w:ins>
          </w:p>
        </w:tc>
        <w:tc>
          <w:tcPr>
            <w:tcW w:w="545" w:type="pct"/>
            <w:tcBorders>
              <w:top w:val="nil"/>
              <w:left w:val="nil"/>
              <w:bottom w:val="single" w:sz="4" w:space="0" w:color="auto"/>
              <w:right w:val="single" w:sz="4" w:space="0" w:color="auto"/>
            </w:tcBorders>
            <w:shd w:val="clear" w:color="auto" w:fill="auto"/>
            <w:noWrap/>
            <w:vAlign w:val="bottom"/>
            <w:hideMark/>
          </w:tcPr>
          <w:p w14:paraId="714CA6B6" w14:textId="77777777" w:rsidR="005B6280" w:rsidRPr="00A9723C" w:rsidRDefault="005B6280" w:rsidP="008160F4">
            <w:pPr>
              <w:jc w:val="right"/>
              <w:rPr>
                <w:ins w:id="265" w:author="Isidora Beraha" w:date="2023-11-28T14:46:00Z"/>
                <w:rFonts w:ascii="Calibri" w:hAnsi="Calibri" w:cs="Calibri"/>
                <w:sz w:val="16"/>
                <w:szCs w:val="16"/>
              </w:rPr>
            </w:pPr>
            <w:ins w:id="266" w:author="Isidora Beraha" w:date="2023-11-28T14:46:00Z">
              <w:r w:rsidRPr="00A9723C">
                <w:rPr>
                  <w:rFonts w:ascii="Calibri" w:hAnsi="Calibri" w:cs="Calibri"/>
                  <w:sz w:val="16"/>
                  <w:szCs w:val="16"/>
                </w:rPr>
                <w:t>13.245</w:t>
              </w:r>
            </w:ins>
          </w:p>
        </w:tc>
        <w:tc>
          <w:tcPr>
            <w:tcW w:w="683" w:type="pct"/>
            <w:tcBorders>
              <w:top w:val="nil"/>
              <w:left w:val="nil"/>
              <w:bottom w:val="single" w:sz="4" w:space="0" w:color="auto"/>
              <w:right w:val="single" w:sz="4" w:space="0" w:color="auto"/>
            </w:tcBorders>
            <w:shd w:val="clear" w:color="auto" w:fill="auto"/>
            <w:noWrap/>
            <w:vAlign w:val="bottom"/>
            <w:hideMark/>
          </w:tcPr>
          <w:p w14:paraId="714CA6B7" w14:textId="77777777" w:rsidR="005B6280" w:rsidRPr="00A9723C" w:rsidRDefault="005B6280" w:rsidP="008160F4">
            <w:pPr>
              <w:jc w:val="right"/>
              <w:rPr>
                <w:ins w:id="267" w:author="Isidora Beraha" w:date="2023-11-28T14:46:00Z"/>
                <w:rFonts w:ascii="Calibri" w:hAnsi="Calibri" w:cs="Calibri"/>
                <w:sz w:val="16"/>
                <w:szCs w:val="16"/>
              </w:rPr>
            </w:pPr>
            <w:ins w:id="268" w:author="Isidora Beraha" w:date="2023-11-28T14:46:00Z">
              <w:r w:rsidRPr="00A9723C">
                <w:rPr>
                  <w:rFonts w:ascii="Calibri" w:hAnsi="Calibri" w:cs="Calibri"/>
                  <w:sz w:val="16"/>
                  <w:szCs w:val="16"/>
                </w:rPr>
                <w:t>2.252.337</w:t>
              </w:r>
            </w:ins>
          </w:p>
        </w:tc>
        <w:tc>
          <w:tcPr>
            <w:tcW w:w="545" w:type="pct"/>
            <w:tcBorders>
              <w:top w:val="nil"/>
              <w:left w:val="nil"/>
              <w:bottom w:val="single" w:sz="4" w:space="0" w:color="auto"/>
              <w:right w:val="single" w:sz="4" w:space="0" w:color="auto"/>
            </w:tcBorders>
            <w:shd w:val="clear" w:color="auto" w:fill="auto"/>
            <w:noWrap/>
            <w:vAlign w:val="bottom"/>
            <w:hideMark/>
          </w:tcPr>
          <w:p w14:paraId="714CA6B8" w14:textId="77777777" w:rsidR="005B6280" w:rsidRPr="00A9723C" w:rsidRDefault="005B6280" w:rsidP="008160F4">
            <w:pPr>
              <w:jc w:val="right"/>
              <w:rPr>
                <w:ins w:id="269" w:author="Isidora Beraha" w:date="2023-11-28T14:46:00Z"/>
                <w:rFonts w:ascii="Calibri" w:hAnsi="Calibri" w:cs="Calibri"/>
                <w:sz w:val="16"/>
                <w:szCs w:val="16"/>
              </w:rPr>
            </w:pPr>
            <w:ins w:id="270" w:author="Isidora Beraha" w:date="2023-11-28T14:46:00Z">
              <w:r w:rsidRPr="00A9723C">
                <w:rPr>
                  <w:rFonts w:ascii="Calibri" w:hAnsi="Calibri" w:cs="Calibri"/>
                  <w:sz w:val="16"/>
                  <w:szCs w:val="16"/>
                </w:rPr>
                <w:t>300.112</w:t>
              </w:r>
            </w:ins>
          </w:p>
        </w:tc>
        <w:tc>
          <w:tcPr>
            <w:tcW w:w="746" w:type="pct"/>
            <w:tcBorders>
              <w:top w:val="nil"/>
              <w:left w:val="nil"/>
              <w:bottom w:val="single" w:sz="4" w:space="0" w:color="auto"/>
              <w:right w:val="single" w:sz="4" w:space="0" w:color="auto"/>
            </w:tcBorders>
            <w:shd w:val="clear" w:color="auto" w:fill="auto"/>
            <w:noWrap/>
            <w:vAlign w:val="bottom"/>
            <w:hideMark/>
          </w:tcPr>
          <w:p w14:paraId="714CA6B9" w14:textId="77777777" w:rsidR="005B6280" w:rsidRPr="00A9723C" w:rsidRDefault="005B6280" w:rsidP="008160F4">
            <w:pPr>
              <w:jc w:val="right"/>
              <w:rPr>
                <w:ins w:id="271" w:author="Isidora Beraha" w:date="2023-11-28T14:46:00Z"/>
                <w:rFonts w:ascii="Calibri" w:hAnsi="Calibri" w:cs="Calibri"/>
                <w:sz w:val="16"/>
                <w:szCs w:val="16"/>
              </w:rPr>
            </w:pPr>
            <w:ins w:id="272" w:author="Isidora Beraha" w:date="2023-11-28T14:46:00Z">
              <w:r w:rsidRPr="00A9723C">
                <w:rPr>
                  <w:rFonts w:ascii="Calibri" w:hAnsi="Calibri" w:cs="Calibri"/>
                  <w:sz w:val="16"/>
                  <w:szCs w:val="16"/>
                </w:rPr>
                <w:t>31.790.446</w:t>
              </w:r>
            </w:ins>
          </w:p>
        </w:tc>
        <w:tc>
          <w:tcPr>
            <w:tcW w:w="790" w:type="pct"/>
            <w:tcBorders>
              <w:top w:val="nil"/>
              <w:left w:val="nil"/>
              <w:bottom w:val="single" w:sz="4" w:space="0" w:color="auto"/>
              <w:right w:val="single" w:sz="4" w:space="0" w:color="auto"/>
            </w:tcBorders>
            <w:shd w:val="clear" w:color="auto" w:fill="auto"/>
            <w:noWrap/>
            <w:vAlign w:val="bottom"/>
            <w:hideMark/>
          </w:tcPr>
          <w:p w14:paraId="714CA6BA" w14:textId="77777777" w:rsidR="005B6280" w:rsidRPr="00A9723C" w:rsidRDefault="005B6280" w:rsidP="008160F4">
            <w:pPr>
              <w:jc w:val="right"/>
              <w:rPr>
                <w:ins w:id="273" w:author="Isidora Beraha" w:date="2023-11-28T14:46:00Z"/>
                <w:rFonts w:ascii="Calibri" w:hAnsi="Calibri" w:cs="Calibri"/>
                <w:sz w:val="16"/>
                <w:szCs w:val="16"/>
              </w:rPr>
            </w:pPr>
            <w:ins w:id="274" w:author="Isidora Beraha" w:date="2023-11-28T14:46:00Z">
              <w:r w:rsidRPr="00A9723C">
                <w:rPr>
                  <w:rFonts w:ascii="Calibri" w:hAnsi="Calibri" w:cs="Calibri"/>
                  <w:sz w:val="16"/>
                  <w:szCs w:val="16"/>
                </w:rPr>
                <w:t>2.353.220</w:t>
              </w:r>
            </w:ins>
          </w:p>
        </w:tc>
      </w:tr>
      <w:tr w:rsidR="005B6280" w:rsidRPr="00A9723C" w14:paraId="714CA6C3" w14:textId="77777777" w:rsidTr="005B6280">
        <w:trPr>
          <w:trHeight w:val="320"/>
          <w:jc w:val="center"/>
          <w:ins w:id="275" w:author="Isidora Beraha" w:date="2023-11-28T14:46:00Z"/>
        </w:trPr>
        <w:tc>
          <w:tcPr>
            <w:tcW w:w="1008" w:type="pct"/>
            <w:tcBorders>
              <w:top w:val="nil"/>
              <w:left w:val="single" w:sz="4" w:space="0" w:color="auto"/>
              <w:bottom w:val="single" w:sz="4" w:space="0" w:color="auto"/>
              <w:right w:val="single" w:sz="4" w:space="0" w:color="auto"/>
            </w:tcBorders>
            <w:shd w:val="clear" w:color="auto" w:fill="auto"/>
            <w:noWrap/>
            <w:vAlign w:val="bottom"/>
            <w:hideMark/>
          </w:tcPr>
          <w:p w14:paraId="714CA6BC" w14:textId="77777777" w:rsidR="005B6280" w:rsidRPr="00A9723C" w:rsidRDefault="005B6280" w:rsidP="008160F4">
            <w:pPr>
              <w:rPr>
                <w:ins w:id="276" w:author="Isidora Beraha" w:date="2023-11-28T14:46:00Z"/>
                <w:rFonts w:ascii="Tahoma" w:hAnsi="Tahoma" w:cs="Tahoma"/>
                <w:sz w:val="16"/>
                <w:szCs w:val="16"/>
              </w:rPr>
            </w:pPr>
            <w:ins w:id="277" w:author="Isidora Beraha" w:date="2023-11-28T14:46:00Z">
              <w:r w:rsidRPr="00A9723C">
                <w:rPr>
                  <w:rFonts w:ascii="Tahoma" w:hAnsi="Tahoma" w:cs="Tahoma"/>
                  <w:sz w:val="16"/>
                  <w:szCs w:val="16"/>
                </w:rPr>
                <w:t>Број са нето губитком</w:t>
              </w:r>
            </w:ins>
          </w:p>
        </w:tc>
        <w:tc>
          <w:tcPr>
            <w:tcW w:w="683" w:type="pct"/>
            <w:tcBorders>
              <w:top w:val="nil"/>
              <w:left w:val="nil"/>
              <w:bottom w:val="single" w:sz="4" w:space="0" w:color="auto"/>
              <w:right w:val="single" w:sz="4" w:space="0" w:color="auto"/>
            </w:tcBorders>
            <w:shd w:val="clear" w:color="auto" w:fill="auto"/>
            <w:noWrap/>
            <w:vAlign w:val="bottom"/>
            <w:hideMark/>
          </w:tcPr>
          <w:p w14:paraId="714CA6BD" w14:textId="77777777" w:rsidR="005B6280" w:rsidRPr="00A9723C" w:rsidRDefault="005B6280" w:rsidP="008160F4">
            <w:pPr>
              <w:jc w:val="right"/>
              <w:rPr>
                <w:ins w:id="278" w:author="Isidora Beraha" w:date="2023-11-28T14:46:00Z"/>
                <w:rFonts w:ascii="Calibri" w:hAnsi="Calibri" w:cs="Calibri"/>
                <w:sz w:val="16"/>
                <w:szCs w:val="16"/>
              </w:rPr>
            </w:pPr>
            <w:ins w:id="279" w:author="Isidora Beraha" w:date="2023-11-28T14:46:00Z">
              <w:r w:rsidRPr="00A9723C">
                <w:rPr>
                  <w:rFonts w:ascii="Calibri" w:hAnsi="Calibri" w:cs="Calibri"/>
                  <w:sz w:val="16"/>
                  <w:szCs w:val="16"/>
                </w:rPr>
                <w:t>22</w:t>
              </w:r>
            </w:ins>
          </w:p>
        </w:tc>
        <w:tc>
          <w:tcPr>
            <w:tcW w:w="545" w:type="pct"/>
            <w:tcBorders>
              <w:top w:val="nil"/>
              <w:left w:val="nil"/>
              <w:bottom w:val="single" w:sz="4" w:space="0" w:color="auto"/>
              <w:right w:val="single" w:sz="4" w:space="0" w:color="auto"/>
            </w:tcBorders>
            <w:shd w:val="clear" w:color="auto" w:fill="auto"/>
            <w:noWrap/>
            <w:vAlign w:val="bottom"/>
            <w:hideMark/>
          </w:tcPr>
          <w:p w14:paraId="714CA6BE" w14:textId="77777777" w:rsidR="005B6280" w:rsidRPr="00A9723C" w:rsidRDefault="005B6280" w:rsidP="008160F4">
            <w:pPr>
              <w:jc w:val="right"/>
              <w:rPr>
                <w:ins w:id="280" w:author="Isidora Beraha" w:date="2023-11-28T14:46:00Z"/>
                <w:rFonts w:ascii="Calibri" w:hAnsi="Calibri" w:cs="Calibri"/>
                <w:sz w:val="16"/>
                <w:szCs w:val="16"/>
              </w:rPr>
            </w:pPr>
            <w:ins w:id="281" w:author="Isidora Beraha" w:date="2023-11-28T14:46:00Z">
              <w:r w:rsidRPr="00A9723C">
                <w:rPr>
                  <w:rFonts w:ascii="Calibri" w:hAnsi="Calibri" w:cs="Calibri"/>
                  <w:sz w:val="16"/>
                  <w:szCs w:val="16"/>
                </w:rPr>
                <w:t>40</w:t>
              </w:r>
            </w:ins>
          </w:p>
        </w:tc>
        <w:tc>
          <w:tcPr>
            <w:tcW w:w="683" w:type="pct"/>
            <w:tcBorders>
              <w:top w:val="nil"/>
              <w:left w:val="nil"/>
              <w:bottom w:val="single" w:sz="4" w:space="0" w:color="auto"/>
              <w:right w:val="single" w:sz="4" w:space="0" w:color="auto"/>
            </w:tcBorders>
            <w:shd w:val="clear" w:color="auto" w:fill="auto"/>
            <w:noWrap/>
            <w:vAlign w:val="bottom"/>
            <w:hideMark/>
          </w:tcPr>
          <w:p w14:paraId="714CA6BF" w14:textId="77777777" w:rsidR="005B6280" w:rsidRPr="00A9723C" w:rsidRDefault="005B6280" w:rsidP="008160F4">
            <w:pPr>
              <w:jc w:val="right"/>
              <w:rPr>
                <w:ins w:id="282" w:author="Isidora Beraha" w:date="2023-11-28T14:46:00Z"/>
                <w:rFonts w:ascii="Calibri" w:hAnsi="Calibri" w:cs="Calibri"/>
                <w:sz w:val="16"/>
                <w:szCs w:val="16"/>
              </w:rPr>
            </w:pPr>
            <w:ins w:id="283" w:author="Isidora Beraha" w:date="2023-11-28T14:46:00Z">
              <w:r w:rsidRPr="00A9723C">
                <w:rPr>
                  <w:rFonts w:ascii="Calibri" w:hAnsi="Calibri" w:cs="Calibri"/>
                  <w:sz w:val="16"/>
                  <w:szCs w:val="16"/>
                </w:rPr>
                <w:t>525</w:t>
              </w:r>
            </w:ins>
          </w:p>
        </w:tc>
        <w:tc>
          <w:tcPr>
            <w:tcW w:w="545" w:type="pct"/>
            <w:tcBorders>
              <w:top w:val="nil"/>
              <w:left w:val="nil"/>
              <w:bottom w:val="single" w:sz="4" w:space="0" w:color="auto"/>
              <w:right w:val="single" w:sz="4" w:space="0" w:color="auto"/>
            </w:tcBorders>
            <w:shd w:val="clear" w:color="auto" w:fill="auto"/>
            <w:noWrap/>
            <w:vAlign w:val="bottom"/>
            <w:hideMark/>
          </w:tcPr>
          <w:p w14:paraId="714CA6C0" w14:textId="77777777" w:rsidR="005B6280" w:rsidRPr="00A9723C" w:rsidRDefault="005B6280" w:rsidP="008160F4">
            <w:pPr>
              <w:jc w:val="right"/>
              <w:rPr>
                <w:ins w:id="284" w:author="Isidora Beraha" w:date="2023-11-28T14:46:00Z"/>
                <w:rFonts w:ascii="Calibri" w:hAnsi="Calibri" w:cs="Calibri"/>
                <w:sz w:val="16"/>
                <w:szCs w:val="16"/>
              </w:rPr>
            </w:pPr>
            <w:ins w:id="285" w:author="Isidora Beraha" w:date="2023-11-28T14:46:00Z">
              <w:r w:rsidRPr="00A9723C">
                <w:rPr>
                  <w:rFonts w:ascii="Calibri" w:hAnsi="Calibri" w:cs="Calibri"/>
                  <w:sz w:val="16"/>
                  <w:szCs w:val="16"/>
                </w:rPr>
                <w:t>771</w:t>
              </w:r>
            </w:ins>
          </w:p>
        </w:tc>
        <w:tc>
          <w:tcPr>
            <w:tcW w:w="746" w:type="pct"/>
            <w:tcBorders>
              <w:top w:val="nil"/>
              <w:left w:val="nil"/>
              <w:bottom w:val="single" w:sz="4" w:space="0" w:color="auto"/>
              <w:right w:val="single" w:sz="4" w:space="0" w:color="auto"/>
            </w:tcBorders>
            <w:shd w:val="clear" w:color="auto" w:fill="auto"/>
            <w:noWrap/>
            <w:vAlign w:val="bottom"/>
            <w:hideMark/>
          </w:tcPr>
          <w:p w14:paraId="714CA6C1" w14:textId="77777777" w:rsidR="005B6280" w:rsidRPr="00A9723C" w:rsidRDefault="005B6280" w:rsidP="008160F4">
            <w:pPr>
              <w:jc w:val="right"/>
              <w:rPr>
                <w:ins w:id="286" w:author="Isidora Beraha" w:date="2023-11-28T14:46:00Z"/>
                <w:rFonts w:ascii="Calibri" w:hAnsi="Calibri" w:cs="Calibri"/>
                <w:sz w:val="16"/>
                <w:szCs w:val="16"/>
              </w:rPr>
            </w:pPr>
            <w:ins w:id="287" w:author="Isidora Beraha" w:date="2023-11-28T14:46:00Z">
              <w:r w:rsidRPr="00A9723C">
                <w:rPr>
                  <w:rFonts w:ascii="Calibri" w:hAnsi="Calibri" w:cs="Calibri"/>
                  <w:sz w:val="16"/>
                  <w:szCs w:val="16"/>
                </w:rPr>
                <w:t>4.145</w:t>
              </w:r>
            </w:ins>
          </w:p>
        </w:tc>
        <w:tc>
          <w:tcPr>
            <w:tcW w:w="790" w:type="pct"/>
            <w:tcBorders>
              <w:top w:val="nil"/>
              <w:left w:val="nil"/>
              <w:bottom w:val="single" w:sz="4" w:space="0" w:color="auto"/>
              <w:right w:val="single" w:sz="4" w:space="0" w:color="auto"/>
            </w:tcBorders>
            <w:shd w:val="clear" w:color="auto" w:fill="auto"/>
            <w:noWrap/>
            <w:vAlign w:val="bottom"/>
            <w:hideMark/>
          </w:tcPr>
          <w:p w14:paraId="714CA6C2" w14:textId="77777777" w:rsidR="005B6280" w:rsidRPr="00A9723C" w:rsidRDefault="005B6280" w:rsidP="008160F4">
            <w:pPr>
              <w:jc w:val="right"/>
              <w:rPr>
                <w:ins w:id="288" w:author="Isidora Beraha" w:date="2023-11-28T14:46:00Z"/>
                <w:rFonts w:ascii="Calibri" w:hAnsi="Calibri" w:cs="Calibri"/>
                <w:sz w:val="16"/>
                <w:szCs w:val="16"/>
              </w:rPr>
            </w:pPr>
            <w:ins w:id="289" w:author="Isidora Beraha" w:date="2023-11-28T14:46:00Z">
              <w:r w:rsidRPr="00A9723C">
                <w:rPr>
                  <w:rFonts w:ascii="Calibri" w:hAnsi="Calibri" w:cs="Calibri"/>
                  <w:sz w:val="16"/>
                  <w:szCs w:val="16"/>
                </w:rPr>
                <w:t>5.907</w:t>
              </w:r>
            </w:ins>
          </w:p>
        </w:tc>
      </w:tr>
      <w:tr w:rsidR="005B6280" w:rsidRPr="00A9723C" w14:paraId="714CA6CB" w14:textId="77777777" w:rsidTr="005B6280">
        <w:trPr>
          <w:trHeight w:val="320"/>
          <w:jc w:val="center"/>
          <w:ins w:id="290" w:author="Isidora Beraha" w:date="2023-11-28T14:46:00Z"/>
        </w:trPr>
        <w:tc>
          <w:tcPr>
            <w:tcW w:w="1008" w:type="pct"/>
            <w:tcBorders>
              <w:top w:val="nil"/>
              <w:left w:val="single" w:sz="4" w:space="0" w:color="auto"/>
              <w:bottom w:val="single" w:sz="4" w:space="0" w:color="auto"/>
              <w:right w:val="single" w:sz="4" w:space="0" w:color="auto"/>
            </w:tcBorders>
            <w:shd w:val="clear" w:color="auto" w:fill="auto"/>
            <w:noWrap/>
            <w:vAlign w:val="bottom"/>
            <w:hideMark/>
          </w:tcPr>
          <w:p w14:paraId="714CA6C4" w14:textId="77777777" w:rsidR="005B6280" w:rsidRPr="00A9723C" w:rsidRDefault="005B6280" w:rsidP="008160F4">
            <w:pPr>
              <w:rPr>
                <w:ins w:id="291" w:author="Isidora Beraha" w:date="2023-11-28T14:46:00Z"/>
                <w:rFonts w:ascii="Tahoma" w:hAnsi="Tahoma" w:cs="Tahoma"/>
                <w:sz w:val="16"/>
                <w:szCs w:val="16"/>
              </w:rPr>
            </w:pPr>
            <w:ins w:id="292" w:author="Isidora Beraha" w:date="2023-11-28T14:46:00Z">
              <w:r w:rsidRPr="00A9723C">
                <w:rPr>
                  <w:rFonts w:ascii="Tahoma" w:hAnsi="Tahoma" w:cs="Tahoma"/>
                  <w:sz w:val="16"/>
                  <w:szCs w:val="16"/>
                </w:rPr>
                <w:t>Укупна актива</w:t>
              </w:r>
            </w:ins>
          </w:p>
        </w:tc>
        <w:tc>
          <w:tcPr>
            <w:tcW w:w="683" w:type="pct"/>
            <w:tcBorders>
              <w:top w:val="nil"/>
              <w:left w:val="nil"/>
              <w:bottom w:val="single" w:sz="4" w:space="0" w:color="auto"/>
              <w:right w:val="single" w:sz="4" w:space="0" w:color="auto"/>
            </w:tcBorders>
            <w:shd w:val="clear" w:color="auto" w:fill="auto"/>
            <w:noWrap/>
            <w:vAlign w:val="bottom"/>
            <w:hideMark/>
          </w:tcPr>
          <w:p w14:paraId="714CA6C5" w14:textId="77777777" w:rsidR="005B6280" w:rsidRPr="00A9723C" w:rsidRDefault="005B6280" w:rsidP="008160F4">
            <w:pPr>
              <w:jc w:val="right"/>
              <w:rPr>
                <w:ins w:id="293" w:author="Isidora Beraha" w:date="2023-11-28T14:46:00Z"/>
                <w:rFonts w:ascii="Calibri" w:hAnsi="Calibri" w:cs="Calibri"/>
                <w:sz w:val="16"/>
                <w:szCs w:val="16"/>
              </w:rPr>
            </w:pPr>
            <w:ins w:id="294" w:author="Isidora Beraha" w:date="2023-11-28T14:46:00Z">
              <w:r w:rsidRPr="00A9723C">
                <w:rPr>
                  <w:rFonts w:ascii="Calibri" w:hAnsi="Calibri" w:cs="Calibri"/>
                  <w:sz w:val="16"/>
                  <w:szCs w:val="16"/>
                </w:rPr>
                <w:t>8.455.194</w:t>
              </w:r>
            </w:ins>
          </w:p>
        </w:tc>
        <w:tc>
          <w:tcPr>
            <w:tcW w:w="545" w:type="pct"/>
            <w:tcBorders>
              <w:top w:val="nil"/>
              <w:left w:val="nil"/>
              <w:bottom w:val="single" w:sz="4" w:space="0" w:color="auto"/>
              <w:right w:val="single" w:sz="4" w:space="0" w:color="auto"/>
            </w:tcBorders>
            <w:shd w:val="clear" w:color="auto" w:fill="auto"/>
            <w:noWrap/>
            <w:vAlign w:val="bottom"/>
            <w:hideMark/>
          </w:tcPr>
          <w:p w14:paraId="714CA6C6" w14:textId="77777777" w:rsidR="005B6280" w:rsidRPr="00A9723C" w:rsidRDefault="005B6280" w:rsidP="008160F4">
            <w:pPr>
              <w:jc w:val="right"/>
              <w:rPr>
                <w:ins w:id="295" w:author="Isidora Beraha" w:date="2023-11-28T14:46:00Z"/>
                <w:rFonts w:ascii="Calibri" w:hAnsi="Calibri" w:cs="Calibri"/>
                <w:sz w:val="16"/>
                <w:szCs w:val="16"/>
              </w:rPr>
            </w:pPr>
            <w:ins w:id="296" w:author="Isidora Beraha" w:date="2023-11-28T14:46:00Z">
              <w:r w:rsidRPr="00A9723C">
                <w:rPr>
                  <w:rFonts w:ascii="Calibri" w:hAnsi="Calibri" w:cs="Calibri"/>
                  <w:sz w:val="16"/>
                  <w:szCs w:val="16"/>
                </w:rPr>
                <w:t>1.236.402</w:t>
              </w:r>
            </w:ins>
          </w:p>
        </w:tc>
        <w:tc>
          <w:tcPr>
            <w:tcW w:w="683" w:type="pct"/>
            <w:tcBorders>
              <w:top w:val="nil"/>
              <w:left w:val="nil"/>
              <w:bottom w:val="single" w:sz="4" w:space="0" w:color="auto"/>
              <w:right w:val="single" w:sz="4" w:space="0" w:color="auto"/>
            </w:tcBorders>
            <w:shd w:val="clear" w:color="auto" w:fill="auto"/>
            <w:noWrap/>
            <w:vAlign w:val="bottom"/>
            <w:hideMark/>
          </w:tcPr>
          <w:p w14:paraId="714CA6C7" w14:textId="77777777" w:rsidR="005B6280" w:rsidRPr="00A9723C" w:rsidRDefault="005B6280" w:rsidP="008160F4">
            <w:pPr>
              <w:jc w:val="right"/>
              <w:rPr>
                <w:ins w:id="297" w:author="Isidora Beraha" w:date="2023-11-28T14:46:00Z"/>
                <w:rFonts w:ascii="Calibri" w:hAnsi="Calibri" w:cs="Calibri"/>
                <w:sz w:val="16"/>
                <w:szCs w:val="16"/>
              </w:rPr>
            </w:pPr>
            <w:ins w:id="298" w:author="Isidora Beraha" w:date="2023-11-28T14:46:00Z">
              <w:r w:rsidRPr="00A9723C">
                <w:rPr>
                  <w:rFonts w:ascii="Calibri" w:hAnsi="Calibri" w:cs="Calibri"/>
                  <w:sz w:val="16"/>
                  <w:szCs w:val="16"/>
                </w:rPr>
                <w:t>281.163.175</w:t>
              </w:r>
            </w:ins>
          </w:p>
        </w:tc>
        <w:tc>
          <w:tcPr>
            <w:tcW w:w="545" w:type="pct"/>
            <w:tcBorders>
              <w:top w:val="nil"/>
              <w:left w:val="nil"/>
              <w:bottom w:val="single" w:sz="4" w:space="0" w:color="auto"/>
              <w:right w:val="single" w:sz="4" w:space="0" w:color="auto"/>
            </w:tcBorders>
            <w:shd w:val="clear" w:color="auto" w:fill="auto"/>
            <w:noWrap/>
            <w:vAlign w:val="bottom"/>
            <w:hideMark/>
          </w:tcPr>
          <w:p w14:paraId="714CA6C8" w14:textId="77777777" w:rsidR="005B6280" w:rsidRPr="00A9723C" w:rsidRDefault="005B6280" w:rsidP="008160F4">
            <w:pPr>
              <w:jc w:val="right"/>
              <w:rPr>
                <w:ins w:id="299" w:author="Isidora Beraha" w:date="2023-11-28T14:46:00Z"/>
                <w:rFonts w:ascii="Calibri" w:hAnsi="Calibri" w:cs="Calibri"/>
                <w:sz w:val="16"/>
                <w:szCs w:val="16"/>
              </w:rPr>
            </w:pPr>
            <w:ins w:id="300" w:author="Isidora Beraha" w:date="2023-11-28T14:46:00Z">
              <w:r w:rsidRPr="00A9723C">
                <w:rPr>
                  <w:rFonts w:ascii="Calibri" w:hAnsi="Calibri" w:cs="Calibri"/>
                  <w:sz w:val="16"/>
                  <w:szCs w:val="16"/>
                </w:rPr>
                <w:t>30.019.104</w:t>
              </w:r>
            </w:ins>
          </w:p>
        </w:tc>
        <w:tc>
          <w:tcPr>
            <w:tcW w:w="746" w:type="pct"/>
            <w:tcBorders>
              <w:top w:val="nil"/>
              <w:left w:val="nil"/>
              <w:bottom w:val="single" w:sz="4" w:space="0" w:color="auto"/>
              <w:right w:val="single" w:sz="4" w:space="0" w:color="auto"/>
            </w:tcBorders>
            <w:shd w:val="clear" w:color="auto" w:fill="auto"/>
            <w:noWrap/>
            <w:vAlign w:val="bottom"/>
            <w:hideMark/>
          </w:tcPr>
          <w:p w14:paraId="714CA6C9" w14:textId="77777777" w:rsidR="005B6280" w:rsidRPr="00A9723C" w:rsidRDefault="005B6280" w:rsidP="008160F4">
            <w:pPr>
              <w:jc w:val="right"/>
              <w:rPr>
                <w:ins w:id="301" w:author="Isidora Beraha" w:date="2023-11-28T14:46:00Z"/>
                <w:rFonts w:ascii="Calibri" w:hAnsi="Calibri" w:cs="Calibri"/>
                <w:sz w:val="16"/>
                <w:szCs w:val="16"/>
              </w:rPr>
            </w:pPr>
            <w:ins w:id="302" w:author="Isidora Beraha" w:date="2023-11-28T14:46:00Z">
              <w:r w:rsidRPr="00A9723C">
                <w:rPr>
                  <w:rFonts w:ascii="Calibri" w:hAnsi="Calibri" w:cs="Calibri"/>
                  <w:sz w:val="16"/>
                  <w:szCs w:val="16"/>
                </w:rPr>
                <w:t>2.003.734.560</w:t>
              </w:r>
            </w:ins>
          </w:p>
        </w:tc>
        <w:tc>
          <w:tcPr>
            <w:tcW w:w="790" w:type="pct"/>
            <w:tcBorders>
              <w:top w:val="nil"/>
              <w:left w:val="nil"/>
              <w:bottom w:val="single" w:sz="4" w:space="0" w:color="auto"/>
              <w:right w:val="single" w:sz="4" w:space="0" w:color="auto"/>
            </w:tcBorders>
            <w:shd w:val="clear" w:color="auto" w:fill="auto"/>
            <w:noWrap/>
            <w:vAlign w:val="bottom"/>
            <w:hideMark/>
          </w:tcPr>
          <w:p w14:paraId="714CA6CA" w14:textId="77777777" w:rsidR="005B6280" w:rsidRPr="00A9723C" w:rsidRDefault="005B6280" w:rsidP="008160F4">
            <w:pPr>
              <w:jc w:val="right"/>
              <w:rPr>
                <w:ins w:id="303" w:author="Isidora Beraha" w:date="2023-11-28T14:46:00Z"/>
                <w:rFonts w:ascii="Calibri" w:hAnsi="Calibri" w:cs="Calibri"/>
                <w:sz w:val="16"/>
                <w:szCs w:val="16"/>
              </w:rPr>
            </w:pPr>
            <w:ins w:id="304" w:author="Isidora Beraha" w:date="2023-11-28T14:46:00Z">
              <w:r w:rsidRPr="00A9723C">
                <w:rPr>
                  <w:rFonts w:ascii="Calibri" w:hAnsi="Calibri" w:cs="Calibri"/>
                  <w:sz w:val="16"/>
                  <w:szCs w:val="16"/>
                </w:rPr>
                <w:t>160.286.781</w:t>
              </w:r>
            </w:ins>
          </w:p>
        </w:tc>
      </w:tr>
      <w:tr w:rsidR="005B6280" w:rsidRPr="00A9723C" w14:paraId="714CA6D3" w14:textId="77777777" w:rsidTr="005B6280">
        <w:trPr>
          <w:trHeight w:val="320"/>
          <w:jc w:val="center"/>
          <w:ins w:id="305" w:author="Isidora Beraha" w:date="2023-11-28T14:46:00Z"/>
        </w:trPr>
        <w:tc>
          <w:tcPr>
            <w:tcW w:w="1008" w:type="pct"/>
            <w:tcBorders>
              <w:top w:val="nil"/>
              <w:left w:val="single" w:sz="4" w:space="0" w:color="auto"/>
              <w:bottom w:val="single" w:sz="4" w:space="0" w:color="auto"/>
              <w:right w:val="single" w:sz="4" w:space="0" w:color="auto"/>
            </w:tcBorders>
            <w:shd w:val="clear" w:color="auto" w:fill="auto"/>
            <w:noWrap/>
            <w:vAlign w:val="bottom"/>
            <w:hideMark/>
          </w:tcPr>
          <w:p w14:paraId="714CA6CC" w14:textId="77777777" w:rsidR="005B6280" w:rsidRPr="00A9723C" w:rsidRDefault="005B6280" w:rsidP="008160F4">
            <w:pPr>
              <w:rPr>
                <w:ins w:id="306" w:author="Isidora Beraha" w:date="2023-11-28T14:46:00Z"/>
                <w:rFonts w:ascii="Tahoma" w:hAnsi="Tahoma" w:cs="Tahoma"/>
                <w:sz w:val="16"/>
                <w:szCs w:val="16"/>
              </w:rPr>
            </w:pPr>
            <w:ins w:id="307" w:author="Isidora Beraha" w:date="2023-11-28T14:46:00Z">
              <w:r w:rsidRPr="00A9723C">
                <w:rPr>
                  <w:rFonts w:ascii="Tahoma" w:hAnsi="Tahoma" w:cs="Tahoma"/>
                  <w:sz w:val="16"/>
                  <w:szCs w:val="16"/>
                </w:rPr>
                <w:t>Капитал</w:t>
              </w:r>
            </w:ins>
          </w:p>
        </w:tc>
        <w:tc>
          <w:tcPr>
            <w:tcW w:w="683" w:type="pct"/>
            <w:tcBorders>
              <w:top w:val="nil"/>
              <w:left w:val="nil"/>
              <w:bottom w:val="single" w:sz="4" w:space="0" w:color="auto"/>
              <w:right w:val="single" w:sz="4" w:space="0" w:color="auto"/>
            </w:tcBorders>
            <w:shd w:val="clear" w:color="auto" w:fill="auto"/>
            <w:noWrap/>
            <w:vAlign w:val="bottom"/>
            <w:hideMark/>
          </w:tcPr>
          <w:p w14:paraId="714CA6CD" w14:textId="77777777" w:rsidR="005B6280" w:rsidRPr="00A9723C" w:rsidRDefault="005B6280" w:rsidP="008160F4">
            <w:pPr>
              <w:jc w:val="right"/>
              <w:rPr>
                <w:ins w:id="308" w:author="Isidora Beraha" w:date="2023-11-28T14:46:00Z"/>
                <w:rFonts w:ascii="Calibri" w:hAnsi="Calibri" w:cs="Calibri"/>
                <w:sz w:val="16"/>
                <w:szCs w:val="16"/>
              </w:rPr>
            </w:pPr>
            <w:ins w:id="309" w:author="Isidora Beraha" w:date="2023-11-28T14:46:00Z">
              <w:r w:rsidRPr="00A9723C">
                <w:rPr>
                  <w:rFonts w:ascii="Calibri" w:hAnsi="Calibri" w:cs="Calibri"/>
                  <w:sz w:val="16"/>
                  <w:szCs w:val="16"/>
                </w:rPr>
                <w:t>5.364.665</w:t>
              </w:r>
            </w:ins>
          </w:p>
        </w:tc>
        <w:tc>
          <w:tcPr>
            <w:tcW w:w="545" w:type="pct"/>
            <w:tcBorders>
              <w:top w:val="nil"/>
              <w:left w:val="nil"/>
              <w:bottom w:val="single" w:sz="4" w:space="0" w:color="auto"/>
              <w:right w:val="single" w:sz="4" w:space="0" w:color="auto"/>
            </w:tcBorders>
            <w:shd w:val="clear" w:color="auto" w:fill="auto"/>
            <w:noWrap/>
            <w:vAlign w:val="bottom"/>
            <w:hideMark/>
          </w:tcPr>
          <w:p w14:paraId="714CA6CE" w14:textId="77777777" w:rsidR="005B6280" w:rsidRPr="00A9723C" w:rsidRDefault="005B6280" w:rsidP="008160F4">
            <w:pPr>
              <w:jc w:val="right"/>
              <w:rPr>
                <w:ins w:id="310" w:author="Isidora Beraha" w:date="2023-11-28T14:46:00Z"/>
                <w:rFonts w:ascii="Calibri" w:hAnsi="Calibri" w:cs="Calibri"/>
                <w:sz w:val="16"/>
                <w:szCs w:val="16"/>
              </w:rPr>
            </w:pPr>
            <w:ins w:id="311" w:author="Isidora Beraha" w:date="2023-11-28T14:46:00Z">
              <w:r w:rsidRPr="00A9723C">
                <w:rPr>
                  <w:rFonts w:ascii="Calibri" w:hAnsi="Calibri" w:cs="Calibri"/>
                  <w:sz w:val="16"/>
                  <w:szCs w:val="16"/>
                </w:rPr>
                <w:t>492.103</w:t>
              </w:r>
            </w:ins>
          </w:p>
        </w:tc>
        <w:tc>
          <w:tcPr>
            <w:tcW w:w="683" w:type="pct"/>
            <w:tcBorders>
              <w:top w:val="nil"/>
              <w:left w:val="nil"/>
              <w:bottom w:val="single" w:sz="4" w:space="0" w:color="auto"/>
              <w:right w:val="single" w:sz="4" w:space="0" w:color="auto"/>
            </w:tcBorders>
            <w:shd w:val="clear" w:color="auto" w:fill="auto"/>
            <w:noWrap/>
            <w:vAlign w:val="bottom"/>
            <w:hideMark/>
          </w:tcPr>
          <w:p w14:paraId="714CA6CF" w14:textId="77777777" w:rsidR="005B6280" w:rsidRPr="00A9723C" w:rsidRDefault="005B6280" w:rsidP="008160F4">
            <w:pPr>
              <w:jc w:val="right"/>
              <w:rPr>
                <w:ins w:id="312" w:author="Isidora Beraha" w:date="2023-11-28T14:46:00Z"/>
                <w:rFonts w:ascii="Calibri" w:hAnsi="Calibri" w:cs="Calibri"/>
                <w:sz w:val="16"/>
                <w:szCs w:val="16"/>
              </w:rPr>
            </w:pPr>
            <w:ins w:id="313" w:author="Isidora Beraha" w:date="2023-11-28T14:46:00Z">
              <w:r w:rsidRPr="00A9723C">
                <w:rPr>
                  <w:rFonts w:ascii="Calibri" w:hAnsi="Calibri" w:cs="Calibri"/>
                  <w:sz w:val="16"/>
                  <w:szCs w:val="16"/>
                </w:rPr>
                <w:t>137.094.515</w:t>
              </w:r>
            </w:ins>
          </w:p>
        </w:tc>
        <w:tc>
          <w:tcPr>
            <w:tcW w:w="545" w:type="pct"/>
            <w:tcBorders>
              <w:top w:val="nil"/>
              <w:left w:val="nil"/>
              <w:bottom w:val="single" w:sz="4" w:space="0" w:color="auto"/>
              <w:right w:val="single" w:sz="4" w:space="0" w:color="auto"/>
            </w:tcBorders>
            <w:shd w:val="clear" w:color="auto" w:fill="auto"/>
            <w:noWrap/>
            <w:vAlign w:val="bottom"/>
            <w:hideMark/>
          </w:tcPr>
          <w:p w14:paraId="714CA6D0" w14:textId="77777777" w:rsidR="005B6280" w:rsidRPr="00A9723C" w:rsidRDefault="005B6280" w:rsidP="008160F4">
            <w:pPr>
              <w:jc w:val="right"/>
              <w:rPr>
                <w:ins w:id="314" w:author="Isidora Beraha" w:date="2023-11-28T14:46:00Z"/>
                <w:rFonts w:ascii="Calibri" w:hAnsi="Calibri" w:cs="Calibri"/>
                <w:sz w:val="16"/>
                <w:szCs w:val="16"/>
              </w:rPr>
            </w:pPr>
            <w:ins w:id="315" w:author="Isidora Beraha" w:date="2023-11-28T14:46:00Z">
              <w:r w:rsidRPr="00A9723C">
                <w:rPr>
                  <w:rFonts w:ascii="Calibri" w:hAnsi="Calibri" w:cs="Calibri"/>
                  <w:sz w:val="16"/>
                  <w:szCs w:val="16"/>
                </w:rPr>
                <w:t>11.560.119</w:t>
              </w:r>
            </w:ins>
          </w:p>
        </w:tc>
        <w:tc>
          <w:tcPr>
            <w:tcW w:w="746" w:type="pct"/>
            <w:tcBorders>
              <w:top w:val="nil"/>
              <w:left w:val="nil"/>
              <w:bottom w:val="single" w:sz="4" w:space="0" w:color="auto"/>
              <w:right w:val="single" w:sz="4" w:space="0" w:color="auto"/>
            </w:tcBorders>
            <w:shd w:val="clear" w:color="auto" w:fill="auto"/>
            <w:noWrap/>
            <w:vAlign w:val="bottom"/>
            <w:hideMark/>
          </w:tcPr>
          <w:p w14:paraId="714CA6D1" w14:textId="77777777" w:rsidR="005B6280" w:rsidRPr="00A9723C" w:rsidRDefault="005B6280" w:rsidP="008160F4">
            <w:pPr>
              <w:jc w:val="right"/>
              <w:rPr>
                <w:ins w:id="316" w:author="Isidora Beraha" w:date="2023-11-28T14:46:00Z"/>
                <w:rFonts w:ascii="Calibri" w:hAnsi="Calibri" w:cs="Calibri"/>
                <w:sz w:val="16"/>
                <w:szCs w:val="16"/>
              </w:rPr>
            </w:pPr>
            <w:ins w:id="317" w:author="Isidora Beraha" w:date="2023-11-28T14:46:00Z">
              <w:r w:rsidRPr="00A9723C">
                <w:rPr>
                  <w:rFonts w:ascii="Calibri" w:hAnsi="Calibri" w:cs="Calibri"/>
                  <w:sz w:val="16"/>
                  <w:szCs w:val="16"/>
                </w:rPr>
                <w:t>875.182.571</w:t>
              </w:r>
            </w:ins>
          </w:p>
        </w:tc>
        <w:tc>
          <w:tcPr>
            <w:tcW w:w="790" w:type="pct"/>
            <w:tcBorders>
              <w:top w:val="nil"/>
              <w:left w:val="nil"/>
              <w:bottom w:val="single" w:sz="4" w:space="0" w:color="auto"/>
              <w:right w:val="single" w:sz="4" w:space="0" w:color="auto"/>
            </w:tcBorders>
            <w:shd w:val="clear" w:color="auto" w:fill="auto"/>
            <w:noWrap/>
            <w:vAlign w:val="bottom"/>
            <w:hideMark/>
          </w:tcPr>
          <w:p w14:paraId="714CA6D2" w14:textId="77777777" w:rsidR="005B6280" w:rsidRPr="00A9723C" w:rsidRDefault="005B6280" w:rsidP="008160F4">
            <w:pPr>
              <w:jc w:val="right"/>
              <w:rPr>
                <w:ins w:id="318" w:author="Isidora Beraha" w:date="2023-11-28T14:46:00Z"/>
                <w:rFonts w:ascii="Calibri" w:hAnsi="Calibri" w:cs="Calibri"/>
                <w:sz w:val="16"/>
                <w:szCs w:val="16"/>
              </w:rPr>
            </w:pPr>
            <w:ins w:id="319" w:author="Isidora Beraha" w:date="2023-11-28T14:46:00Z">
              <w:r w:rsidRPr="00A9723C">
                <w:rPr>
                  <w:rFonts w:ascii="Calibri" w:hAnsi="Calibri" w:cs="Calibri"/>
                  <w:sz w:val="16"/>
                  <w:szCs w:val="16"/>
                </w:rPr>
                <w:t>60.521.596</w:t>
              </w:r>
            </w:ins>
          </w:p>
        </w:tc>
      </w:tr>
      <w:tr w:rsidR="005B6280" w:rsidRPr="00A9723C" w14:paraId="714CA6DB" w14:textId="77777777" w:rsidTr="005B6280">
        <w:trPr>
          <w:trHeight w:val="320"/>
          <w:jc w:val="center"/>
          <w:ins w:id="320" w:author="Isidora Beraha" w:date="2023-11-28T14:46:00Z"/>
        </w:trPr>
        <w:tc>
          <w:tcPr>
            <w:tcW w:w="1008" w:type="pct"/>
            <w:tcBorders>
              <w:top w:val="nil"/>
              <w:left w:val="single" w:sz="4" w:space="0" w:color="auto"/>
              <w:bottom w:val="single" w:sz="4" w:space="0" w:color="auto"/>
              <w:right w:val="single" w:sz="4" w:space="0" w:color="auto"/>
            </w:tcBorders>
            <w:shd w:val="clear" w:color="auto" w:fill="auto"/>
            <w:noWrap/>
            <w:vAlign w:val="bottom"/>
            <w:hideMark/>
          </w:tcPr>
          <w:p w14:paraId="714CA6D4" w14:textId="77777777" w:rsidR="005B6280" w:rsidRPr="00A9723C" w:rsidRDefault="005B6280" w:rsidP="008160F4">
            <w:pPr>
              <w:rPr>
                <w:ins w:id="321" w:author="Isidora Beraha" w:date="2023-11-28T14:46:00Z"/>
                <w:rFonts w:ascii="Tahoma" w:hAnsi="Tahoma" w:cs="Tahoma"/>
                <w:sz w:val="16"/>
                <w:szCs w:val="16"/>
              </w:rPr>
            </w:pPr>
            <w:ins w:id="322" w:author="Isidora Beraha" w:date="2023-11-28T14:46:00Z">
              <w:r w:rsidRPr="00A9723C">
                <w:rPr>
                  <w:rFonts w:ascii="Tahoma" w:hAnsi="Tahoma" w:cs="Tahoma"/>
                  <w:sz w:val="16"/>
                  <w:szCs w:val="16"/>
                </w:rPr>
                <w:t>Губитак</w:t>
              </w:r>
            </w:ins>
          </w:p>
        </w:tc>
        <w:tc>
          <w:tcPr>
            <w:tcW w:w="683" w:type="pct"/>
            <w:tcBorders>
              <w:top w:val="nil"/>
              <w:left w:val="nil"/>
              <w:bottom w:val="single" w:sz="4" w:space="0" w:color="auto"/>
              <w:right w:val="single" w:sz="4" w:space="0" w:color="auto"/>
            </w:tcBorders>
            <w:shd w:val="clear" w:color="auto" w:fill="auto"/>
            <w:noWrap/>
            <w:vAlign w:val="bottom"/>
            <w:hideMark/>
          </w:tcPr>
          <w:p w14:paraId="714CA6D5" w14:textId="77777777" w:rsidR="005B6280" w:rsidRPr="00A9723C" w:rsidRDefault="005B6280" w:rsidP="008160F4">
            <w:pPr>
              <w:jc w:val="right"/>
              <w:rPr>
                <w:ins w:id="323" w:author="Isidora Beraha" w:date="2023-11-28T14:46:00Z"/>
                <w:rFonts w:ascii="Calibri" w:hAnsi="Calibri" w:cs="Calibri"/>
                <w:sz w:val="16"/>
                <w:szCs w:val="16"/>
              </w:rPr>
            </w:pPr>
            <w:ins w:id="324" w:author="Isidora Beraha" w:date="2023-11-28T14:46:00Z">
              <w:r w:rsidRPr="00A9723C">
                <w:rPr>
                  <w:rFonts w:ascii="Calibri" w:hAnsi="Calibri" w:cs="Calibri"/>
                  <w:sz w:val="16"/>
                  <w:szCs w:val="16"/>
                </w:rPr>
                <w:t>234.465</w:t>
              </w:r>
            </w:ins>
          </w:p>
        </w:tc>
        <w:tc>
          <w:tcPr>
            <w:tcW w:w="545" w:type="pct"/>
            <w:tcBorders>
              <w:top w:val="nil"/>
              <w:left w:val="nil"/>
              <w:bottom w:val="single" w:sz="4" w:space="0" w:color="auto"/>
              <w:right w:val="single" w:sz="4" w:space="0" w:color="auto"/>
            </w:tcBorders>
            <w:shd w:val="clear" w:color="auto" w:fill="auto"/>
            <w:noWrap/>
            <w:vAlign w:val="bottom"/>
            <w:hideMark/>
          </w:tcPr>
          <w:p w14:paraId="714CA6D6" w14:textId="77777777" w:rsidR="005B6280" w:rsidRPr="00A9723C" w:rsidRDefault="005B6280" w:rsidP="008160F4">
            <w:pPr>
              <w:jc w:val="right"/>
              <w:rPr>
                <w:ins w:id="325" w:author="Isidora Beraha" w:date="2023-11-28T14:46:00Z"/>
                <w:rFonts w:ascii="Calibri" w:hAnsi="Calibri" w:cs="Calibri"/>
                <w:sz w:val="16"/>
                <w:szCs w:val="16"/>
              </w:rPr>
            </w:pPr>
            <w:ins w:id="326" w:author="Isidora Beraha" w:date="2023-11-28T14:46:00Z">
              <w:r w:rsidRPr="00A9723C">
                <w:rPr>
                  <w:rFonts w:ascii="Calibri" w:hAnsi="Calibri" w:cs="Calibri"/>
                  <w:sz w:val="16"/>
                  <w:szCs w:val="16"/>
                </w:rPr>
                <w:t>35.779</w:t>
              </w:r>
            </w:ins>
          </w:p>
        </w:tc>
        <w:tc>
          <w:tcPr>
            <w:tcW w:w="683" w:type="pct"/>
            <w:tcBorders>
              <w:top w:val="nil"/>
              <w:left w:val="nil"/>
              <w:bottom w:val="single" w:sz="4" w:space="0" w:color="auto"/>
              <w:right w:val="single" w:sz="4" w:space="0" w:color="auto"/>
            </w:tcBorders>
            <w:shd w:val="clear" w:color="auto" w:fill="auto"/>
            <w:noWrap/>
            <w:vAlign w:val="bottom"/>
            <w:hideMark/>
          </w:tcPr>
          <w:p w14:paraId="714CA6D7" w14:textId="77777777" w:rsidR="005B6280" w:rsidRPr="00A9723C" w:rsidRDefault="005B6280" w:rsidP="008160F4">
            <w:pPr>
              <w:jc w:val="right"/>
              <w:rPr>
                <w:ins w:id="327" w:author="Isidora Beraha" w:date="2023-11-28T14:46:00Z"/>
                <w:rFonts w:ascii="Calibri" w:hAnsi="Calibri" w:cs="Calibri"/>
                <w:sz w:val="16"/>
                <w:szCs w:val="16"/>
              </w:rPr>
            </w:pPr>
            <w:ins w:id="328" w:author="Isidora Beraha" w:date="2023-11-28T14:46:00Z">
              <w:r w:rsidRPr="00A9723C">
                <w:rPr>
                  <w:rFonts w:ascii="Calibri" w:hAnsi="Calibri" w:cs="Calibri"/>
                  <w:sz w:val="16"/>
                  <w:szCs w:val="16"/>
                </w:rPr>
                <w:t>26.229.247</w:t>
              </w:r>
            </w:ins>
          </w:p>
        </w:tc>
        <w:tc>
          <w:tcPr>
            <w:tcW w:w="545" w:type="pct"/>
            <w:tcBorders>
              <w:top w:val="nil"/>
              <w:left w:val="nil"/>
              <w:bottom w:val="single" w:sz="4" w:space="0" w:color="auto"/>
              <w:right w:val="single" w:sz="4" w:space="0" w:color="auto"/>
            </w:tcBorders>
            <w:shd w:val="clear" w:color="auto" w:fill="auto"/>
            <w:noWrap/>
            <w:vAlign w:val="bottom"/>
            <w:hideMark/>
          </w:tcPr>
          <w:p w14:paraId="714CA6D8" w14:textId="77777777" w:rsidR="005B6280" w:rsidRPr="00A9723C" w:rsidRDefault="005B6280" w:rsidP="008160F4">
            <w:pPr>
              <w:jc w:val="right"/>
              <w:rPr>
                <w:ins w:id="329" w:author="Isidora Beraha" w:date="2023-11-28T14:46:00Z"/>
                <w:rFonts w:ascii="Calibri" w:hAnsi="Calibri" w:cs="Calibri"/>
                <w:sz w:val="16"/>
                <w:szCs w:val="16"/>
              </w:rPr>
            </w:pPr>
            <w:ins w:id="330" w:author="Isidora Beraha" w:date="2023-11-28T14:46:00Z">
              <w:r w:rsidRPr="00A9723C">
                <w:rPr>
                  <w:rFonts w:ascii="Calibri" w:hAnsi="Calibri" w:cs="Calibri"/>
                  <w:sz w:val="16"/>
                  <w:szCs w:val="16"/>
                </w:rPr>
                <w:t>794.765</w:t>
              </w:r>
            </w:ins>
          </w:p>
        </w:tc>
        <w:tc>
          <w:tcPr>
            <w:tcW w:w="746" w:type="pct"/>
            <w:tcBorders>
              <w:top w:val="nil"/>
              <w:left w:val="nil"/>
              <w:bottom w:val="single" w:sz="4" w:space="0" w:color="auto"/>
              <w:right w:val="single" w:sz="4" w:space="0" w:color="auto"/>
            </w:tcBorders>
            <w:shd w:val="clear" w:color="auto" w:fill="auto"/>
            <w:noWrap/>
            <w:vAlign w:val="bottom"/>
            <w:hideMark/>
          </w:tcPr>
          <w:p w14:paraId="714CA6D9" w14:textId="77777777" w:rsidR="005B6280" w:rsidRPr="00A9723C" w:rsidRDefault="005B6280" w:rsidP="008160F4">
            <w:pPr>
              <w:jc w:val="right"/>
              <w:rPr>
                <w:ins w:id="331" w:author="Isidora Beraha" w:date="2023-11-28T14:46:00Z"/>
                <w:rFonts w:ascii="Calibri" w:hAnsi="Calibri" w:cs="Calibri"/>
                <w:sz w:val="16"/>
                <w:szCs w:val="16"/>
              </w:rPr>
            </w:pPr>
            <w:ins w:id="332" w:author="Isidora Beraha" w:date="2023-11-28T14:46:00Z">
              <w:r w:rsidRPr="00A9723C">
                <w:rPr>
                  <w:rFonts w:ascii="Calibri" w:hAnsi="Calibri" w:cs="Calibri"/>
                  <w:sz w:val="16"/>
                  <w:szCs w:val="16"/>
                </w:rPr>
                <w:t>563.497.304</w:t>
              </w:r>
            </w:ins>
          </w:p>
        </w:tc>
        <w:tc>
          <w:tcPr>
            <w:tcW w:w="790" w:type="pct"/>
            <w:tcBorders>
              <w:top w:val="nil"/>
              <w:left w:val="nil"/>
              <w:bottom w:val="single" w:sz="4" w:space="0" w:color="auto"/>
              <w:right w:val="single" w:sz="4" w:space="0" w:color="auto"/>
            </w:tcBorders>
            <w:shd w:val="clear" w:color="auto" w:fill="auto"/>
            <w:noWrap/>
            <w:vAlign w:val="bottom"/>
            <w:hideMark/>
          </w:tcPr>
          <w:p w14:paraId="714CA6DA" w14:textId="77777777" w:rsidR="005B6280" w:rsidRPr="00A9723C" w:rsidRDefault="005B6280" w:rsidP="008160F4">
            <w:pPr>
              <w:jc w:val="right"/>
              <w:rPr>
                <w:ins w:id="333" w:author="Isidora Beraha" w:date="2023-11-28T14:46:00Z"/>
                <w:rFonts w:ascii="Calibri" w:hAnsi="Calibri" w:cs="Calibri"/>
                <w:sz w:val="16"/>
                <w:szCs w:val="16"/>
              </w:rPr>
            </w:pPr>
            <w:ins w:id="334" w:author="Isidora Beraha" w:date="2023-11-28T14:46:00Z">
              <w:r w:rsidRPr="00A9723C">
                <w:rPr>
                  <w:rFonts w:ascii="Calibri" w:hAnsi="Calibri" w:cs="Calibri"/>
                  <w:sz w:val="16"/>
                  <w:szCs w:val="16"/>
                </w:rPr>
                <w:t>6.305.355</w:t>
              </w:r>
            </w:ins>
          </w:p>
        </w:tc>
      </w:tr>
    </w:tbl>
    <w:p w14:paraId="714CA6DC" w14:textId="77777777" w:rsidR="005B6280" w:rsidRPr="005B6280" w:rsidRDefault="005B6280" w:rsidP="00101B41">
      <w:pPr>
        <w:spacing w:after="160" w:line="259" w:lineRule="auto"/>
        <w:jc w:val="both"/>
        <w:rPr>
          <w:ins w:id="335" w:author="Isidora Beraha" w:date="2023-11-28T14:46:00Z"/>
          <w:rFonts w:ascii="Tahoma" w:eastAsia="Lucida Sans Unicode" w:hAnsi="Tahoma" w:cs="Tahoma"/>
          <w:kern w:val="1"/>
          <w:sz w:val="18"/>
          <w:szCs w:val="18"/>
          <w:lang w:eastAsia="hi-IN" w:bidi="hi-IN"/>
          <w:rPrChange w:id="336" w:author="Isidora Beraha" w:date="2023-11-28T14:47:00Z">
            <w:rPr>
              <w:ins w:id="337" w:author="Isidora Beraha" w:date="2023-11-28T14:46:00Z"/>
              <w:rFonts w:ascii="Tahoma" w:hAnsi="Tahoma" w:cs="Tahoma"/>
              <w:sz w:val="22"/>
              <w:szCs w:val="22"/>
            </w:rPr>
          </w:rPrChange>
        </w:rPr>
      </w:pPr>
      <w:ins w:id="338" w:author="Isidora Beraha" w:date="2023-11-28T14:47:00Z">
        <w:r w:rsidRPr="003F201D">
          <w:rPr>
            <w:rFonts w:ascii="Tahoma" w:eastAsia="Lucida Sans Unicode" w:hAnsi="Tahoma" w:cs="Tahoma"/>
            <w:kern w:val="1"/>
            <w:sz w:val="18"/>
            <w:szCs w:val="18"/>
            <w:lang w:eastAsia="hi-IN" w:bidi="hi-IN"/>
          </w:rPr>
          <w:t>Извор: Агенција за привредне регистре: Мере и подстицаји регионалног развоја – Мапа регистра</w:t>
        </w:r>
      </w:ins>
    </w:p>
    <w:p w14:paraId="714CA6DD" w14:textId="77777777" w:rsidR="00101B41" w:rsidRPr="003F201D" w:rsidRDefault="00101B41" w:rsidP="00101B41">
      <w:pPr>
        <w:spacing w:after="160" w:line="259" w:lineRule="auto"/>
        <w:jc w:val="both"/>
        <w:rPr>
          <w:rFonts w:ascii="Tahoma" w:hAnsi="Tahoma" w:cs="Tahoma"/>
          <w:sz w:val="22"/>
          <w:szCs w:val="22"/>
        </w:rPr>
      </w:pPr>
      <w:r w:rsidRPr="003F201D">
        <w:rPr>
          <w:rFonts w:ascii="Tahoma" w:hAnsi="Tahoma" w:cs="Tahoma"/>
          <w:sz w:val="22"/>
          <w:szCs w:val="22"/>
        </w:rPr>
        <w:t>Раст вредности негативних показатеља успешности</w:t>
      </w:r>
      <w:ins w:id="339" w:author="Isidora Beraha" w:date="2023-11-28T14:49:00Z">
        <w:r w:rsidR="005B6280">
          <w:rPr>
            <w:rFonts w:ascii="Tahoma" w:hAnsi="Tahoma" w:cs="Tahoma"/>
            <w:sz w:val="22"/>
            <w:szCs w:val="22"/>
          </w:rPr>
          <w:t xml:space="preserve"> последица је деловања бројних </w:t>
        </w:r>
      </w:ins>
      <w:ins w:id="340" w:author="Isidora Beraha" w:date="2023-11-28T14:50:00Z">
        <w:r w:rsidR="005B6280">
          <w:rPr>
            <w:rFonts w:ascii="Tahoma" w:hAnsi="Tahoma" w:cs="Tahoma"/>
            <w:sz w:val="22"/>
            <w:szCs w:val="22"/>
          </w:rPr>
          <w:t>екстерних фактора</w:t>
        </w:r>
      </w:ins>
      <w:ins w:id="341" w:author="Isidora Beraha" w:date="2023-11-28T14:51:00Z">
        <w:r w:rsidR="005B6280">
          <w:rPr>
            <w:rFonts w:ascii="Tahoma" w:hAnsi="Tahoma" w:cs="Tahoma"/>
            <w:sz w:val="22"/>
            <w:szCs w:val="22"/>
          </w:rPr>
          <w:t xml:space="preserve"> који су изван утицаја локалне самоуправе али и дела фактора на које локална самоуправа може да утиче мерама по</w:t>
        </w:r>
      </w:ins>
      <w:ins w:id="342" w:author="Isidora Beraha" w:date="2023-11-28T14:52:00Z">
        <w:r w:rsidR="005B6280">
          <w:rPr>
            <w:rFonts w:ascii="Tahoma" w:hAnsi="Tahoma" w:cs="Tahoma"/>
            <w:sz w:val="22"/>
            <w:szCs w:val="22"/>
          </w:rPr>
          <w:t>дршке привреду. Погоршање индикатора успешности пословања локалних предузећа, између осталог,</w:t>
        </w:r>
      </w:ins>
      <w:del w:id="343" w:author="Isidora Beraha" w:date="2023-11-28T14:52:00Z">
        <w:r w:rsidRPr="003F201D" w:rsidDel="005B6280">
          <w:rPr>
            <w:rFonts w:ascii="Tahoma" w:hAnsi="Tahoma" w:cs="Tahoma"/>
            <w:sz w:val="22"/>
            <w:szCs w:val="22"/>
          </w:rPr>
          <w:delText xml:space="preserve"> пословања</w:delText>
        </w:r>
      </w:del>
      <w:r w:rsidRPr="003F201D">
        <w:rPr>
          <w:rFonts w:ascii="Tahoma" w:hAnsi="Tahoma" w:cs="Tahoma"/>
          <w:sz w:val="22"/>
          <w:szCs w:val="22"/>
        </w:rPr>
        <w:t xml:space="preserve"> указује на потребу за додатним усавршавањем запослених у области менаџмента и контроле и увођењем система финансијског и стратегијског управљања пословањем (израде стратегија, планова и програма за унапређење финансијског и приносног положаја, инвестиционих улагања итд.). </w:t>
      </w:r>
      <w:ins w:id="344" w:author="Isidora Beraha" w:date="2023-11-28T14:53:00Z">
        <w:r w:rsidR="005B6280">
          <w:rPr>
            <w:rFonts w:ascii="Tahoma" w:hAnsi="Tahoma" w:cs="Tahoma"/>
            <w:sz w:val="22"/>
            <w:szCs w:val="22"/>
          </w:rPr>
          <w:t>За потребе јачања уп</w:t>
        </w:r>
      </w:ins>
      <w:ins w:id="345" w:author="Isidora Beraha" w:date="2023-11-28T14:54:00Z">
        <w:r w:rsidR="005B6280">
          <w:rPr>
            <w:rFonts w:ascii="Tahoma" w:hAnsi="Tahoma" w:cs="Tahoma"/>
            <w:sz w:val="22"/>
            <w:szCs w:val="22"/>
          </w:rPr>
          <w:t>рављачких</w:t>
        </w:r>
      </w:ins>
      <w:ins w:id="346" w:author="Isidora Beraha" w:date="2023-11-28T14:53:00Z">
        <w:r w:rsidR="005B6280">
          <w:rPr>
            <w:rFonts w:ascii="Tahoma" w:hAnsi="Tahoma" w:cs="Tahoma"/>
            <w:sz w:val="22"/>
            <w:szCs w:val="22"/>
          </w:rPr>
          <w:t xml:space="preserve"> капацитета локалне привреде</w:t>
        </w:r>
      </w:ins>
      <w:ins w:id="347" w:author="Isidora Beraha" w:date="2023-11-28T14:54:00Z">
        <w:r w:rsidR="005B6280">
          <w:rPr>
            <w:rFonts w:ascii="Tahoma" w:hAnsi="Tahoma" w:cs="Tahoma"/>
            <w:sz w:val="22"/>
            <w:szCs w:val="22"/>
          </w:rPr>
          <w:t>, препоручује се организација програма обуке и тренига.</w:t>
        </w:r>
      </w:ins>
      <w:ins w:id="348" w:author="Isidora Beraha" w:date="2023-11-28T14:53:00Z">
        <w:r w:rsidR="005B6280">
          <w:rPr>
            <w:rFonts w:ascii="Tahoma" w:hAnsi="Tahoma" w:cs="Tahoma"/>
            <w:sz w:val="22"/>
            <w:szCs w:val="22"/>
          </w:rPr>
          <w:t xml:space="preserve"> </w:t>
        </w:r>
      </w:ins>
      <w:r w:rsidRPr="003F201D">
        <w:rPr>
          <w:rFonts w:ascii="Tahoma" w:hAnsi="Tahoma" w:cs="Tahoma"/>
          <w:sz w:val="22"/>
          <w:szCs w:val="22"/>
        </w:rPr>
        <w:t xml:space="preserve">Такође, негативне оцене финансијских перформанси могу бити и смернице за креаторе макроекономске политике јер указују на потребу за пружањем подршке приликом </w:t>
      </w:r>
      <w:r w:rsidRPr="003F201D">
        <w:rPr>
          <w:rFonts w:ascii="Tahoma" w:hAnsi="Tahoma" w:cs="Tahoma"/>
          <w:sz w:val="22"/>
          <w:szCs w:val="22"/>
        </w:rPr>
        <w:lastRenderedPageBreak/>
        <w:t>доношења, имплементације и евалуације локалних јавних политика намењених сектору малих и средњих предузећа и предузетника.</w:t>
      </w:r>
    </w:p>
    <w:p w14:paraId="714CA6DE" w14:textId="77777777" w:rsidR="00101B41" w:rsidRPr="003F201D" w:rsidRDefault="00101B41" w:rsidP="00101B41">
      <w:pPr>
        <w:spacing w:after="160" w:line="259" w:lineRule="auto"/>
        <w:jc w:val="both"/>
        <w:rPr>
          <w:rFonts w:ascii="Tahoma" w:hAnsi="Tahoma" w:cs="Tahoma"/>
          <w:sz w:val="22"/>
          <w:szCs w:val="22"/>
        </w:rPr>
      </w:pPr>
      <w:r w:rsidRPr="003F201D">
        <w:rPr>
          <w:rFonts w:ascii="Tahoma" w:hAnsi="Tahoma" w:cs="Tahoma"/>
          <w:sz w:val="22"/>
          <w:szCs w:val="22"/>
        </w:rPr>
        <w:t>Графикон 11. Упоредни преглед просечне вредности финансијских перформанси привредних друштава и предузетника у Општини Косјерић, Златиборској области и Региону Шумадије и Западне Србије, 2019-2021. година</w:t>
      </w:r>
    </w:p>
    <w:p w14:paraId="714CA6DF" w14:textId="77777777" w:rsidR="00101B41" w:rsidRPr="003F201D" w:rsidRDefault="00101B41" w:rsidP="00101B41">
      <w:pPr>
        <w:spacing w:after="160" w:line="259" w:lineRule="auto"/>
        <w:jc w:val="center"/>
        <w:rPr>
          <w:rFonts w:ascii="Tahoma" w:hAnsi="Tahoma" w:cs="Tahoma"/>
          <w:color w:val="385623" w:themeColor="accent6" w:themeShade="80"/>
          <w:sz w:val="22"/>
          <w:szCs w:val="22"/>
        </w:rPr>
      </w:pPr>
      <w:r w:rsidRPr="003F201D">
        <w:rPr>
          <w:rFonts w:ascii="Tahoma" w:hAnsi="Tahoma" w:cs="Tahoma"/>
          <w:noProof/>
          <w:lang w:eastAsia="en-US"/>
        </w:rPr>
        <w:drawing>
          <wp:inline distT="0" distB="0" distL="0" distR="0" wp14:anchorId="714CAAF5" wp14:editId="714CAAF6">
            <wp:extent cx="5400000" cy="2772000"/>
            <wp:effectExtent l="0" t="0" r="10795" b="18415"/>
            <wp:docPr id="1043273976" name="Chart 1">
              <a:extLst xmlns:a="http://schemas.openxmlformats.org/drawingml/2006/main">
                <a:ext uri="{FF2B5EF4-FFF2-40B4-BE49-F238E27FC236}">
                  <a16:creationId xmlns:a16="http://schemas.microsoft.com/office/drawing/2014/main" id="{483FFAD0-5098-EBFA-3BEE-09E03A6447D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14CA6E0" w14:textId="77777777" w:rsidR="00101B41" w:rsidRPr="003F201D" w:rsidRDefault="00101B41" w:rsidP="00101B41">
      <w:pPr>
        <w:spacing w:after="160" w:line="259" w:lineRule="auto"/>
        <w:jc w:val="both"/>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Извор: Агенција за привредне регистре: Мере и подстицаји регионалног развоја – Мапа регистра</w:t>
      </w:r>
    </w:p>
    <w:p w14:paraId="714CA6E1"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У укупној вредности перформанси привредних друштава и предузетника у Златиборској области и Региону Шумадије и Западне Србије, вредност перформанси привредних друштава и предузетника Општине Косјерић бележи релативно константно учешће. У периоду 2019-2021. година учешће вредности посматраних перформанси привредних друштава и предузетника Општине Косјерић у вредностима перформанси привредних друштава и предузетника у Региону Шумадије и Западне Србије у просеку није више од 1% (осим у случају учешће вредности нето добитка привредних друштава Општине Косјерић у вредности нето добитка привредних друштава Региона када ово учешће износи 2%). Учешће вредности перформанси привредних друштава и предузетника Општине Косјерић у вредностима перформанси привредних друштава и предузетника у Златиборској области нешто је значајније и приказано је у табели 9.</w:t>
      </w:r>
    </w:p>
    <w:p w14:paraId="714CA6E2" w14:textId="77777777" w:rsidR="00101B41" w:rsidRPr="003F201D" w:rsidRDefault="00101B41" w:rsidP="00101B41">
      <w:pPr>
        <w:spacing w:after="4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 xml:space="preserve">Табела </w:t>
      </w:r>
      <w:ins w:id="349" w:author="Isidora Beraha" w:date="2023-11-28T14:55:00Z">
        <w:r w:rsidR="005B6280">
          <w:rPr>
            <w:rFonts w:ascii="Tahoma" w:eastAsia="Lucida Sans Unicode" w:hAnsi="Tahoma" w:cs="Tahoma"/>
            <w:kern w:val="1"/>
            <w:sz w:val="22"/>
            <w:szCs w:val="22"/>
            <w:lang w:eastAsia="hi-IN" w:bidi="hi-IN"/>
          </w:rPr>
          <w:t>11</w:t>
        </w:r>
      </w:ins>
      <w:del w:id="350" w:author="Isidora Beraha" w:date="2023-11-28T14:55:00Z">
        <w:r w:rsidRPr="003F201D" w:rsidDel="005B6280">
          <w:rPr>
            <w:rFonts w:ascii="Tahoma" w:eastAsia="Lucida Sans Unicode" w:hAnsi="Tahoma" w:cs="Tahoma"/>
            <w:kern w:val="1"/>
            <w:sz w:val="22"/>
            <w:szCs w:val="22"/>
            <w:lang w:eastAsia="hi-IN" w:bidi="hi-IN"/>
          </w:rPr>
          <w:delText>9</w:delText>
        </w:r>
      </w:del>
      <w:r w:rsidRPr="003F201D">
        <w:rPr>
          <w:rFonts w:ascii="Tahoma" w:eastAsia="Lucida Sans Unicode" w:hAnsi="Tahoma" w:cs="Tahoma"/>
          <w:kern w:val="1"/>
          <w:sz w:val="22"/>
          <w:szCs w:val="22"/>
          <w:lang w:eastAsia="hi-IN" w:bidi="hi-IN"/>
        </w:rPr>
        <w:t>. Просечно учешће вредности пословних перформанси привредних друштава и предузетника Општине Косјерић у вредностима перформанси привредних друштава и предузетника у Златиборској области, 2019-2021. година</w:t>
      </w:r>
    </w:p>
    <w:tbl>
      <w:tblPr>
        <w:tblW w:w="5000" w:type="pct"/>
        <w:jc w:val="center"/>
        <w:tblLook w:val="04A0" w:firstRow="1" w:lastRow="0" w:firstColumn="1" w:lastColumn="0" w:noHBand="0" w:noVBand="1"/>
      </w:tblPr>
      <w:tblGrid>
        <w:gridCol w:w="2870"/>
        <w:gridCol w:w="3660"/>
        <w:gridCol w:w="2712"/>
      </w:tblGrid>
      <w:tr w:rsidR="00101B41" w:rsidRPr="003F201D" w14:paraId="714CA6E6" w14:textId="77777777" w:rsidTr="00A7778C">
        <w:trPr>
          <w:trHeight w:val="320"/>
          <w:jc w:val="center"/>
        </w:trPr>
        <w:tc>
          <w:tcPr>
            <w:tcW w:w="155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4CA6E3" w14:textId="77777777" w:rsidR="00101B41" w:rsidRPr="003F201D" w:rsidRDefault="00101B41" w:rsidP="00A7778C">
            <w:pPr>
              <w:rPr>
                <w:rFonts w:ascii="Tahoma" w:hAnsi="Tahoma" w:cs="Tahoma"/>
              </w:rPr>
            </w:pPr>
            <w:r w:rsidRPr="003F201D">
              <w:rPr>
                <w:rFonts w:ascii="Tahoma" w:hAnsi="Tahoma" w:cs="Tahoma"/>
              </w:rPr>
              <w:t>Перформансе</w:t>
            </w:r>
          </w:p>
        </w:tc>
        <w:tc>
          <w:tcPr>
            <w:tcW w:w="1980" w:type="pct"/>
            <w:tcBorders>
              <w:top w:val="single" w:sz="4" w:space="0" w:color="auto"/>
              <w:left w:val="nil"/>
              <w:bottom w:val="single" w:sz="4" w:space="0" w:color="auto"/>
              <w:right w:val="single" w:sz="4" w:space="0" w:color="auto"/>
            </w:tcBorders>
            <w:shd w:val="clear" w:color="auto" w:fill="auto"/>
            <w:noWrap/>
            <w:vAlign w:val="center"/>
            <w:hideMark/>
          </w:tcPr>
          <w:p w14:paraId="714CA6E4" w14:textId="77777777" w:rsidR="00101B41" w:rsidRPr="003F201D" w:rsidRDefault="00101B41" w:rsidP="00A7778C">
            <w:pPr>
              <w:rPr>
                <w:rFonts w:ascii="Tahoma" w:hAnsi="Tahoma" w:cs="Tahoma"/>
              </w:rPr>
            </w:pPr>
            <w:r w:rsidRPr="003F201D">
              <w:rPr>
                <w:rFonts w:ascii="Tahoma" w:hAnsi="Tahoma" w:cs="Tahoma"/>
              </w:rPr>
              <w:t>Привредна друштва (%)</w:t>
            </w:r>
          </w:p>
        </w:tc>
        <w:tc>
          <w:tcPr>
            <w:tcW w:w="1467" w:type="pct"/>
            <w:tcBorders>
              <w:top w:val="single" w:sz="4" w:space="0" w:color="auto"/>
              <w:left w:val="nil"/>
              <w:bottom w:val="single" w:sz="4" w:space="0" w:color="auto"/>
              <w:right w:val="single" w:sz="4" w:space="0" w:color="auto"/>
            </w:tcBorders>
            <w:shd w:val="clear" w:color="auto" w:fill="auto"/>
            <w:noWrap/>
            <w:vAlign w:val="center"/>
            <w:hideMark/>
          </w:tcPr>
          <w:p w14:paraId="714CA6E5" w14:textId="77777777" w:rsidR="00101B41" w:rsidRPr="003F201D" w:rsidRDefault="00101B41" w:rsidP="00A7778C">
            <w:pPr>
              <w:rPr>
                <w:rFonts w:ascii="Tahoma" w:hAnsi="Tahoma" w:cs="Tahoma"/>
              </w:rPr>
            </w:pPr>
            <w:r w:rsidRPr="003F201D">
              <w:rPr>
                <w:rFonts w:ascii="Tahoma" w:hAnsi="Tahoma" w:cs="Tahoma"/>
              </w:rPr>
              <w:t>Предузеници (%)</w:t>
            </w:r>
          </w:p>
        </w:tc>
      </w:tr>
      <w:tr w:rsidR="00101B41" w:rsidRPr="003F201D" w14:paraId="714CA6EA" w14:textId="77777777" w:rsidTr="00A7778C">
        <w:trPr>
          <w:trHeight w:val="320"/>
          <w:jc w:val="center"/>
        </w:trPr>
        <w:tc>
          <w:tcPr>
            <w:tcW w:w="1553" w:type="pct"/>
            <w:tcBorders>
              <w:top w:val="nil"/>
              <w:left w:val="single" w:sz="4" w:space="0" w:color="auto"/>
              <w:bottom w:val="single" w:sz="4" w:space="0" w:color="auto"/>
              <w:right w:val="single" w:sz="4" w:space="0" w:color="auto"/>
            </w:tcBorders>
            <w:shd w:val="clear" w:color="auto" w:fill="auto"/>
            <w:noWrap/>
            <w:vAlign w:val="center"/>
            <w:hideMark/>
          </w:tcPr>
          <w:p w14:paraId="714CA6E7" w14:textId="77777777" w:rsidR="00101B41" w:rsidRPr="003F201D" w:rsidRDefault="00101B41" w:rsidP="00A7778C">
            <w:pPr>
              <w:rPr>
                <w:rFonts w:ascii="Tahoma" w:hAnsi="Tahoma" w:cs="Tahoma"/>
                <w:sz w:val="18"/>
                <w:szCs w:val="18"/>
              </w:rPr>
            </w:pPr>
            <w:r w:rsidRPr="003F201D">
              <w:rPr>
                <w:rFonts w:ascii="Tahoma" w:hAnsi="Tahoma" w:cs="Tahoma"/>
                <w:sz w:val="18"/>
                <w:szCs w:val="18"/>
              </w:rPr>
              <w:t>Број запослених</w:t>
            </w:r>
          </w:p>
        </w:tc>
        <w:tc>
          <w:tcPr>
            <w:tcW w:w="1980" w:type="pct"/>
            <w:tcBorders>
              <w:top w:val="nil"/>
              <w:left w:val="nil"/>
              <w:bottom w:val="single" w:sz="4" w:space="0" w:color="auto"/>
              <w:right w:val="single" w:sz="4" w:space="0" w:color="auto"/>
            </w:tcBorders>
            <w:shd w:val="clear" w:color="auto" w:fill="auto"/>
            <w:noWrap/>
            <w:vAlign w:val="bottom"/>
            <w:hideMark/>
          </w:tcPr>
          <w:p w14:paraId="714CA6E8" w14:textId="77777777" w:rsidR="00101B41" w:rsidRPr="003F201D" w:rsidRDefault="00101B41" w:rsidP="00A7778C">
            <w:pPr>
              <w:jc w:val="right"/>
              <w:rPr>
                <w:rFonts w:ascii="Tahoma" w:hAnsi="Tahoma" w:cs="Tahoma"/>
              </w:rPr>
            </w:pPr>
            <w:r w:rsidRPr="003F201D">
              <w:rPr>
                <w:rFonts w:ascii="Tahoma" w:hAnsi="Tahoma" w:cs="Tahoma"/>
              </w:rPr>
              <w:t>3</w:t>
            </w:r>
          </w:p>
        </w:tc>
        <w:tc>
          <w:tcPr>
            <w:tcW w:w="1467" w:type="pct"/>
            <w:tcBorders>
              <w:top w:val="nil"/>
              <w:left w:val="nil"/>
              <w:bottom w:val="single" w:sz="4" w:space="0" w:color="auto"/>
              <w:right w:val="single" w:sz="4" w:space="0" w:color="auto"/>
            </w:tcBorders>
            <w:shd w:val="clear" w:color="auto" w:fill="auto"/>
            <w:noWrap/>
            <w:vAlign w:val="bottom"/>
            <w:hideMark/>
          </w:tcPr>
          <w:p w14:paraId="714CA6E9" w14:textId="77777777" w:rsidR="00101B41" w:rsidRPr="003F201D" w:rsidRDefault="00101B41" w:rsidP="00A7778C">
            <w:pPr>
              <w:jc w:val="right"/>
              <w:rPr>
                <w:rFonts w:ascii="Tahoma" w:hAnsi="Tahoma" w:cs="Tahoma"/>
              </w:rPr>
            </w:pPr>
            <w:r w:rsidRPr="003F201D">
              <w:rPr>
                <w:rFonts w:ascii="Tahoma" w:hAnsi="Tahoma" w:cs="Tahoma"/>
              </w:rPr>
              <w:t>4</w:t>
            </w:r>
          </w:p>
        </w:tc>
      </w:tr>
      <w:tr w:rsidR="00101B41" w:rsidRPr="003F201D" w14:paraId="714CA6EE" w14:textId="77777777" w:rsidTr="00A7778C">
        <w:trPr>
          <w:trHeight w:val="320"/>
          <w:jc w:val="center"/>
        </w:trPr>
        <w:tc>
          <w:tcPr>
            <w:tcW w:w="1553" w:type="pct"/>
            <w:tcBorders>
              <w:top w:val="nil"/>
              <w:left w:val="single" w:sz="4" w:space="0" w:color="auto"/>
              <w:bottom w:val="single" w:sz="4" w:space="0" w:color="auto"/>
              <w:right w:val="single" w:sz="4" w:space="0" w:color="auto"/>
            </w:tcBorders>
            <w:shd w:val="clear" w:color="auto" w:fill="auto"/>
            <w:noWrap/>
            <w:vAlign w:val="center"/>
            <w:hideMark/>
          </w:tcPr>
          <w:p w14:paraId="714CA6EB" w14:textId="77777777" w:rsidR="00101B41" w:rsidRPr="003F201D" w:rsidRDefault="00101B41" w:rsidP="00A7778C">
            <w:pPr>
              <w:rPr>
                <w:rFonts w:ascii="Tahoma" w:hAnsi="Tahoma" w:cs="Tahoma"/>
                <w:sz w:val="18"/>
                <w:szCs w:val="18"/>
              </w:rPr>
            </w:pPr>
            <w:r w:rsidRPr="003F201D">
              <w:rPr>
                <w:rFonts w:ascii="Tahoma" w:hAnsi="Tahoma" w:cs="Tahoma"/>
                <w:sz w:val="18"/>
                <w:szCs w:val="18"/>
              </w:rPr>
              <w:t>Пословни приходи</w:t>
            </w:r>
          </w:p>
        </w:tc>
        <w:tc>
          <w:tcPr>
            <w:tcW w:w="1980" w:type="pct"/>
            <w:tcBorders>
              <w:top w:val="nil"/>
              <w:left w:val="nil"/>
              <w:bottom w:val="single" w:sz="4" w:space="0" w:color="auto"/>
              <w:right w:val="single" w:sz="4" w:space="0" w:color="auto"/>
            </w:tcBorders>
            <w:shd w:val="clear" w:color="auto" w:fill="auto"/>
            <w:noWrap/>
            <w:vAlign w:val="bottom"/>
            <w:hideMark/>
          </w:tcPr>
          <w:p w14:paraId="714CA6EC" w14:textId="77777777" w:rsidR="00101B41" w:rsidRPr="003F201D" w:rsidRDefault="00101B41" w:rsidP="00A7778C">
            <w:pPr>
              <w:jc w:val="right"/>
              <w:rPr>
                <w:rFonts w:ascii="Tahoma" w:hAnsi="Tahoma" w:cs="Tahoma"/>
              </w:rPr>
            </w:pPr>
            <w:r w:rsidRPr="003F201D">
              <w:rPr>
                <w:rFonts w:ascii="Tahoma" w:hAnsi="Tahoma" w:cs="Tahoma"/>
              </w:rPr>
              <w:t>5</w:t>
            </w:r>
          </w:p>
        </w:tc>
        <w:tc>
          <w:tcPr>
            <w:tcW w:w="1467" w:type="pct"/>
            <w:tcBorders>
              <w:top w:val="nil"/>
              <w:left w:val="nil"/>
              <w:bottom w:val="single" w:sz="4" w:space="0" w:color="auto"/>
              <w:right w:val="single" w:sz="4" w:space="0" w:color="auto"/>
            </w:tcBorders>
            <w:shd w:val="clear" w:color="auto" w:fill="auto"/>
            <w:noWrap/>
            <w:vAlign w:val="bottom"/>
            <w:hideMark/>
          </w:tcPr>
          <w:p w14:paraId="714CA6ED" w14:textId="77777777" w:rsidR="00101B41" w:rsidRPr="003F201D" w:rsidRDefault="00101B41" w:rsidP="00A7778C">
            <w:pPr>
              <w:jc w:val="right"/>
              <w:rPr>
                <w:rFonts w:ascii="Tahoma" w:hAnsi="Tahoma" w:cs="Tahoma"/>
              </w:rPr>
            </w:pPr>
            <w:r w:rsidRPr="003F201D">
              <w:rPr>
                <w:rFonts w:ascii="Tahoma" w:hAnsi="Tahoma" w:cs="Tahoma"/>
              </w:rPr>
              <w:t>5</w:t>
            </w:r>
          </w:p>
        </w:tc>
      </w:tr>
      <w:tr w:rsidR="00101B41" w:rsidRPr="003F201D" w14:paraId="714CA6F2" w14:textId="77777777" w:rsidTr="00A7778C">
        <w:trPr>
          <w:trHeight w:val="320"/>
          <w:jc w:val="center"/>
        </w:trPr>
        <w:tc>
          <w:tcPr>
            <w:tcW w:w="1553" w:type="pct"/>
            <w:tcBorders>
              <w:top w:val="nil"/>
              <w:left w:val="single" w:sz="4" w:space="0" w:color="auto"/>
              <w:bottom w:val="single" w:sz="4" w:space="0" w:color="auto"/>
              <w:right w:val="single" w:sz="4" w:space="0" w:color="auto"/>
            </w:tcBorders>
            <w:shd w:val="clear" w:color="auto" w:fill="auto"/>
            <w:noWrap/>
            <w:vAlign w:val="center"/>
            <w:hideMark/>
          </w:tcPr>
          <w:p w14:paraId="714CA6EF" w14:textId="77777777" w:rsidR="00101B41" w:rsidRPr="003F201D" w:rsidRDefault="00101B41" w:rsidP="00A7778C">
            <w:pPr>
              <w:rPr>
                <w:rFonts w:ascii="Tahoma" w:hAnsi="Tahoma" w:cs="Tahoma"/>
                <w:sz w:val="18"/>
                <w:szCs w:val="18"/>
              </w:rPr>
            </w:pPr>
            <w:r w:rsidRPr="003F201D">
              <w:rPr>
                <w:rFonts w:ascii="Tahoma" w:hAnsi="Tahoma" w:cs="Tahoma"/>
                <w:sz w:val="18"/>
                <w:szCs w:val="18"/>
              </w:rPr>
              <w:t>Нето добитак</w:t>
            </w:r>
          </w:p>
        </w:tc>
        <w:tc>
          <w:tcPr>
            <w:tcW w:w="1980" w:type="pct"/>
            <w:tcBorders>
              <w:top w:val="nil"/>
              <w:left w:val="nil"/>
              <w:bottom w:val="single" w:sz="4" w:space="0" w:color="auto"/>
              <w:right w:val="single" w:sz="4" w:space="0" w:color="auto"/>
            </w:tcBorders>
            <w:shd w:val="clear" w:color="auto" w:fill="auto"/>
            <w:noWrap/>
            <w:vAlign w:val="bottom"/>
            <w:hideMark/>
          </w:tcPr>
          <w:p w14:paraId="714CA6F0" w14:textId="77777777" w:rsidR="00101B41" w:rsidRPr="003F201D" w:rsidRDefault="00101B41" w:rsidP="00A7778C">
            <w:pPr>
              <w:jc w:val="right"/>
              <w:rPr>
                <w:rFonts w:ascii="Tahoma" w:hAnsi="Tahoma" w:cs="Tahoma"/>
              </w:rPr>
            </w:pPr>
            <w:r w:rsidRPr="003F201D">
              <w:rPr>
                <w:rFonts w:ascii="Tahoma" w:hAnsi="Tahoma" w:cs="Tahoma"/>
              </w:rPr>
              <w:t>16</w:t>
            </w:r>
          </w:p>
        </w:tc>
        <w:tc>
          <w:tcPr>
            <w:tcW w:w="1467" w:type="pct"/>
            <w:tcBorders>
              <w:top w:val="nil"/>
              <w:left w:val="nil"/>
              <w:bottom w:val="single" w:sz="4" w:space="0" w:color="auto"/>
              <w:right w:val="single" w:sz="4" w:space="0" w:color="auto"/>
            </w:tcBorders>
            <w:shd w:val="clear" w:color="auto" w:fill="auto"/>
            <w:noWrap/>
            <w:vAlign w:val="bottom"/>
            <w:hideMark/>
          </w:tcPr>
          <w:p w14:paraId="714CA6F1" w14:textId="77777777" w:rsidR="00101B41" w:rsidRPr="003F201D" w:rsidRDefault="00101B41" w:rsidP="00A7778C">
            <w:pPr>
              <w:jc w:val="right"/>
              <w:rPr>
                <w:rFonts w:ascii="Tahoma" w:hAnsi="Tahoma" w:cs="Tahoma"/>
              </w:rPr>
            </w:pPr>
            <w:r w:rsidRPr="003F201D">
              <w:rPr>
                <w:rFonts w:ascii="Tahoma" w:hAnsi="Tahoma" w:cs="Tahoma"/>
              </w:rPr>
              <w:t>6</w:t>
            </w:r>
          </w:p>
        </w:tc>
      </w:tr>
      <w:tr w:rsidR="00101B41" w:rsidRPr="003F201D" w14:paraId="714CA6F6" w14:textId="77777777" w:rsidTr="00A7778C">
        <w:trPr>
          <w:trHeight w:val="320"/>
          <w:jc w:val="center"/>
        </w:trPr>
        <w:tc>
          <w:tcPr>
            <w:tcW w:w="1553" w:type="pct"/>
            <w:tcBorders>
              <w:top w:val="nil"/>
              <w:left w:val="single" w:sz="4" w:space="0" w:color="auto"/>
              <w:bottom w:val="single" w:sz="4" w:space="0" w:color="auto"/>
              <w:right w:val="single" w:sz="4" w:space="0" w:color="auto"/>
            </w:tcBorders>
            <w:shd w:val="clear" w:color="auto" w:fill="auto"/>
            <w:noWrap/>
            <w:vAlign w:val="center"/>
            <w:hideMark/>
          </w:tcPr>
          <w:p w14:paraId="714CA6F3" w14:textId="77777777" w:rsidR="00101B41" w:rsidRPr="003F201D" w:rsidRDefault="00101B41" w:rsidP="00A7778C">
            <w:pPr>
              <w:rPr>
                <w:rFonts w:ascii="Tahoma" w:hAnsi="Tahoma" w:cs="Tahoma"/>
                <w:sz w:val="18"/>
                <w:szCs w:val="18"/>
              </w:rPr>
            </w:pPr>
            <w:r w:rsidRPr="003F201D">
              <w:rPr>
                <w:rFonts w:ascii="Tahoma" w:hAnsi="Tahoma" w:cs="Tahoma"/>
                <w:sz w:val="18"/>
                <w:szCs w:val="18"/>
              </w:rPr>
              <w:t>Број са нето добитком</w:t>
            </w:r>
          </w:p>
        </w:tc>
        <w:tc>
          <w:tcPr>
            <w:tcW w:w="1980" w:type="pct"/>
            <w:tcBorders>
              <w:top w:val="nil"/>
              <w:left w:val="nil"/>
              <w:bottom w:val="single" w:sz="4" w:space="0" w:color="auto"/>
              <w:right w:val="single" w:sz="4" w:space="0" w:color="auto"/>
            </w:tcBorders>
            <w:shd w:val="clear" w:color="auto" w:fill="auto"/>
            <w:noWrap/>
            <w:vAlign w:val="bottom"/>
            <w:hideMark/>
          </w:tcPr>
          <w:p w14:paraId="714CA6F4" w14:textId="77777777" w:rsidR="00101B41" w:rsidRPr="003F201D" w:rsidRDefault="00101B41" w:rsidP="00A7778C">
            <w:pPr>
              <w:jc w:val="right"/>
              <w:rPr>
                <w:rFonts w:ascii="Tahoma" w:hAnsi="Tahoma" w:cs="Tahoma"/>
              </w:rPr>
            </w:pPr>
            <w:r w:rsidRPr="003F201D">
              <w:rPr>
                <w:rFonts w:ascii="Tahoma" w:hAnsi="Tahoma" w:cs="Tahoma"/>
              </w:rPr>
              <w:t>3</w:t>
            </w:r>
          </w:p>
        </w:tc>
        <w:tc>
          <w:tcPr>
            <w:tcW w:w="1467" w:type="pct"/>
            <w:tcBorders>
              <w:top w:val="nil"/>
              <w:left w:val="nil"/>
              <w:bottom w:val="single" w:sz="4" w:space="0" w:color="auto"/>
              <w:right w:val="single" w:sz="4" w:space="0" w:color="auto"/>
            </w:tcBorders>
            <w:shd w:val="clear" w:color="auto" w:fill="auto"/>
            <w:noWrap/>
            <w:vAlign w:val="bottom"/>
            <w:hideMark/>
          </w:tcPr>
          <w:p w14:paraId="714CA6F5" w14:textId="77777777" w:rsidR="00101B41" w:rsidRPr="003F201D" w:rsidRDefault="00101B41" w:rsidP="00A7778C">
            <w:pPr>
              <w:jc w:val="right"/>
              <w:rPr>
                <w:rFonts w:ascii="Tahoma" w:hAnsi="Tahoma" w:cs="Tahoma"/>
              </w:rPr>
            </w:pPr>
            <w:r w:rsidRPr="003F201D">
              <w:rPr>
                <w:rFonts w:ascii="Tahoma" w:hAnsi="Tahoma" w:cs="Tahoma"/>
              </w:rPr>
              <w:t>6</w:t>
            </w:r>
          </w:p>
        </w:tc>
      </w:tr>
      <w:tr w:rsidR="00101B41" w:rsidRPr="003F201D" w14:paraId="714CA6FA" w14:textId="77777777" w:rsidTr="00A7778C">
        <w:trPr>
          <w:trHeight w:val="320"/>
          <w:jc w:val="center"/>
        </w:trPr>
        <w:tc>
          <w:tcPr>
            <w:tcW w:w="1553" w:type="pct"/>
            <w:tcBorders>
              <w:top w:val="nil"/>
              <w:left w:val="single" w:sz="4" w:space="0" w:color="auto"/>
              <w:bottom w:val="single" w:sz="4" w:space="0" w:color="auto"/>
              <w:right w:val="single" w:sz="4" w:space="0" w:color="auto"/>
            </w:tcBorders>
            <w:shd w:val="clear" w:color="auto" w:fill="auto"/>
            <w:noWrap/>
            <w:vAlign w:val="center"/>
            <w:hideMark/>
          </w:tcPr>
          <w:p w14:paraId="714CA6F7" w14:textId="77777777" w:rsidR="00101B41" w:rsidRPr="003F201D" w:rsidRDefault="00101B41" w:rsidP="00A7778C">
            <w:pPr>
              <w:rPr>
                <w:rFonts w:ascii="Tahoma" w:hAnsi="Tahoma" w:cs="Tahoma"/>
                <w:sz w:val="18"/>
                <w:szCs w:val="18"/>
              </w:rPr>
            </w:pPr>
            <w:r w:rsidRPr="003F201D">
              <w:rPr>
                <w:rFonts w:ascii="Tahoma" w:hAnsi="Tahoma" w:cs="Tahoma"/>
                <w:sz w:val="18"/>
                <w:szCs w:val="18"/>
              </w:rPr>
              <w:t>Нето губитак</w:t>
            </w:r>
          </w:p>
        </w:tc>
        <w:tc>
          <w:tcPr>
            <w:tcW w:w="1980" w:type="pct"/>
            <w:tcBorders>
              <w:top w:val="nil"/>
              <w:left w:val="nil"/>
              <w:bottom w:val="single" w:sz="4" w:space="0" w:color="auto"/>
              <w:right w:val="single" w:sz="4" w:space="0" w:color="auto"/>
            </w:tcBorders>
            <w:shd w:val="clear" w:color="auto" w:fill="auto"/>
            <w:noWrap/>
            <w:vAlign w:val="bottom"/>
            <w:hideMark/>
          </w:tcPr>
          <w:p w14:paraId="714CA6F8" w14:textId="77777777" w:rsidR="00101B41" w:rsidRPr="003F201D" w:rsidRDefault="00101B41" w:rsidP="00A7778C">
            <w:pPr>
              <w:jc w:val="right"/>
              <w:rPr>
                <w:rFonts w:ascii="Tahoma" w:hAnsi="Tahoma" w:cs="Tahoma"/>
              </w:rPr>
            </w:pPr>
            <w:r w:rsidRPr="003F201D">
              <w:rPr>
                <w:rFonts w:ascii="Tahoma" w:hAnsi="Tahoma" w:cs="Tahoma"/>
              </w:rPr>
              <w:t>2</w:t>
            </w:r>
          </w:p>
        </w:tc>
        <w:tc>
          <w:tcPr>
            <w:tcW w:w="1467" w:type="pct"/>
            <w:tcBorders>
              <w:top w:val="nil"/>
              <w:left w:val="nil"/>
              <w:bottom w:val="single" w:sz="4" w:space="0" w:color="auto"/>
              <w:right w:val="single" w:sz="4" w:space="0" w:color="auto"/>
            </w:tcBorders>
            <w:shd w:val="clear" w:color="auto" w:fill="auto"/>
            <w:noWrap/>
            <w:vAlign w:val="bottom"/>
            <w:hideMark/>
          </w:tcPr>
          <w:p w14:paraId="714CA6F9" w14:textId="77777777" w:rsidR="00101B41" w:rsidRPr="003F201D" w:rsidRDefault="00101B41" w:rsidP="00A7778C">
            <w:pPr>
              <w:jc w:val="right"/>
              <w:rPr>
                <w:rFonts w:ascii="Tahoma" w:hAnsi="Tahoma" w:cs="Tahoma"/>
              </w:rPr>
            </w:pPr>
            <w:r w:rsidRPr="003F201D">
              <w:rPr>
                <w:rFonts w:ascii="Tahoma" w:hAnsi="Tahoma" w:cs="Tahoma"/>
              </w:rPr>
              <w:t>4</w:t>
            </w:r>
          </w:p>
        </w:tc>
      </w:tr>
      <w:tr w:rsidR="00101B41" w:rsidRPr="003F201D" w14:paraId="714CA6FE" w14:textId="77777777" w:rsidTr="00A7778C">
        <w:trPr>
          <w:trHeight w:val="320"/>
          <w:jc w:val="center"/>
        </w:trPr>
        <w:tc>
          <w:tcPr>
            <w:tcW w:w="1553" w:type="pct"/>
            <w:tcBorders>
              <w:top w:val="nil"/>
              <w:left w:val="single" w:sz="4" w:space="0" w:color="auto"/>
              <w:bottom w:val="single" w:sz="4" w:space="0" w:color="auto"/>
              <w:right w:val="single" w:sz="4" w:space="0" w:color="auto"/>
            </w:tcBorders>
            <w:shd w:val="clear" w:color="auto" w:fill="auto"/>
            <w:noWrap/>
            <w:vAlign w:val="center"/>
            <w:hideMark/>
          </w:tcPr>
          <w:p w14:paraId="714CA6FB" w14:textId="77777777" w:rsidR="00101B41" w:rsidRPr="003F201D" w:rsidRDefault="00101B41" w:rsidP="00A7778C">
            <w:pPr>
              <w:rPr>
                <w:rFonts w:ascii="Tahoma" w:hAnsi="Tahoma" w:cs="Tahoma"/>
                <w:sz w:val="18"/>
                <w:szCs w:val="18"/>
              </w:rPr>
            </w:pPr>
            <w:r w:rsidRPr="003F201D">
              <w:rPr>
                <w:rFonts w:ascii="Tahoma" w:hAnsi="Tahoma" w:cs="Tahoma"/>
                <w:sz w:val="18"/>
                <w:szCs w:val="18"/>
              </w:rPr>
              <w:t>Број са нето губитком</w:t>
            </w:r>
          </w:p>
        </w:tc>
        <w:tc>
          <w:tcPr>
            <w:tcW w:w="1980" w:type="pct"/>
            <w:tcBorders>
              <w:top w:val="nil"/>
              <w:left w:val="nil"/>
              <w:bottom w:val="single" w:sz="4" w:space="0" w:color="auto"/>
              <w:right w:val="single" w:sz="4" w:space="0" w:color="auto"/>
            </w:tcBorders>
            <w:shd w:val="clear" w:color="auto" w:fill="auto"/>
            <w:noWrap/>
            <w:vAlign w:val="bottom"/>
            <w:hideMark/>
          </w:tcPr>
          <w:p w14:paraId="714CA6FC" w14:textId="77777777" w:rsidR="00101B41" w:rsidRPr="003F201D" w:rsidRDefault="00101B41" w:rsidP="00A7778C">
            <w:pPr>
              <w:jc w:val="right"/>
              <w:rPr>
                <w:rFonts w:ascii="Tahoma" w:hAnsi="Tahoma" w:cs="Tahoma"/>
              </w:rPr>
            </w:pPr>
            <w:r w:rsidRPr="003F201D">
              <w:rPr>
                <w:rFonts w:ascii="Tahoma" w:hAnsi="Tahoma" w:cs="Tahoma"/>
              </w:rPr>
              <w:t>4</w:t>
            </w:r>
          </w:p>
        </w:tc>
        <w:tc>
          <w:tcPr>
            <w:tcW w:w="1467" w:type="pct"/>
            <w:tcBorders>
              <w:top w:val="nil"/>
              <w:left w:val="nil"/>
              <w:bottom w:val="single" w:sz="4" w:space="0" w:color="auto"/>
              <w:right w:val="single" w:sz="4" w:space="0" w:color="auto"/>
            </w:tcBorders>
            <w:shd w:val="clear" w:color="auto" w:fill="auto"/>
            <w:noWrap/>
            <w:vAlign w:val="bottom"/>
            <w:hideMark/>
          </w:tcPr>
          <w:p w14:paraId="714CA6FD" w14:textId="77777777" w:rsidR="00101B41" w:rsidRPr="003F201D" w:rsidRDefault="00101B41" w:rsidP="00A7778C">
            <w:pPr>
              <w:jc w:val="right"/>
              <w:rPr>
                <w:rFonts w:ascii="Tahoma" w:hAnsi="Tahoma" w:cs="Tahoma"/>
              </w:rPr>
            </w:pPr>
            <w:r w:rsidRPr="003F201D">
              <w:rPr>
                <w:rFonts w:ascii="Tahoma" w:hAnsi="Tahoma" w:cs="Tahoma"/>
              </w:rPr>
              <w:t>5</w:t>
            </w:r>
          </w:p>
        </w:tc>
      </w:tr>
      <w:tr w:rsidR="00101B41" w:rsidRPr="003F201D" w14:paraId="714CA702" w14:textId="77777777" w:rsidTr="00A7778C">
        <w:trPr>
          <w:trHeight w:val="320"/>
          <w:jc w:val="center"/>
        </w:trPr>
        <w:tc>
          <w:tcPr>
            <w:tcW w:w="1553" w:type="pct"/>
            <w:tcBorders>
              <w:top w:val="nil"/>
              <w:left w:val="single" w:sz="4" w:space="0" w:color="auto"/>
              <w:bottom w:val="single" w:sz="4" w:space="0" w:color="auto"/>
              <w:right w:val="single" w:sz="4" w:space="0" w:color="auto"/>
            </w:tcBorders>
            <w:shd w:val="clear" w:color="auto" w:fill="auto"/>
            <w:noWrap/>
            <w:vAlign w:val="center"/>
            <w:hideMark/>
          </w:tcPr>
          <w:p w14:paraId="714CA6FF" w14:textId="77777777" w:rsidR="00101B41" w:rsidRPr="003F201D" w:rsidRDefault="00101B41" w:rsidP="00A7778C">
            <w:pPr>
              <w:rPr>
                <w:rFonts w:ascii="Tahoma" w:hAnsi="Tahoma" w:cs="Tahoma"/>
                <w:sz w:val="18"/>
                <w:szCs w:val="18"/>
              </w:rPr>
            </w:pPr>
            <w:r w:rsidRPr="003F201D">
              <w:rPr>
                <w:rFonts w:ascii="Tahoma" w:hAnsi="Tahoma" w:cs="Tahoma"/>
                <w:sz w:val="18"/>
                <w:szCs w:val="18"/>
              </w:rPr>
              <w:t>Укупна актива</w:t>
            </w:r>
          </w:p>
        </w:tc>
        <w:tc>
          <w:tcPr>
            <w:tcW w:w="1980" w:type="pct"/>
            <w:tcBorders>
              <w:top w:val="nil"/>
              <w:left w:val="nil"/>
              <w:bottom w:val="single" w:sz="4" w:space="0" w:color="auto"/>
              <w:right w:val="single" w:sz="4" w:space="0" w:color="auto"/>
            </w:tcBorders>
            <w:shd w:val="clear" w:color="auto" w:fill="auto"/>
            <w:noWrap/>
            <w:vAlign w:val="bottom"/>
            <w:hideMark/>
          </w:tcPr>
          <w:p w14:paraId="714CA700" w14:textId="77777777" w:rsidR="00101B41" w:rsidRPr="003F201D" w:rsidRDefault="00101B41" w:rsidP="00A7778C">
            <w:pPr>
              <w:jc w:val="right"/>
              <w:rPr>
                <w:rFonts w:ascii="Tahoma" w:hAnsi="Tahoma" w:cs="Tahoma"/>
              </w:rPr>
            </w:pPr>
            <w:r w:rsidRPr="003F201D">
              <w:rPr>
                <w:rFonts w:ascii="Tahoma" w:hAnsi="Tahoma" w:cs="Tahoma"/>
              </w:rPr>
              <w:t>3</w:t>
            </w:r>
          </w:p>
        </w:tc>
        <w:tc>
          <w:tcPr>
            <w:tcW w:w="1467" w:type="pct"/>
            <w:tcBorders>
              <w:top w:val="nil"/>
              <w:left w:val="nil"/>
              <w:bottom w:val="single" w:sz="4" w:space="0" w:color="auto"/>
              <w:right w:val="single" w:sz="4" w:space="0" w:color="auto"/>
            </w:tcBorders>
            <w:shd w:val="clear" w:color="auto" w:fill="auto"/>
            <w:noWrap/>
            <w:vAlign w:val="bottom"/>
            <w:hideMark/>
          </w:tcPr>
          <w:p w14:paraId="714CA701" w14:textId="77777777" w:rsidR="00101B41" w:rsidRPr="003F201D" w:rsidRDefault="00101B41" w:rsidP="00A7778C">
            <w:pPr>
              <w:jc w:val="right"/>
              <w:rPr>
                <w:rFonts w:ascii="Tahoma" w:hAnsi="Tahoma" w:cs="Tahoma"/>
              </w:rPr>
            </w:pPr>
            <w:r w:rsidRPr="003F201D">
              <w:rPr>
                <w:rFonts w:ascii="Tahoma" w:hAnsi="Tahoma" w:cs="Tahoma"/>
              </w:rPr>
              <w:t>4</w:t>
            </w:r>
          </w:p>
        </w:tc>
      </w:tr>
      <w:tr w:rsidR="00101B41" w:rsidRPr="003F201D" w14:paraId="714CA706" w14:textId="77777777" w:rsidTr="00A7778C">
        <w:trPr>
          <w:trHeight w:val="320"/>
          <w:jc w:val="center"/>
        </w:trPr>
        <w:tc>
          <w:tcPr>
            <w:tcW w:w="1553" w:type="pct"/>
            <w:tcBorders>
              <w:top w:val="nil"/>
              <w:left w:val="single" w:sz="4" w:space="0" w:color="auto"/>
              <w:bottom w:val="single" w:sz="4" w:space="0" w:color="auto"/>
              <w:right w:val="single" w:sz="4" w:space="0" w:color="auto"/>
            </w:tcBorders>
            <w:shd w:val="clear" w:color="auto" w:fill="auto"/>
            <w:noWrap/>
            <w:vAlign w:val="center"/>
            <w:hideMark/>
          </w:tcPr>
          <w:p w14:paraId="714CA703" w14:textId="77777777" w:rsidR="00101B41" w:rsidRPr="003F201D" w:rsidRDefault="00101B41" w:rsidP="00A7778C">
            <w:pPr>
              <w:rPr>
                <w:rFonts w:ascii="Tahoma" w:hAnsi="Tahoma" w:cs="Tahoma"/>
                <w:sz w:val="18"/>
                <w:szCs w:val="18"/>
              </w:rPr>
            </w:pPr>
            <w:r w:rsidRPr="003F201D">
              <w:rPr>
                <w:rFonts w:ascii="Tahoma" w:hAnsi="Tahoma" w:cs="Tahoma"/>
                <w:sz w:val="18"/>
                <w:szCs w:val="18"/>
              </w:rPr>
              <w:t>Капитал</w:t>
            </w:r>
          </w:p>
        </w:tc>
        <w:tc>
          <w:tcPr>
            <w:tcW w:w="1980" w:type="pct"/>
            <w:tcBorders>
              <w:top w:val="nil"/>
              <w:left w:val="nil"/>
              <w:bottom w:val="single" w:sz="4" w:space="0" w:color="auto"/>
              <w:right w:val="single" w:sz="4" w:space="0" w:color="auto"/>
            </w:tcBorders>
            <w:shd w:val="clear" w:color="auto" w:fill="auto"/>
            <w:noWrap/>
            <w:vAlign w:val="bottom"/>
            <w:hideMark/>
          </w:tcPr>
          <w:p w14:paraId="714CA704" w14:textId="77777777" w:rsidR="00101B41" w:rsidRPr="003F201D" w:rsidRDefault="00101B41" w:rsidP="00A7778C">
            <w:pPr>
              <w:jc w:val="right"/>
              <w:rPr>
                <w:rFonts w:ascii="Tahoma" w:hAnsi="Tahoma" w:cs="Tahoma"/>
              </w:rPr>
            </w:pPr>
            <w:r w:rsidRPr="003F201D">
              <w:rPr>
                <w:rFonts w:ascii="Tahoma" w:hAnsi="Tahoma" w:cs="Tahoma"/>
              </w:rPr>
              <w:t>4</w:t>
            </w:r>
          </w:p>
        </w:tc>
        <w:tc>
          <w:tcPr>
            <w:tcW w:w="1467" w:type="pct"/>
            <w:tcBorders>
              <w:top w:val="nil"/>
              <w:left w:val="nil"/>
              <w:bottom w:val="single" w:sz="4" w:space="0" w:color="auto"/>
              <w:right w:val="single" w:sz="4" w:space="0" w:color="auto"/>
            </w:tcBorders>
            <w:shd w:val="clear" w:color="auto" w:fill="auto"/>
            <w:noWrap/>
            <w:vAlign w:val="bottom"/>
            <w:hideMark/>
          </w:tcPr>
          <w:p w14:paraId="714CA705" w14:textId="77777777" w:rsidR="00101B41" w:rsidRPr="003F201D" w:rsidRDefault="00101B41" w:rsidP="00A7778C">
            <w:pPr>
              <w:jc w:val="right"/>
              <w:rPr>
                <w:rFonts w:ascii="Tahoma" w:hAnsi="Tahoma" w:cs="Tahoma"/>
              </w:rPr>
            </w:pPr>
            <w:r w:rsidRPr="003F201D">
              <w:rPr>
                <w:rFonts w:ascii="Tahoma" w:hAnsi="Tahoma" w:cs="Tahoma"/>
              </w:rPr>
              <w:t>4</w:t>
            </w:r>
          </w:p>
        </w:tc>
      </w:tr>
      <w:tr w:rsidR="00101B41" w:rsidRPr="003F201D" w14:paraId="714CA70A" w14:textId="77777777" w:rsidTr="00A7778C">
        <w:trPr>
          <w:trHeight w:val="320"/>
          <w:jc w:val="center"/>
        </w:trPr>
        <w:tc>
          <w:tcPr>
            <w:tcW w:w="1553" w:type="pct"/>
            <w:tcBorders>
              <w:top w:val="nil"/>
              <w:left w:val="single" w:sz="4" w:space="0" w:color="auto"/>
              <w:bottom w:val="single" w:sz="4" w:space="0" w:color="auto"/>
              <w:right w:val="single" w:sz="4" w:space="0" w:color="auto"/>
            </w:tcBorders>
            <w:shd w:val="clear" w:color="auto" w:fill="auto"/>
            <w:noWrap/>
            <w:vAlign w:val="center"/>
            <w:hideMark/>
          </w:tcPr>
          <w:p w14:paraId="714CA707" w14:textId="77777777" w:rsidR="00101B41" w:rsidRPr="003F201D" w:rsidRDefault="00101B41" w:rsidP="00A7778C">
            <w:pPr>
              <w:rPr>
                <w:rFonts w:ascii="Tahoma" w:hAnsi="Tahoma" w:cs="Tahoma"/>
                <w:sz w:val="18"/>
                <w:szCs w:val="18"/>
              </w:rPr>
            </w:pPr>
            <w:r w:rsidRPr="003F201D">
              <w:rPr>
                <w:rFonts w:ascii="Tahoma" w:hAnsi="Tahoma" w:cs="Tahoma"/>
                <w:sz w:val="18"/>
                <w:szCs w:val="18"/>
              </w:rPr>
              <w:lastRenderedPageBreak/>
              <w:t>Губитак</w:t>
            </w:r>
          </w:p>
        </w:tc>
        <w:tc>
          <w:tcPr>
            <w:tcW w:w="1980" w:type="pct"/>
            <w:tcBorders>
              <w:top w:val="nil"/>
              <w:left w:val="nil"/>
              <w:bottom w:val="single" w:sz="4" w:space="0" w:color="auto"/>
              <w:right w:val="single" w:sz="4" w:space="0" w:color="auto"/>
            </w:tcBorders>
            <w:shd w:val="clear" w:color="auto" w:fill="auto"/>
            <w:noWrap/>
            <w:vAlign w:val="bottom"/>
            <w:hideMark/>
          </w:tcPr>
          <w:p w14:paraId="714CA708" w14:textId="77777777" w:rsidR="00101B41" w:rsidRPr="003F201D" w:rsidRDefault="00101B41" w:rsidP="00A7778C">
            <w:pPr>
              <w:jc w:val="right"/>
              <w:rPr>
                <w:rFonts w:ascii="Tahoma" w:hAnsi="Tahoma" w:cs="Tahoma"/>
              </w:rPr>
            </w:pPr>
            <w:r w:rsidRPr="003F201D">
              <w:rPr>
                <w:rFonts w:ascii="Tahoma" w:hAnsi="Tahoma" w:cs="Tahoma"/>
              </w:rPr>
              <w:t>1</w:t>
            </w:r>
          </w:p>
        </w:tc>
        <w:tc>
          <w:tcPr>
            <w:tcW w:w="1467" w:type="pct"/>
            <w:tcBorders>
              <w:top w:val="nil"/>
              <w:left w:val="nil"/>
              <w:bottom w:val="single" w:sz="4" w:space="0" w:color="auto"/>
              <w:right w:val="single" w:sz="4" w:space="0" w:color="auto"/>
            </w:tcBorders>
            <w:shd w:val="clear" w:color="auto" w:fill="auto"/>
            <w:noWrap/>
            <w:vAlign w:val="bottom"/>
            <w:hideMark/>
          </w:tcPr>
          <w:p w14:paraId="714CA709" w14:textId="77777777" w:rsidR="00101B41" w:rsidRPr="003F201D" w:rsidRDefault="00101B41" w:rsidP="00A7778C">
            <w:pPr>
              <w:jc w:val="right"/>
              <w:rPr>
                <w:rFonts w:ascii="Tahoma" w:hAnsi="Tahoma" w:cs="Tahoma"/>
              </w:rPr>
            </w:pPr>
            <w:r w:rsidRPr="003F201D">
              <w:rPr>
                <w:rFonts w:ascii="Tahoma" w:hAnsi="Tahoma" w:cs="Tahoma"/>
              </w:rPr>
              <w:t>5</w:t>
            </w:r>
          </w:p>
        </w:tc>
      </w:tr>
    </w:tbl>
    <w:p w14:paraId="714CA70B" w14:textId="77777777" w:rsidR="00101B41" w:rsidRPr="00486C6D" w:rsidRDefault="00101B41" w:rsidP="00101B41">
      <w:pPr>
        <w:spacing w:after="160" w:line="259" w:lineRule="auto"/>
        <w:jc w:val="both"/>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Извор: Агенција за привредне регистре: Мере и подстицаји регионалног развоја – Мапа регистра</w:t>
      </w:r>
    </w:p>
    <w:p w14:paraId="714CA70C" w14:textId="77777777" w:rsidR="00101B41" w:rsidRPr="00E958C9" w:rsidRDefault="00101B41" w:rsidP="00101B41">
      <w:pPr>
        <w:spacing w:after="160" w:line="259" w:lineRule="auto"/>
        <w:jc w:val="both"/>
        <w:rPr>
          <w:rFonts w:ascii="Tahoma" w:hAnsi="Tahoma" w:cs="Tahoma"/>
          <w:b/>
          <w:bCs/>
          <w:color w:val="2E74B5" w:themeColor="accent5" w:themeShade="BF"/>
          <w:sz w:val="28"/>
          <w:szCs w:val="28"/>
        </w:rPr>
      </w:pPr>
      <w:r w:rsidRPr="00E958C9">
        <w:rPr>
          <w:rFonts w:ascii="Tahoma" w:hAnsi="Tahoma" w:cs="Tahoma"/>
          <w:b/>
          <w:bCs/>
          <w:color w:val="2E74B5" w:themeColor="accent5" w:themeShade="BF"/>
          <w:sz w:val="28"/>
          <w:szCs w:val="28"/>
        </w:rPr>
        <w:t>Инвестиције</w:t>
      </w:r>
    </w:p>
    <w:p w14:paraId="714CA70D"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Анализа остварених инвестиција у нова основна средства бележи тренд раста. У периоду 2017-2021. година у Општини Косјерић у нова основна средства инвестирано је приближно 2 млрд РСД што представља 4% и 0,40% респективно од укупно остварених инвестиција у нова основна средства, у посматраних пет година, у Златиборској области и Региону Шумадије и Западне Србије. Инвестиције у нова основна средства у Општини Косјерић су у периоду 2017-2018. година биле занемарљиве, док су се у 2021. години, у односу на 2019. годину, повећале за више од 700% и на тај начин отвориле могућност за подстицање локалне производње, инфраструктурни развој, раст локалних прихода и унапређење конкурентности.</w:t>
      </w:r>
    </w:p>
    <w:p w14:paraId="714CA70E" w14:textId="77777777" w:rsidR="00101B41" w:rsidRPr="003F201D" w:rsidRDefault="00101B41" w:rsidP="00101B41">
      <w:pPr>
        <w:spacing w:after="4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Табела 1</w:t>
      </w:r>
      <w:ins w:id="351" w:author="Isidora Beraha" w:date="2023-11-28T14:55:00Z">
        <w:r w:rsidR="005B6280">
          <w:rPr>
            <w:rFonts w:ascii="Tahoma" w:eastAsia="Lucida Sans Unicode" w:hAnsi="Tahoma" w:cs="Tahoma"/>
            <w:kern w:val="1"/>
            <w:sz w:val="22"/>
            <w:szCs w:val="22"/>
            <w:lang w:eastAsia="hi-IN" w:bidi="hi-IN"/>
          </w:rPr>
          <w:t>2</w:t>
        </w:r>
      </w:ins>
      <w:del w:id="352" w:author="Isidora Beraha" w:date="2023-11-28T14:55:00Z">
        <w:r w:rsidRPr="003F201D" w:rsidDel="005B6280">
          <w:rPr>
            <w:rFonts w:ascii="Tahoma" w:eastAsia="Lucida Sans Unicode" w:hAnsi="Tahoma" w:cs="Tahoma"/>
            <w:kern w:val="1"/>
            <w:sz w:val="22"/>
            <w:szCs w:val="22"/>
            <w:lang w:eastAsia="hi-IN" w:bidi="hi-IN"/>
          </w:rPr>
          <w:delText>0</w:delText>
        </w:r>
      </w:del>
      <w:r w:rsidRPr="003F201D">
        <w:rPr>
          <w:rFonts w:ascii="Tahoma" w:eastAsia="Lucida Sans Unicode" w:hAnsi="Tahoma" w:cs="Tahoma"/>
          <w:kern w:val="1"/>
          <w:sz w:val="22"/>
          <w:szCs w:val="22"/>
          <w:lang w:eastAsia="hi-IN" w:bidi="hi-IN"/>
        </w:rPr>
        <w:t>. Остварене инвестиције у нова основна средства, по карактеру изградње, 2017-2021. година</w:t>
      </w:r>
    </w:p>
    <w:p w14:paraId="714CA70F" w14:textId="77777777" w:rsidR="00101B41" w:rsidRPr="003F201D" w:rsidRDefault="00101B41" w:rsidP="00101B41">
      <w:pPr>
        <w:spacing w:after="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 у 000 РСД -</w:t>
      </w:r>
    </w:p>
    <w:tbl>
      <w:tblPr>
        <w:tblW w:w="5000" w:type="pct"/>
        <w:tblLook w:val="04A0" w:firstRow="1" w:lastRow="0" w:firstColumn="1" w:lastColumn="0" w:noHBand="0" w:noVBand="1"/>
      </w:tblPr>
      <w:tblGrid>
        <w:gridCol w:w="1579"/>
        <w:gridCol w:w="1298"/>
        <w:gridCol w:w="1292"/>
        <w:gridCol w:w="1296"/>
        <w:gridCol w:w="1296"/>
        <w:gridCol w:w="1296"/>
        <w:gridCol w:w="1185"/>
      </w:tblGrid>
      <w:tr w:rsidR="00101B41" w:rsidRPr="003F201D" w14:paraId="714CA717" w14:textId="77777777" w:rsidTr="00A7778C">
        <w:trPr>
          <w:trHeight w:val="20"/>
        </w:trPr>
        <w:tc>
          <w:tcPr>
            <w:tcW w:w="8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4CA710" w14:textId="77777777" w:rsidR="00101B41" w:rsidRPr="003F201D" w:rsidRDefault="00101B41" w:rsidP="00A7778C">
            <w:pPr>
              <w:spacing w:after="60"/>
              <w:rPr>
                <w:rFonts w:ascii="Tahoma" w:hAnsi="Tahoma" w:cs="Tahoma"/>
                <w:sz w:val="17"/>
                <w:szCs w:val="17"/>
              </w:rPr>
            </w:pPr>
            <w:r w:rsidRPr="003F201D">
              <w:rPr>
                <w:rFonts w:ascii="Tahoma" w:hAnsi="Tahoma" w:cs="Tahoma"/>
                <w:sz w:val="17"/>
                <w:szCs w:val="17"/>
              </w:rPr>
              <w:t xml:space="preserve">Период </w:t>
            </w:r>
          </w:p>
        </w:tc>
        <w:tc>
          <w:tcPr>
            <w:tcW w:w="702" w:type="pct"/>
            <w:tcBorders>
              <w:top w:val="single" w:sz="4" w:space="0" w:color="auto"/>
              <w:left w:val="nil"/>
              <w:bottom w:val="single" w:sz="4" w:space="0" w:color="auto"/>
              <w:right w:val="single" w:sz="4" w:space="0" w:color="auto"/>
            </w:tcBorders>
            <w:shd w:val="clear" w:color="auto" w:fill="auto"/>
            <w:noWrap/>
            <w:vAlign w:val="bottom"/>
            <w:hideMark/>
          </w:tcPr>
          <w:p w14:paraId="714CA711"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2017</w:t>
            </w:r>
          </w:p>
        </w:tc>
        <w:tc>
          <w:tcPr>
            <w:tcW w:w="699" w:type="pct"/>
            <w:tcBorders>
              <w:top w:val="single" w:sz="4" w:space="0" w:color="auto"/>
              <w:left w:val="nil"/>
              <w:bottom w:val="single" w:sz="4" w:space="0" w:color="auto"/>
              <w:right w:val="single" w:sz="4" w:space="0" w:color="auto"/>
            </w:tcBorders>
            <w:shd w:val="clear" w:color="auto" w:fill="auto"/>
            <w:noWrap/>
            <w:vAlign w:val="bottom"/>
            <w:hideMark/>
          </w:tcPr>
          <w:p w14:paraId="714CA712"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2018</w:t>
            </w:r>
          </w:p>
        </w:tc>
        <w:tc>
          <w:tcPr>
            <w:tcW w:w="701" w:type="pct"/>
            <w:tcBorders>
              <w:top w:val="single" w:sz="4" w:space="0" w:color="auto"/>
              <w:left w:val="nil"/>
              <w:bottom w:val="single" w:sz="4" w:space="0" w:color="auto"/>
              <w:right w:val="single" w:sz="4" w:space="0" w:color="auto"/>
            </w:tcBorders>
            <w:shd w:val="clear" w:color="auto" w:fill="auto"/>
            <w:noWrap/>
            <w:vAlign w:val="bottom"/>
            <w:hideMark/>
          </w:tcPr>
          <w:p w14:paraId="714CA713"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2019</w:t>
            </w:r>
          </w:p>
        </w:tc>
        <w:tc>
          <w:tcPr>
            <w:tcW w:w="701" w:type="pct"/>
            <w:tcBorders>
              <w:top w:val="single" w:sz="4" w:space="0" w:color="auto"/>
              <w:left w:val="nil"/>
              <w:bottom w:val="single" w:sz="4" w:space="0" w:color="auto"/>
              <w:right w:val="single" w:sz="4" w:space="0" w:color="auto"/>
            </w:tcBorders>
            <w:shd w:val="clear" w:color="auto" w:fill="auto"/>
            <w:noWrap/>
            <w:vAlign w:val="bottom"/>
            <w:hideMark/>
          </w:tcPr>
          <w:p w14:paraId="714CA714"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2020</w:t>
            </w:r>
          </w:p>
        </w:tc>
        <w:tc>
          <w:tcPr>
            <w:tcW w:w="701" w:type="pct"/>
            <w:tcBorders>
              <w:top w:val="single" w:sz="4" w:space="0" w:color="auto"/>
              <w:left w:val="nil"/>
              <w:bottom w:val="single" w:sz="4" w:space="0" w:color="auto"/>
              <w:right w:val="single" w:sz="4" w:space="0" w:color="auto"/>
            </w:tcBorders>
            <w:shd w:val="clear" w:color="auto" w:fill="auto"/>
            <w:noWrap/>
            <w:vAlign w:val="bottom"/>
            <w:hideMark/>
          </w:tcPr>
          <w:p w14:paraId="714CA715"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2021</w:t>
            </w:r>
          </w:p>
        </w:tc>
        <w:tc>
          <w:tcPr>
            <w:tcW w:w="641" w:type="pct"/>
            <w:tcBorders>
              <w:top w:val="single" w:sz="4" w:space="0" w:color="auto"/>
              <w:left w:val="nil"/>
              <w:bottom w:val="single" w:sz="4" w:space="0" w:color="auto"/>
              <w:right w:val="single" w:sz="4" w:space="0" w:color="auto"/>
            </w:tcBorders>
          </w:tcPr>
          <w:p w14:paraId="714CA716" w14:textId="77777777" w:rsidR="00101B41" w:rsidRPr="003F201D" w:rsidRDefault="00101B41" w:rsidP="00A7778C">
            <w:pPr>
              <w:spacing w:after="60"/>
              <w:jc w:val="center"/>
              <w:rPr>
                <w:rFonts w:ascii="Tahoma" w:hAnsi="Tahoma" w:cs="Tahoma"/>
                <w:sz w:val="17"/>
                <w:szCs w:val="17"/>
              </w:rPr>
            </w:pPr>
            <w:r w:rsidRPr="003F201D">
              <w:rPr>
                <w:rFonts w:ascii="Tahoma" w:hAnsi="Tahoma" w:cs="Tahoma"/>
                <w:sz w:val="17"/>
                <w:szCs w:val="17"/>
              </w:rPr>
              <w:t>Σ</w:t>
            </w:r>
          </w:p>
        </w:tc>
      </w:tr>
      <w:tr w:rsidR="00101B41" w:rsidRPr="003F201D" w14:paraId="714CA719" w14:textId="77777777" w:rsidTr="00A7778C">
        <w:trPr>
          <w:trHeight w:val="2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14:paraId="714CA718" w14:textId="77777777" w:rsidR="00101B41" w:rsidRPr="003F201D" w:rsidRDefault="00101B41" w:rsidP="00A7778C">
            <w:pPr>
              <w:spacing w:after="60"/>
              <w:jc w:val="center"/>
              <w:rPr>
                <w:rFonts w:ascii="Tahoma" w:hAnsi="Tahoma" w:cs="Tahoma"/>
                <w:sz w:val="17"/>
                <w:szCs w:val="17"/>
              </w:rPr>
            </w:pPr>
            <w:r w:rsidRPr="003F201D">
              <w:rPr>
                <w:rFonts w:ascii="Tahoma" w:hAnsi="Tahoma" w:cs="Tahoma"/>
                <w:sz w:val="17"/>
                <w:szCs w:val="17"/>
              </w:rPr>
              <w:t>Општина Косјерић</w:t>
            </w:r>
          </w:p>
        </w:tc>
      </w:tr>
      <w:tr w:rsidR="00101B41" w:rsidRPr="003F201D" w14:paraId="714CA721" w14:textId="77777777" w:rsidTr="00A7778C">
        <w:trPr>
          <w:trHeight w:val="20"/>
        </w:trPr>
        <w:tc>
          <w:tcPr>
            <w:tcW w:w="855" w:type="pct"/>
            <w:tcBorders>
              <w:top w:val="nil"/>
              <w:left w:val="single" w:sz="4" w:space="0" w:color="auto"/>
              <w:bottom w:val="single" w:sz="4" w:space="0" w:color="auto"/>
              <w:right w:val="single" w:sz="4" w:space="0" w:color="auto"/>
            </w:tcBorders>
            <w:shd w:val="clear" w:color="auto" w:fill="auto"/>
            <w:noWrap/>
            <w:vAlign w:val="bottom"/>
            <w:hideMark/>
          </w:tcPr>
          <w:p w14:paraId="714CA71A" w14:textId="77777777" w:rsidR="00101B41" w:rsidRPr="003F201D" w:rsidRDefault="00101B41" w:rsidP="00A7778C">
            <w:pPr>
              <w:spacing w:after="60"/>
              <w:rPr>
                <w:rFonts w:ascii="Tahoma" w:hAnsi="Tahoma" w:cs="Tahoma"/>
                <w:sz w:val="17"/>
                <w:szCs w:val="17"/>
              </w:rPr>
            </w:pPr>
            <w:r w:rsidRPr="003F201D">
              <w:rPr>
                <w:rFonts w:ascii="Tahoma" w:hAnsi="Tahoma" w:cs="Tahoma"/>
                <w:sz w:val="17"/>
                <w:szCs w:val="17"/>
              </w:rPr>
              <w:t>Укупно</w:t>
            </w:r>
          </w:p>
        </w:tc>
        <w:tc>
          <w:tcPr>
            <w:tcW w:w="702" w:type="pct"/>
            <w:tcBorders>
              <w:top w:val="nil"/>
              <w:left w:val="nil"/>
              <w:bottom w:val="single" w:sz="4" w:space="0" w:color="auto"/>
              <w:right w:val="single" w:sz="4" w:space="0" w:color="auto"/>
            </w:tcBorders>
            <w:shd w:val="clear" w:color="auto" w:fill="auto"/>
            <w:noWrap/>
            <w:vAlign w:val="bottom"/>
            <w:hideMark/>
          </w:tcPr>
          <w:p w14:paraId="714CA71B"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218.464</w:t>
            </w:r>
          </w:p>
        </w:tc>
        <w:tc>
          <w:tcPr>
            <w:tcW w:w="699" w:type="pct"/>
            <w:tcBorders>
              <w:top w:val="nil"/>
              <w:left w:val="nil"/>
              <w:bottom w:val="single" w:sz="4" w:space="0" w:color="auto"/>
              <w:right w:val="single" w:sz="4" w:space="0" w:color="auto"/>
            </w:tcBorders>
            <w:shd w:val="clear" w:color="auto" w:fill="auto"/>
            <w:noWrap/>
            <w:vAlign w:val="bottom"/>
            <w:hideMark/>
          </w:tcPr>
          <w:p w14:paraId="714CA71C"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177.358</w:t>
            </w:r>
          </w:p>
        </w:tc>
        <w:tc>
          <w:tcPr>
            <w:tcW w:w="701" w:type="pct"/>
            <w:tcBorders>
              <w:top w:val="nil"/>
              <w:left w:val="nil"/>
              <w:bottom w:val="single" w:sz="4" w:space="0" w:color="auto"/>
              <w:right w:val="single" w:sz="4" w:space="0" w:color="auto"/>
            </w:tcBorders>
            <w:shd w:val="clear" w:color="auto" w:fill="auto"/>
            <w:noWrap/>
            <w:vAlign w:val="bottom"/>
            <w:hideMark/>
          </w:tcPr>
          <w:p w14:paraId="714CA71D"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561.139</w:t>
            </w:r>
          </w:p>
        </w:tc>
        <w:tc>
          <w:tcPr>
            <w:tcW w:w="701" w:type="pct"/>
            <w:tcBorders>
              <w:top w:val="nil"/>
              <w:left w:val="nil"/>
              <w:bottom w:val="single" w:sz="4" w:space="0" w:color="auto"/>
              <w:right w:val="single" w:sz="4" w:space="0" w:color="auto"/>
            </w:tcBorders>
            <w:shd w:val="clear" w:color="auto" w:fill="auto"/>
            <w:noWrap/>
            <w:vAlign w:val="bottom"/>
            <w:hideMark/>
          </w:tcPr>
          <w:p w14:paraId="714CA71E"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487.823</w:t>
            </w:r>
          </w:p>
        </w:tc>
        <w:tc>
          <w:tcPr>
            <w:tcW w:w="701" w:type="pct"/>
            <w:tcBorders>
              <w:top w:val="nil"/>
              <w:left w:val="nil"/>
              <w:bottom w:val="single" w:sz="4" w:space="0" w:color="auto"/>
              <w:right w:val="single" w:sz="8" w:space="0" w:color="auto"/>
            </w:tcBorders>
            <w:shd w:val="clear" w:color="auto" w:fill="auto"/>
            <w:noWrap/>
            <w:vAlign w:val="bottom"/>
            <w:hideMark/>
          </w:tcPr>
          <w:p w14:paraId="714CA71F"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736.396</w:t>
            </w:r>
          </w:p>
        </w:tc>
        <w:tc>
          <w:tcPr>
            <w:tcW w:w="641" w:type="pct"/>
            <w:tcBorders>
              <w:top w:val="single" w:sz="8" w:space="0" w:color="auto"/>
              <w:left w:val="single" w:sz="8" w:space="0" w:color="auto"/>
              <w:bottom w:val="single" w:sz="8" w:space="0" w:color="auto"/>
              <w:right w:val="single" w:sz="8" w:space="0" w:color="auto"/>
            </w:tcBorders>
            <w:shd w:val="clear" w:color="auto" w:fill="auto"/>
            <w:vAlign w:val="bottom"/>
          </w:tcPr>
          <w:p w14:paraId="714CA720"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2.181.180</w:t>
            </w:r>
          </w:p>
        </w:tc>
      </w:tr>
      <w:tr w:rsidR="00101B41" w:rsidRPr="003F201D" w14:paraId="714CA729" w14:textId="77777777" w:rsidTr="00A7778C">
        <w:trPr>
          <w:trHeight w:val="20"/>
        </w:trPr>
        <w:tc>
          <w:tcPr>
            <w:tcW w:w="855" w:type="pct"/>
            <w:tcBorders>
              <w:top w:val="nil"/>
              <w:left w:val="single" w:sz="4" w:space="0" w:color="auto"/>
              <w:bottom w:val="single" w:sz="4" w:space="0" w:color="auto"/>
              <w:right w:val="single" w:sz="4" w:space="0" w:color="auto"/>
            </w:tcBorders>
            <w:shd w:val="clear" w:color="auto" w:fill="auto"/>
            <w:vAlign w:val="bottom"/>
            <w:hideMark/>
          </w:tcPr>
          <w:p w14:paraId="714CA722" w14:textId="77777777" w:rsidR="00101B41" w:rsidRPr="003F201D" w:rsidRDefault="00101B41" w:rsidP="00A7778C">
            <w:pPr>
              <w:spacing w:after="60"/>
              <w:rPr>
                <w:rFonts w:ascii="Tahoma" w:hAnsi="Tahoma" w:cs="Tahoma"/>
                <w:sz w:val="17"/>
                <w:szCs w:val="17"/>
              </w:rPr>
            </w:pPr>
            <w:r w:rsidRPr="003F201D">
              <w:rPr>
                <w:rFonts w:ascii="Tahoma" w:hAnsi="Tahoma" w:cs="Tahoma"/>
                <w:sz w:val="17"/>
                <w:szCs w:val="17"/>
              </w:rPr>
              <w:t>Нови капацитети</w:t>
            </w:r>
          </w:p>
        </w:tc>
        <w:tc>
          <w:tcPr>
            <w:tcW w:w="702" w:type="pct"/>
            <w:tcBorders>
              <w:top w:val="nil"/>
              <w:left w:val="nil"/>
              <w:bottom w:val="single" w:sz="4" w:space="0" w:color="auto"/>
              <w:right w:val="single" w:sz="4" w:space="0" w:color="auto"/>
            </w:tcBorders>
            <w:shd w:val="clear" w:color="auto" w:fill="auto"/>
            <w:noWrap/>
            <w:vAlign w:val="bottom"/>
            <w:hideMark/>
          </w:tcPr>
          <w:p w14:paraId="714CA723"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0</w:t>
            </w:r>
          </w:p>
        </w:tc>
        <w:tc>
          <w:tcPr>
            <w:tcW w:w="699" w:type="pct"/>
            <w:tcBorders>
              <w:top w:val="nil"/>
              <w:left w:val="nil"/>
              <w:bottom w:val="single" w:sz="4" w:space="0" w:color="auto"/>
              <w:right w:val="single" w:sz="4" w:space="0" w:color="auto"/>
            </w:tcBorders>
            <w:shd w:val="clear" w:color="auto" w:fill="auto"/>
            <w:noWrap/>
            <w:vAlign w:val="bottom"/>
            <w:hideMark/>
          </w:tcPr>
          <w:p w14:paraId="714CA724"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608</w:t>
            </w:r>
          </w:p>
        </w:tc>
        <w:tc>
          <w:tcPr>
            <w:tcW w:w="701" w:type="pct"/>
            <w:tcBorders>
              <w:top w:val="nil"/>
              <w:left w:val="nil"/>
              <w:bottom w:val="single" w:sz="4" w:space="0" w:color="auto"/>
              <w:right w:val="single" w:sz="4" w:space="0" w:color="auto"/>
            </w:tcBorders>
            <w:shd w:val="clear" w:color="auto" w:fill="auto"/>
            <w:noWrap/>
            <w:vAlign w:val="bottom"/>
            <w:hideMark/>
          </w:tcPr>
          <w:p w14:paraId="714CA725"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25.222</w:t>
            </w:r>
          </w:p>
        </w:tc>
        <w:tc>
          <w:tcPr>
            <w:tcW w:w="701" w:type="pct"/>
            <w:tcBorders>
              <w:top w:val="nil"/>
              <w:left w:val="nil"/>
              <w:bottom w:val="single" w:sz="4" w:space="0" w:color="auto"/>
              <w:right w:val="single" w:sz="4" w:space="0" w:color="auto"/>
            </w:tcBorders>
            <w:shd w:val="clear" w:color="auto" w:fill="auto"/>
            <w:noWrap/>
            <w:vAlign w:val="bottom"/>
            <w:hideMark/>
          </w:tcPr>
          <w:p w14:paraId="714CA726"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122.200</w:t>
            </w:r>
          </w:p>
        </w:tc>
        <w:tc>
          <w:tcPr>
            <w:tcW w:w="701" w:type="pct"/>
            <w:tcBorders>
              <w:top w:val="nil"/>
              <w:left w:val="nil"/>
              <w:bottom w:val="single" w:sz="4" w:space="0" w:color="auto"/>
              <w:right w:val="single" w:sz="8" w:space="0" w:color="auto"/>
            </w:tcBorders>
            <w:shd w:val="clear" w:color="auto" w:fill="auto"/>
            <w:noWrap/>
            <w:vAlign w:val="bottom"/>
            <w:hideMark/>
          </w:tcPr>
          <w:p w14:paraId="714CA727"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205.470</w:t>
            </w:r>
          </w:p>
        </w:tc>
        <w:tc>
          <w:tcPr>
            <w:tcW w:w="641" w:type="pct"/>
            <w:tcBorders>
              <w:top w:val="single" w:sz="8" w:space="0" w:color="auto"/>
              <w:left w:val="single" w:sz="8" w:space="0" w:color="auto"/>
              <w:bottom w:val="single" w:sz="8" w:space="0" w:color="auto"/>
              <w:right w:val="single" w:sz="8" w:space="0" w:color="auto"/>
            </w:tcBorders>
            <w:shd w:val="clear" w:color="auto" w:fill="auto"/>
            <w:vAlign w:val="bottom"/>
          </w:tcPr>
          <w:p w14:paraId="714CA728"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353.500</w:t>
            </w:r>
          </w:p>
        </w:tc>
      </w:tr>
      <w:tr w:rsidR="00101B41" w:rsidRPr="003F201D" w14:paraId="714CA731" w14:textId="77777777" w:rsidTr="00A7778C">
        <w:trPr>
          <w:trHeight w:val="20"/>
        </w:trPr>
        <w:tc>
          <w:tcPr>
            <w:tcW w:w="855" w:type="pct"/>
            <w:tcBorders>
              <w:top w:val="nil"/>
              <w:left w:val="single" w:sz="4" w:space="0" w:color="auto"/>
              <w:bottom w:val="single" w:sz="4" w:space="0" w:color="auto"/>
              <w:right w:val="single" w:sz="4" w:space="0" w:color="auto"/>
            </w:tcBorders>
            <w:shd w:val="clear" w:color="auto" w:fill="auto"/>
            <w:vAlign w:val="bottom"/>
            <w:hideMark/>
          </w:tcPr>
          <w:p w14:paraId="714CA72A" w14:textId="77777777" w:rsidR="00101B41" w:rsidRPr="003F201D" w:rsidRDefault="00101B41" w:rsidP="00A7778C">
            <w:pPr>
              <w:spacing w:after="60"/>
              <w:rPr>
                <w:rFonts w:ascii="Tahoma" w:hAnsi="Tahoma" w:cs="Tahoma"/>
                <w:sz w:val="17"/>
                <w:szCs w:val="17"/>
              </w:rPr>
            </w:pPr>
            <w:r w:rsidRPr="003F201D">
              <w:rPr>
                <w:rFonts w:ascii="Tahoma" w:hAnsi="Tahoma" w:cs="Tahoma"/>
                <w:sz w:val="17"/>
                <w:szCs w:val="17"/>
              </w:rPr>
              <w:t>Реконструкција, модернизација, доградња и проширење</w:t>
            </w:r>
          </w:p>
        </w:tc>
        <w:tc>
          <w:tcPr>
            <w:tcW w:w="702" w:type="pct"/>
            <w:tcBorders>
              <w:top w:val="nil"/>
              <w:left w:val="nil"/>
              <w:bottom w:val="single" w:sz="4" w:space="0" w:color="auto"/>
              <w:right w:val="single" w:sz="4" w:space="0" w:color="auto"/>
            </w:tcBorders>
            <w:shd w:val="clear" w:color="auto" w:fill="auto"/>
            <w:noWrap/>
            <w:vAlign w:val="bottom"/>
            <w:hideMark/>
          </w:tcPr>
          <w:p w14:paraId="714CA72B"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109.737</w:t>
            </w:r>
          </w:p>
        </w:tc>
        <w:tc>
          <w:tcPr>
            <w:tcW w:w="699" w:type="pct"/>
            <w:tcBorders>
              <w:top w:val="nil"/>
              <w:left w:val="nil"/>
              <w:bottom w:val="single" w:sz="4" w:space="0" w:color="auto"/>
              <w:right w:val="single" w:sz="4" w:space="0" w:color="auto"/>
            </w:tcBorders>
            <w:shd w:val="clear" w:color="auto" w:fill="auto"/>
            <w:noWrap/>
            <w:vAlign w:val="bottom"/>
            <w:hideMark/>
          </w:tcPr>
          <w:p w14:paraId="714CA72C"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38.072</w:t>
            </w:r>
          </w:p>
        </w:tc>
        <w:tc>
          <w:tcPr>
            <w:tcW w:w="701" w:type="pct"/>
            <w:tcBorders>
              <w:top w:val="nil"/>
              <w:left w:val="nil"/>
              <w:bottom w:val="single" w:sz="4" w:space="0" w:color="auto"/>
              <w:right w:val="single" w:sz="4" w:space="0" w:color="auto"/>
            </w:tcBorders>
            <w:shd w:val="clear" w:color="auto" w:fill="auto"/>
            <w:noWrap/>
            <w:vAlign w:val="bottom"/>
            <w:hideMark/>
          </w:tcPr>
          <w:p w14:paraId="714CA72D"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148.139</w:t>
            </w:r>
          </w:p>
        </w:tc>
        <w:tc>
          <w:tcPr>
            <w:tcW w:w="701" w:type="pct"/>
            <w:tcBorders>
              <w:top w:val="nil"/>
              <w:left w:val="nil"/>
              <w:bottom w:val="single" w:sz="4" w:space="0" w:color="auto"/>
              <w:right w:val="single" w:sz="4" w:space="0" w:color="auto"/>
            </w:tcBorders>
            <w:shd w:val="clear" w:color="auto" w:fill="auto"/>
            <w:noWrap/>
            <w:vAlign w:val="bottom"/>
            <w:hideMark/>
          </w:tcPr>
          <w:p w14:paraId="714CA72E"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49.195</w:t>
            </w:r>
          </w:p>
        </w:tc>
        <w:tc>
          <w:tcPr>
            <w:tcW w:w="701" w:type="pct"/>
            <w:tcBorders>
              <w:top w:val="nil"/>
              <w:left w:val="nil"/>
              <w:bottom w:val="single" w:sz="4" w:space="0" w:color="auto"/>
              <w:right w:val="single" w:sz="8" w:space="0" w:color="auto"/>
            </w:tcBorders>
            <w:shd w:val="clear" w:color="auto" w:fill="auto"/>
            <w:noWrap/>
            <w:vAlign w:val="bottom"/>
            <w:hideMark/>
          </w:tcPr>
          <w:p w14:paraId="714CA72F"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183.803</w:t>
            </w:r>
          </w:p>
        </w:tc>
        <w:tc>
          <w:tcPr>
            <w:tcW w:w="641" w:type="pct"/>
            <w:tcBorders>
              <w:top w:val="single" w:sz="8" w:space="0" w:color="auto"/>
              <w:left w:val="single" w:sz="8" w:space="0" w:color="auto"/>
              <w:bottom w:val="single" w:sz="8" w:space="0" w:color="auto"/>
              <w:right w:val="single" w:sz="8" w:space="0" w:color="auto"/>
            </w:tcBorders>
            <w:shd w:val="clear" w:color="auto" w:fill="auto"/>
            <w:vAlign w:val="bottom"/>
          </w:tcPr>
          <w:p w14:paraId="714CA730"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528.946</w:t>
            </w:r>
          </w:p>
        </w:tc>
      </w:tr>
      <w:tr w:rsidR="00101B41" w:rsidRPr="003F201D" w14:paraId="714CA739" w14:textId="77777777" w:rsidTr="00A7778C">
        <w:trPr>
          <w:trHeight w:val="20"/>
        </w:trPr>
        <w:tc>
          <w:tcPr>
            <w:tcW w:w="855" w:type="pct"/>
            <w:tcBorders>
              <w:top w:val="nil"/>
              <w:left w:val="single" w:sz="4" w:space="0" w:color="auto"/>
              <w:bottom w:val="single" w:sz="4" w:space="0" w:color="auto"/>
              <w:right w:val="single" w:sz="4" w:space="0" w:color="auto"/>
            </w:tcBorders>
            <w:shd w:val="clear" w:color="auto" w:fill="auto"/>
            <w:vAlign w:val="bottom"/>
            <w:hideMark/>
          </w:tcPr>
          <w:p w14:paraId="714CA732" w14:textId="77777777" w:rsidR="00101B41" w:rsidRPr="003F201D" w:rsidRDefault="00101B41" w:rsidP="00A7778C">
            <w:pPr>
              <w:spacing w:after="60"/>
              <w:rPr>
                <w:rFonts w:ascii="Tahoma" w:hAnsi="Tahoma" w:cs="Tahoma"/>
                <w:sz w:val="17"/>
                <w:szCs w:val="17"/>
              </w:rPr>
            </w:pPr>
            <w:r w:rsidRPr="003F201D">
              <w:rPr>
                <w:rFonts w:ascii="Tahoma" w:hAnsi="Tahoma" w:cs="Tahoma"/>
                <w:sz w:val="17"/>
                <w:szCs w:val="17"/>
              </w:rPr>
              <w:t>Одржавање нивоа постојећих капацитета</w:t>
            </w:r>
          </w:p>
        </w:tc>
        <w:tc>
          <w:tcPr>
            <w:tcW w:w="702" w:type="pct"/>
            <w:tcBorders>
              <w:top w:val="nil"/>
              <w:left w:val="nil"/>
              <w:bottom w:val="single" w:sz="4" w:space="0" w:color="auto"/>
              <w:right w:val="single" w:sz="4" w:space="0" w:color="auto"/>
            </w:tcBorders>
            <w:shd w:val="clear" w:color="auto" w:fill="auto"/>
            <w:noWrap/>
            <w:vAlign w:val="bottom"/>
            <w:hideMark/>
          </w:tcPr>
          <w:p w14:paraId="714CA733"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108.727</w:t>
            </w:r>
          </w:p>
        </w:tc>
        <w:tc>
          <w:tcPr>
            <w:tcW w:w="699" w:type="pct"/>
            <w:tcBorders>
              <w:top w:val="nil"/>
              <w:left w:val="nil"/>
              <w:bottom w:val="single" w:sz="4" w:space="0" w:color="auto"/>
              <w:right w:val="single" w:sz="4" w:space="0" w:color="auto"/>
            </w:tcBorders>
            <w:shd w:val="clear" w:color="auto" w:fill="auto"/>
            <w:noWrap/>
            <w:vAlign w:val="bottom"/>
            <w:hideMark/>
          </w:tcPr>
          <w:p w14:paraId="714CA734"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138.678</w:t>
            </w:r>
          </w:p>
        </w:tc>
        <w:tc>
          <w:tcPr>
            <w:tcW w:w="701" w:type="pct"/>
            <w:tcBorders>
              <w:top w:val="nil"/>
              <w:left w:val="nil"/>
              <w:bottom w:val="single" w:sz="4" w:space="0" w:color="auto"/>
              <w:right w:val="single" w:sz="4" w:space="0" w:color="auto"/>
            </w:tcBorders>
            <w:shd w:val="clear" w:color="auto" w:fill="auto"/>
            <w:noWrap/>
            <w:vAlign w:val="bottom"/>
            <w:hideMark/>
          </w:tcPr>
          <w:p w14:paraId="714CA735"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387.778</w:t>
            </w:r>
          </w:p>
        </w:tc>
        <w:tc>
          <w:tcPr>
            <w:tcW w:w="701" w:type="pct"/>
            <w:tcBorders>
              <w:top w:val="nil"/>
              <w:left w:val="nil"/>
              <w:bottom w:val="single" w:sz="4" w:space="0" w:color="auto"/>
              <w:right w:val="single" w:sz="4" w:space="0" w:color="auto"/>
            </w:tcBorders>
            <w:shd w:val="clear" w:color="auto" w:fill="auto"/>
            <w:noWrap/>
            <w:vAlign w:val="bottom"/>
            <w:hideMark/>
          </w:tcPr>
          <w:p w14:paraId="714CA736"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316.428</w:t>
            </w:r>
          </w:p>
        </w:tc>
        <w:tc>
          <w:tcPr>
            <w:tcW w:w="701" w:type="pct"/>
            <w:tcBorders>
              <w:top w:val="nil"/>
              <w:left w:val="nil"/>
              <w:bottom w:val="single" w:sz="4" w:space="0" w:color="auto"/>
              <w:right w:val="single" w:sz="8" w:space="0" w:color="auto"/>
            </w:tcBorders>
            <w:shd w:val="clear" w:color="auto" w:fill="auto"/>
            <w:noWrap/>
            <w:vAlign w:val="bottom"/>
            <w:hideMark/>
          </w:tcPr>
          <w:p w14:paraId="714CA737"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347.123</w:t>
            </w:r>
          </w:p>
        </w:tc>
        <w:tc>
          <w:tcPr>
            <w:tcW w:w="641" w:type="pct"/>
            <w:tcBorders>
              <w:top w:val="single" w:sz="8" w:space="0" w:color="auto"/>
              <w:left w:val="single" w:sz="8" w:space="0" w:color="auto"/>
              <w:bottom w:val="single" w:sz="8" w:space="0" w:color="auto"/>
              <w:right w:val="single" w:sz="8" w:space="0" w:color="auto"/>
            </w:tcBorders>
            <w:shd w:val="clear" w:color="auto" w:fill="auto"/>
            <w:vAlign w:val="bottom"/>
          </w:tcPr>
          <w:p w14:paraId="714CA738"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1.298.734</w:t>
            </w:r>
          </w:p>
        </w:tc>
      </w:tr>
      <w:tr w:rsidR="00101B41" w:rsidRPr="003F201D" w14:paraId="714CA73B" w14:textId="77777777" w:rsidTr="00A7778C">
        <w:trPr>
          <w:trHeight w:val="2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14:paraId="714CA73A" w14:textId="77777777" w:rsidR="00101B41" w:rsidRPr="003F201D" w:rsidRDefault="00101B41" w:rsidP="00A7778C">
            <w:pPr>
              <w:spacing w:after="60"/>
              <w:jc w:val="center"/>
              <w:rPr>
                <w:rFonts w:ascii="Tahoma" w:hAnsi="Tahoma" w:cs="Tahoma"/>
                <w:sz w:val="17"/>
                <w:szCs w:val="17"/>
              </w:rPr>
            </w:pPr>
            <w:r w:rsidRPr="003F201D">
              <w:rPr>
                <w:rFonts w:ascii="Tahoma" w:hAnsi="Tahoma" w:cs="Tahoma"/>
                <w:sz w:val="17"/>
                <w:szCs w:val="17"/>
              </w:rPr>
              <w:t>Златиборска област</w:t>
            </w:r>
          </w:p>
        </w:tc>
      </w:tr>
      <w:tr w:rsidR="00101B41" w:rsidRPr="003F201D" w14:paraId="714CA743" w14:textId="77777777" w:rsidTr="00A7778C">
        <w:trPr>
          <w:trHeight w:val="20"/>
        </w:trPr>
        <w:tc>
          <w:tcPr>
            <w:tcW w:w="855" w:type="pct"/>
            <w:tcBorders>
              <w:top w:val="nil"/>
              <w:left w:val="single" w:sz="4" w:space="0" w:color="auto"/>
              <w:bottom w:val="single" w:sz="4" w:space="0" w:color="auto"/>
              <w:right w:val="single" w:sz="4" w:space="0" w:color="auto"/>
            </w:tcBorders>
            <w:shd w:val="clear" w:color="auto" w:fill="auto"/>
            <w:noWrap/>
            <w:vAlign w:val="bottom"/>
            <w:hideMark/>
          </w:tcPr>
          <w:p w14:paraId="714CA73C" w14:textId="77777777" w:rsidR="00101B41" w:rsidRPr="003F201D" w:rsidRDefault="00101B41" w:rsidP="00A7778C">
            <w:pPr>
              <w:spacing w:after="60"/>
              <w:rPr>
                <w:rFonts w:ascii="Tahoma" w:hAnsi="Tahoma" w:cs="Tahoma"/>
                <w:sz w:val="17"/>
                <w:szCs w:val="17"/>
              </w:rPr>
            </w:pPr>
            <w:r w:rsidRPr="003F201D">
              <w:rPr>
                <w:rFonts w:ascii="Tahoma" w:hAnsi="Tahoma" w:cs="Tahoma"/>
                <w:sz w:val="17"/>
                <w:szCs w:val="17"/>
              </w:rPr>
              <w:t>Укупно</w:t>
            </w:r>
          </w:p>
        </w:tc>
        <w:tc>
          <w:tcPr>
            <w:tcW w:w="702" w:type="pct"/>
            <w:tcBorders>
              <w:top w:val="nil"/>
              <w:left w:val="nil"/>
              <w:bottom w:val="single" w:sz="4" w:space="0" w:color="auto"/>
              <w:right w:val="single" w:sz="4" w:space="0" w:color="auto"/>
            </w:tcBorders>
            <w:shd w:val="clear" w:color="auto" w:fill="auto"/>
            <w:noWrap/>
            <w:vAlign w:val="center"/>
            <w:hideMark/>
          </w:tcPr>
          <w:p w14:paraId="714CA73D"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8.378.709</w:t>
            </w:r>
          </w:p>
        </w:tc>
        <w:tc>
          <w:tcPr>
            <w:tcW w:w="699" w:type="pct"/>
            <w:tcBorders>
              <w:top w:val="nil"/>
              <w:left w:val="nil"/>
              <w:bottom w:val="single" w:sz="4" w:space="0" w:color="auto"/>
              <w:right w:val="single" w:sz="4" w:space="0" w:color="auto"/>
            </w:tcBorders>
            <w:shd w:val="clear" w:color="auto" w:fill="auto"/>
            <w:noWrap/>
            <w:vAlign w:val="center"/>
            <w:hideMark/>
          </w:tcPr>
          <w:p w14:paraId="714CA73E"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12.267.979</w:t>
            </w:r>
          </w:p>
        </w:tc>
        <w:tc>
          <w:tcPr>
            <w:tcW w:w="701" w:type="pct"/>
            <w:tcBorders>
              <w:top w:val="nil"/>
              <w:left w:val="nil"/>
              <w:bottom w:val="single" w:sz="4" w:space="0" w:color="auto"/>
              <w:right w:val="single" w:sz="4" w:space="0" w:color="auto"/>
            </w:tcBorders>
            <w:shd w:val="clear" w:color="auto" w:fill="auto"/>
            <w:noWrap/>
            <w:vAlign w:val="center"/>
            <w:hideMark/>
          </w:tcPr>
          <w:p w14:paraId="714CA73F"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12.336.586</w:t>
            </w:r>
          </w:p>
        </w:tc>
        <w:tc>
          <w:tcPr>
            <w:tcW w:w="701" w:type="pct"/>
            <w:tcBorders>
              <w:top w:val="nil"/>
              <w:left w:val="nil"/>
              <w:bottom w:val="single" w:sz="4" w:space="0" w:color="auto"/>
              <w:right w:val="single" w:sz="4" w:space="0" w:color="auto"/>
            </w:tcBorders>
            <w:shd w:val="clear" w:color="auto" w:fill="auto"/>
            <w:noWrap/>
            <w:vAlign w:val="center"/>
            <w:hideMark/>
          </w:tcPr>
          <w:p w14:paraId="714CA740"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11.816.989</w:t>
            </w:r>
          </w:p>
        </w:tc>
        <w:tc>
          <w:tcPr>
            <w:tcW w:w="701" w:type="pct"/>
            <w:tcBorders>
              <w:top w:val="nil"/>
              <w:left w:val="nil"/>
              <w:bottom w:val="single" w:sz="4" w:space="0" w:color="auto"/>
              <w:right w:val="single" w:sz="4" w:space="0" w:color="auto"/>
            </w:tcBorders>
            <w:shd w:val="clear" w:color="auto" w:fill="auto"/>
            <w:noWrap/>
            <w:vAlign w:val="center"/>
            <w:hideMark/>
          </w:tcPr>
          <w:p w14:paraId="714CA741"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10.325.707</w:t>
            </w:r>
          </w:p>
        </w:tc>
        <w:tc>
          <w:tcPr>
            <w:tcW w:w="641" w:type="pct"/>
            <w:tcBorders>
              <w:top w:val="single" w:sz="4" w:space="0" w:color="auto"/>
              <w:left w:val="nil"/>
              <w:bottom w:val="single" w:sz="4" w:space="0" w:color="auto"/>
              <w:right w:val="single" w:sz="4" w:space="0" w:color="auto"/>
            </w:tcBorders>
            <w:shd w:val="clear" w:color="auto" w:fill="auto"/>
            <w:vAlign w:val="center"/>
          </w:tcPr>
          <w:p w14:paraId="714CA742"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55.125.970</w:t>
            </w:r>
          </w:p>
        </w:tc>
      </w:tr>
      <w:tr w:rsidR="00101B41" w:rsidRPr="003F201D" w14:paraId="714CA74B" w14:textId="77777777" w:rsidTr="00A7778C">
        <w:trPr>
          <w:trHeight w:val="20"/>
        </w:trPr>
        <w:tc>
          <w:tcPr>
            <w:tcW w:w="855" w:type="pct"/>
            <w:tcBorders>
              <w:top w:val="nil"/>
              <w:left w:val="single" w:sz="4" w:space="0" w:color="auto"/>
              <w:bottom w:val="single" w:sz="4" w:space="0" w:color="auto"/>
              <w:right w:val="single" w:sz="4" w:space="0" w:color="auto"/>
            </w:tcBorders>
            <w:shd w:val="clear" w:color="auto" w:fill="auto"/>
            <w:vAlign w:val="bottom"/>
            <w:hideMark/>
          </w:tcPr>
          <w:p w14:paraId="714CA744" w14:textId="77777777" w:rsidR="00101B41" w:rsidRPr="003F201D" w:rsidRDefault="00101B41" w:rsidP="00A7778C">
            <w:pPr>
              <w:spacing w:after="60"/>
              <w:rPr>
                <w:rFonts w:ascii="Tahoma" w:hAnsi="Tahoma" w:cs="Tahoma"/>
                <w:sz w:val="17"/>
                <w:szCs w:val="17"/>
              </w:rPr>
            </w:pPr>
            <w:r w:rsidRPr="003F201D">
              <w:rPr>
                <w:rFonts w:ascii="Tahoma" w:hAnsi="Tahoma" w:cs="Tahoma"/>
                <w:sz w:val="17"/>
                <w:szCs w:val="17"/>
              </w:rPr>
              <w:t>Нови капацитети</w:t>
            </w:r>
          </w:p>
        </w:tc>
        <w:tc>
          <w:tcPr>
            <w:tcW w:w="702" w:type="pct"/>
            <w:tcBorders>
              <w:top w:val="nil"/>
              <w:left w:val="nil"/>
              <w:bottom w:val="single" w:sz="4" w:space="0" w:color="auto"/>
              <w:right w:val="single" w:sz="4" w:space="0" w:color="auto"/>
            </w:tcBorders>
            <w:shd w:val="clear" w:color="auto" w:fill="auto"/>
            <w:noWrap/>
            <w:vAlign w:val="center"/>
            <w:hideMark/>
          </w:tcPr>
          <w:p w14:paraId="714CA745"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3.684.741</w:t>
            </w:r>
          </w:p>
        </w:tc>
        <w:tc>
          <w:tcPr>
            <w:tcW w:w="699" w:type="pct"/>
            <w:tcBorders>
              <w:top w:val="nil"/>
              <w:left w:val="nil"/>
              <w:bottom w:val="single" w:sz="4" w:space="0" w:color="auto"/>
              <w:right w:val="single" w:sz="4" w:space="0" w:color="auto"/>
            </w:tcBorders>
            <w:shd w:val="clear" w:color="auto" w:fill="auto"/>
            <w:noWrap/>
            <w:vAlign w:val="center"/>
            <w:hideMark/>
          </w:tcPr>
          <w:p w14:paraId="714CA746"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5.742.432</w:t>
            </w:r>
          </w:p>
        </w:tc>
        <w:tc>
          <w:tcPr>
            <w:tcW w:w="701" w:type="pct"/>
            <w:tcBorders>
              <w:top w:val="nil"/>
              <w:left w:val="nil"/>
              <w:bottom w:val="single" w:sz="4" w:space="0" w:color="auto"/>
              <w:right w:val="single" w:sz="4" w:space="0" w:color="auto"/>
            </w:tcBorders>
            <w:shd w:val="clear" w:color="auto" w:fill="auto"/>
            <w:noWrap/>
            <w:vAlign w:val="center"/>
            <w:hideMark/>
          </w:tcPr>
          <w:p w14:paraId="714CA747"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5.326.911</w:t>
            </w:r>
          </w:p>
        </w:tc>
        <w:tc>
          <w:tcPr>
            <w:tcW w:w="701" w:type="pct"/>
            <w:tcBorders>
              <w:top w:val="nil"/>
              <w:left w:val="nil"/>
              <w:bottom w:val="single" w:sz="4" w:space="0" w:color="auto"/>
              <w:right w:val="single" w:sz="4" w:space="0" w:color="auto"/>
            </w:tcBorders>
            <w:shd w:val="clear" w:color="auto" w:fill="auto"/>
            <w:noWrap/>
            <w:vAlign w:val="center"/>
            <w:hideMark/>
          </w:tcPr>
          <w:p w14:paraId="714CA748"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8.153.938</w:t>
            </w:r>
          </w:p>
        </w:tc>
        <w:tc>
          <w:tcPr>
            <w:tcW w:w="701" w:type="pct"/>
            <w:tcBorders>
              <w:top w:val="nil"/>
              <w:left w:val="nil"/>
              <w:bottom w:val="single" w:sz="4" w:space="0" w:color="auto"/>
              <w:right w:val="single" w:sz="4" w:space="0" w:color="auto"/>
            </w:tcBorders>
            <w:shd w:val="clear" w:color="auto" w:fill="auto"/>
            <w:noWrap/>
            <w:vAlign w:val="center"/>
            <w:hideMark/>
          </w:tcPr>
          <w:p w14:paraId="714CA749"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6.297.586</w:t>
            </w:r>
          </w:p>
        </w:tc>
        <w:tc>
          <w:tcPr>
            <w:tcW w:w="641" w:type="pct"/>
            <w:tcBorders>
              <w:top w:val="single" w:sz="4" w:space="0" w:color="auto"/>
              <w:left w:val="nil"/>
              <w:bottom w:val="single" w:sz="4" w:space="0" w:color="auto"/>
              <w:right w:val="single" w:sz="4" w:space="0" w:color="auto"/>
            </w:tcBorders>
            <w:shd w:val="clear" w:color="auto" w:fill="auto"/>
            <w:vAlign w:val="center"/>
          </w:tcPr>
          <w:p w14:paraId="714CA74A"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29.205.608</w:t>
            </w:r>
          </w:p>
        </w:tc>
      </w:tr>
      <w:tr w:rsidR="00101B41" w:rsidRPr="003F201D" w14:paraId="714CA753" w14:textId="77777777" w:rsidTr="00A7778C">
        <w:trPr>
          <w:trHeight w:val="20"/>
        </w:trPr>
        <w:tc>
          <w:tcPr>
            <w:tcW w:w="855" w:type="pct"/>
            <w:tcBorders>
              <w:top w:val="nil"/>
              <w:left w:val="single" w:sz="4" w:space="0" w:color="auto"/>
              <w:bottom w:val="single" w:sz="4" w:space="0" w:color="auto"/>
              <w:right w:val="single" w:sz="4" w:space="0" w:color="auto"/>
            </w:tcBorders>
            <w:shd w:val="clear" w:color="auto" w:fill="auto"/>
            <w:vAlign w:val="bottom"/>
            <w:hideMark/>
          </w:tcPr>
          <w:p w14:paraId="714CA74C" w14:textId="77777777" w:rsidR="00101B41" w:rsidRPr="003F201D" w:rsidRDefault="00101B41" w:rsidP="00A7778C">
            <w:pPr>
              <w:spacing w:after="60"/>
              <w:rPr>
                <w:rFonts w:ascii="Tahoma" w:hAnsi="Tahoma" w:cs="Tahoma"/>
                <w:sz w:val="17"/>
                <w:szCs w:val="17"/>
              </w:rPr>
            </w:pPr>
            <w:r w:rsidRPr="003F201D">
              <w:rPr>
                <w:rFonts w:ascii="Tahoma" w:hAnsi="Tahoma" w:cs="Tahoma"/>
                <w:sz w:val="17"/>
                <w:szCs w:val="17"/>
              </w:rPr>
              <w:t>Реконструкција, модернизација, доградња и проширење</w:t>
            </w:r>
          </w:p>
        </w:tc>
        <w:tc>
          <w:tcPr>
            <w:tcW w:w="702" w:type="pct"/>
            <w:tcBorders>
              <w:top w:val="nil"/>
              <w:left w:val="nil"/>
              <w:bottom w:val="single" w:sz="4" w:space="0" w:color="auto"/>
              <w:right w:val="single" w:sz="4" w:space="0" w:color="auto"/>
            </w:tcBorders>
            <w:shd w:val="clear" w:color="auto" w:fill="auto"/>
            <w:noWrap/>
            <w:vAlign w:val="center"/>
            <w:hideMark/>
          </w:tcPr>
          <w:p w14:paraId="714CA74D"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3.877.998</w:t>
            </w:r>
          </w:p>
        </w:tc>
        <w:tc>
          <w:tcPr>
            <w:tcW w:w="699" w:type="pct"/>
            <w:tcBorders>
              <w:top w:val="nil"/>
              <w:left w:val="nil"/>
              <w:bottom w:val="single" w:sz="4" w:space="0" w:color="auto"/>
              <w:right w:val="single" w:sz="4" w:space="0" w:color="auto"/>
            </w:tcBorders>
            <w:shd w:val="clear" w:color="auto" w:fill="auto"/>
            <w:noWrap/>
            <w:vAlign w:val="center"/>
            <w:hideMark/>
          </w:tcPr>
          <w:p w14:paraId="714CA74E"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4.820.006</w:t>
            </w:r>
          </w:p>
        </w:tc>
        <w:tc>
          <w:tcPr>
            <w:tcW w:w="701" w:type="pct"/>
            <w:tcBorders>
              <w:top w:val="nil"/>
              <w:left w:val="nil"/>
              <w:bottom w:val="single" w:sz="4" w:space="0" w:color="auto"/>
              <w:right w:val="single" w:sz="4" w:space="0" w:color="auto"/>
            </w:tcBorders>
            <w:shd w:val="clear" w:color="auto" w:fill="auto"/>
            <w:noWrap/>
            <w:vAlign w:val="center"/>
            <w:hideMark/>
          </w:tcPr>
          <w:p w14:paraId="714CA74F"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5.442.315</w:t>
            </w:r>
          </w:p>
        </w:tc>
        <w:tc>
          <w:tcPr>
            <w:tcW w:w="701" w:type="pct"/>
            <w:tcBorders>
              <w:top w:val="nil"/>
              <w:left w:val="nil"/>
              <w:bottom w:val="single" w:sz="4" w:space="0" w:color="auto"/>
              <w:right w:val="single" w:sz="4" w:space="0" w:color="auto"/>
            </w:tcBorders>
            <w:shd w:val="clear" w:color="auto" w:fill="auto"/>
            <w:noWrap/>
            <w:vAlign w:val="center"/>
            <w:hideMark/>
          </w:tcPr>
          <w:p w14:paraId="714CA750"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2.941.082</w:t>
            </w:r>
          </w:p>
        </w:tc>
        <w:tc>
          <w:tcPr>
            <w:tcW w:w="701" w:type="pct"/>
            <w:tcBorders>
              <w:top w:val="nil"/>
              <w:left w:val="nil"/>
              <w:bottom w:val="single" w:sz="4" w:space="0" w:color="auto"/>
              <w:right w:val="single" w:sz="4" w:space="0" w:color="auto"/>
            </w:tcBorders>
            <w:shd w:val="clear" w:color="auto" w:fill="auto"/>
            <w:noWrap/>
            <w:vAlign w:val="center"/>
            <w:hideMark/>
          </w:tcPr>
          <w:p w14:paraId="714CA751"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2.722.343</w:t>
            </w:r>
          </w:p>
        </w:tc>
        <w:tc>
          <w:tcPr>
            <w:tcW w:w="641" w:type="pct"/>
            <w:tcBorders>
              <w:top w:val="single" w:sz="4" w:space="0" w:color="auto"/>
              <w:left w:val="nil"/>
              <w:bottom w:val="single" w:sz="4" w:space="0" w:color="auto"/>
              <w:right w:val="single" w:sz="4" w:space="0" w:color="auto"/>
            </w:tcBorders>
            <w:shd w:val="clear" w:color="auto" w:fill="auto"/>
            <w:vAlign w:val="center"/>
          </w:tcPr>
          <w:p w14:paraId="714CA752"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19.803.744</w:t>
            </w:r>
          </w:p>
        </w:tc>
      </w:tr>
      <w:tr w:rsidR="00101B41" w:rsidRPr="003F201D" w14:paraId="714CA75B" w14:textId="77777777" w:rsidTr="00A7778C">
        <w:trPr>
          <w:trHeight w:val="20"/>
        </w:trPr>
        <w:tc>
          <w:tcPr>
            <w:tcW w:w="855" w:type="pct"/>
            <w:tcBorders>
              <w:top w:val="nil"/>
              <w:left w:val="single" w:sz="4" w:space="0" w:color="auto"/>
              <w:bottom w:val="single" w:sz="4" w:space="0" w:color="auto"/>
              <w:right w:val="single" w:sz="4" w:space="0" w:color="auto"/>
            </w:tcBorders>
            <w:shd w:val="clear" w:color="auto" w:fill="auto"/>
            <w:vAlign w:val="bottom"/>
            <w:hideMark/>
          </w:tcPr>
          <w:p w14:paraId="714CA754" w14:textId="77777777" w:rsidR="00101B41" w:rsidRPr="003F201D" w:rsidRDefault="00101B41" w:rsidP="00A7778C">
            <w:pPr>
              <w:spacing w:after="60"/>
              <w:rPr>
                <w:rFonts w:ascii="Tahoma" w:hAnsi="Tahoma" w:cs="Tahoma"/>
                <w:sz w:val="17"/>
                <w:szCs w:val="17"/>
              </w:rPr>
            </w:pPr>
            <w:r w:rsidRPr="003F201D">
              <w:rPr>
                <w:rFonts w:ascii="Tahoma" w:hAnsi="Tahoma" w:cs="Tahoma"/>
                <w:sz w:val="17"/>
                <w:szCs w:val="17"/>
              </w:rPr>
              <w:t>Одржавање нивоа постојећих капацитета</w:t>
            </w:r>
          </w:p>
        </w:tc>
        <w:tc>
          <w:tcPr>
            <w:tcW w:w="702" w:type="pct"/>
            <w:tcBorders>
              <w:top w:val="nil"/>
              <w:left w:val="nil"/>
              <w:bottom w:val="single" w:sz="4" w:space="0" w:color="auto"/>
              <w:right w:val="single" w:sz="4" w:space="0" w:color="auto"/>
            </w:tcBorders>
            <w:shd w:val="clear" w:color="auto" w:fill="auto"/>
            <w:noWrap/>
            <w:vAlign w:val="center"/>
            <w:hideMark/>
          </w:tcPr>
          <w:p w14:paraId="714CA755"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815.970</w:t>
            </w:r>
          </w:p>
        </w:tc>
        <w:tc>
          <w:tcPr>
            <w:tcW w:w="699" w:type="pct"/>
            <w:tcBorders>
              <w:top w:val="nil"/>
              <w:left w:val="nil"/>
              <w:bottom w:val="single" w:sz="4" w:space="0" w:color="auto"/>
              <w:right w:val="single" w:sz="4" w:space="0" w:color="auto"/>
            </w:tcBorders>
            <w:shd w:val="clear" w:color="auto" w:fill="auto"/>
            <w:noWrap/>
            <w:vAlign w:val="center"/>
            <w:hideMark/>
          </w:tcPr>
          <w:p w14:paraId="714CA756"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1.705.541</w:t>
            </w:r>
          </w:p>
        </w:tc>
        <w:tc>
          <w:tcPr>
            <w:tcW w:w="701" w:type="pct"/>
            <w:tcBorders>
              <w:top w:val="nil"/>
              <w:left w:val="nil"/>
              <w:bottom w:val="single" w:sz="4" w:space="0" w:color="auto"/>
              <w:right w:val="single" w:sz="4" w:space="0" w:color="auto"/>
            </w:tcBorders>
            <w:shd w:val="clear" w:color="auto" w:fill="auto"/>
            <w:noWrap/>
            <w:vAlign w:val="center"/>
            <w:hideMark/>
          </w:tcPr>
          <w:p w14:paraId="714CA757"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1.567.360</w:t>
            </w:r>
          </w:p>
        </w:tc>
        <w:tc>
          <w:tcPr>
            <w:tcW w:w="701" w:type="pct"/>
            <w:tcBorders>
              <w:top w:val="nil"/>
              <w:left w:val="nil"/>
              <w:bottom w:val="single" w:sz="4" w:space="0" w:color="auto"/>
              <w:right w:val="single" w:sz="4" w:space="0" w:color="auto"/>
            </w:tcBorders>
            <w:shd w:val="clear" w:color="auto" w:fill="auto"/>
            <w:noWrap/>
            <w:vAlign w:val="center"/>
            <w:hideMark/>
          </w:tcPr>
          <w:p w14:paraId="714CA758"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721.969</w:t>
            </w:r>
          </w:p>
        </w:tc>
        <w:tc>
          <w:tcPr>
            <w:tcW w:w="701" w:type="pct"/>
            <w:tcBorders>
              <w:top w:val="nil"/>
              <w:left w:val="nil"/>
              <w:bottom w:val="single" w:sz="4" w:space="0" w:color="auto"/>
              <w:right w:val="single" w:sz="4" w:space="0" w:color="auto"/>
            </w:tcBorders>
            <w:shd w:val="clear" w:color="auto" w:fill="auto"/>
            <w:noWrap/>
            <w:vAlign w:val="center"/>
            <w:hideMark/>
          </w:tcPr>
          <w:p w14:paraId="714CA759"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1.305.778</w:t>
            </w:r>
          </w:p>
        </w:tc>
        <w:tc>
          <w:tcPr>
            <w:tcW w:w="641" w:type="pct"/>
            <w:tcBorders>
              <w:top w:val="single" w:sz="4" w:space="0" w:color="auto"/>
              <w:left w:val="nil"/>
              <w:bottom w:val="single" w:sz="4" w:space="0" w:color="auto"/>
              <w:right w:val="single" w:sz="4" w:space="0" w:color="auto"/>
            </w:tcBorders>
            <w:shd w:val="clear" w:color="auto" w:fill="auto"/>
            <w:vAlign w:val="center"/>
          </w:tcPr>
          <w:p w14:paraId="714CA75A"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6.116.618</w:t>
            </w:r>
          </w:p>
        </w:tc>
      </w:tr>
      <w:tr w:rsidR="00101B41" w:rsidRPr="003F201D" w14:paraId="714CA75D" w14:textId="77777777" w:rsidTr="00A7778C">
        <w:trPr>
          <w:trHeight w:val="2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14:paraId="714CA75C" w14:textId="77777777" w:rsidR="00101B41" w:rsidRPr="003F201D" w:rsidRDefault="00101B41" w:rsidP="00A7778C">
            <w:pPr>
              <w:spacing w:after="60"/>
              <w:jc w:val="center"/>
              <w:rPr>
                <w:rFonts w:ascii="Tahoma" w:hAnsi="Tahoma" w:cs="Tahoma"/>
                <w:sz w:val="17"/>
                <w:szCs w:val="17"/>
              </w:rPr>
            </w:pPr>
            <w:r w:rsidRPr="003F201D">
              <w:rPr>
                <w:rFonts w:ascii="Tahoma" w:hAnsi="Tahoma" w:cs="Tahoma"/>
                <w:sz w:val="17"/>
                <w:szCs w:val="17"/>
              </w:rPr>
              <w:t>Регион Шумадије и Западне Србије</w:t>
            </w:r>
          </w:p>
        </w:tc>
      </w:tr>
      <w:tr w:rsidR="00101B41" w:rsidRPr="003F201D" w14:paraId="714CA765" w14:textId="77777777" w:rsidTr="00A7778C">
        <w:trPr>
          <w:trHeight w:val="20"/>
        </w:trPr>
        <w:tc>
          <w:tcPr>
            <w:tcW w:w="855" w:type="pct"/>
            <w:tcBorders>
              <w:top w:val="nil"/>
              <w:left w:val="single" w:sz="4" w:space="0" w:color="auto"/>
              <w:bottom w:val="single" w:sz="4" w:space="0" w:color="auto"/>
              <w:right w:val="single" w:sz="4" w:space="0" w:color="auto"/>
            </w:tcBorders>
            <w:shd w:val="clear" w:color="auto" w:fill="auto"/>
            <w:noWrap/>
            <w:vAlign w:val="bottom"/>
            <w:hideMark/>
          </w:tcPr>
          <w:p w14:paraId="714CA75E" w14:textId="77777777" w:rsidR="00101B41" w:rsidRPr="003F201D" w:rsidRDefault="00101B41" w:rsidP="00A7778C">
            <w:pPr>
              <w:spacing w:after="60"/>
              <w:rPr>
                <w:rFonts w:ascii="Tahoma" w:hAnsi="Tahoma" w:cs="Tahoma"/>
                <w:sz w:val="17"/>
                <w:szCs w:val="17"/>
              </w:rPr>
            </w:pPr>
            <w:r w:rsidRPr="003F201D">
              <w:rPr>
                <w:rFonts w:ascii="Tahoma" w:hAnsi="Tahoma" w:cs="Tahoma"/>
                <w:sz w:val="17"/>
                <w:szCs w:val="17"/>
              </w:rPr>
              <w:t>Укупно</w:t>
            </w:r>
          </w:p>
        </w:tc>
        <w:tc>
          <w:tcPr>
            <w:tcW w:w="702" w:type="pct"/>
            <w:tcBorders>
              <w:top w:val="nil"/>
              <w:left w:val="nil"/>
              <w:bottom w:val="single" w:sz="4" w:space="0" w:color="auto"/>
              <w:right w:val="single" w:sz="4" w:space="0" w:color="auto"/>
            </w:tcBorders>
            <w:shd w:val="clear" w:color="auto" w:fill="auto"/>
            <w:noWrap/>
            <w:vAlign w:val="center"/>
            <w:hideMark/>
          </w:tcPr>
          <w:p w14:paraId="714CA75F"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91.519.438</w:t>
            </w:r>
          </w:p>
        </w:tc>
        <w:tc>
          <w:tcPr>
            <w:tcW w:w="699" w:type="pct"/>
            <w:tcBorders>
              <w:top w:val="nil"/>
              <w:left w:val="nil"/>
              <w:bottom w:val="single" w:sz="4" w:space="0" w:color="auto"/>
              <w:right w:val="single" w:sz="4" w:space="0" w:color="auto"/>
            </w:tcBorders>
            <w:shd w:val="clear" w:color="auto" w:fill="auto"/>
            <w:noWrap/>
            <w:vAlign w:val="center"/>
            <w:hideMark/>
          </w:tcPr>
          <w:p w14:paraId="714CA760"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110.190.555</w:t>
            </w:r>
          </w:p>
        </w:tc>
        <w:tc>
          <w:tcPr>
            <w:tcW w:w="701" w:type="pct"/>
            <w:tcBorders>
              <w:top w:val="nil"/>
              <w:left w:val="nil"/>
              <w:bottom w:val="single" w:sz="4" w:space="0" w:color="auto"/>
              <w:right w:val="single" w:sz="4" w:space="0" w:color="auto"/>
            </w:tcBorders>
            <w:shd w:val="clear" w:color="auto" w:fill="auto"/>
            <w:noWrap/>
            <w:vAlign w:val="center"/>
            <w:hideMark/>
          </w:tcPr>
          <w:p w14:paraId="714CA761"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108.488.309</w:t>
            </w:r>
          </w:p>
        </w:tc>
        <w:tc>
          <w:tcPr>
            <w:tcW w:w="701" w:type="pct"/>
            <w:tcBorders>
              <w:top w:val="nil"/>
              <w:left w:val="nil"/>
              <w:bottom w:val="single" w:sz="4" w:space="0" w:color="auto"/>
              <w:right w:val="single" w:sz="4" w:space="0" w:color="auto"/>
            </w:tcBorders>
            <w:shd w:val="clear" w:color="auto" w:fill="auto"/>
            <w:noWrap/>
            <w:vAlign w:val="center"/>
            <w:hideMark/>
          </w:tcPr>
          <w:p w14:paraId="714CA762"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107.948.674</w:t>
            </w:r>
          </w:p>
        </w:tc>
        <w:tc>
          <w:tcPr>
            <w:tcW w:w="701" w:type="pct"/>
            <w:tcBorders>
              <w:top w:val="nil"/>
              <w:left w:val="nil"/>
              <w:bottom w:val="single" w:sz="4" w:space="0" w:color="auto"/>
              <w:right w:val="single" w:sz="4" w:space="0" w:color="auto"/>
            </w:tcBorders>
            <w:shd w:val="clear" w:color="auto" w:fill="auto"/>
            <w:noWrap/>
            <w:vAlign w:val="center"/>
            <w:hideMark/>
          </w:tcPr>
          <w:p w14:paraId="714CA763"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121.273.127</w:t>
            </w:r>
          </w:p>
        </w:tc>
        <w:tc>
          <w:tcPr>
            <w:tcW w:w="641" w:type="pct"/>
            <w:tcBorders>
              <w:top w:val="single" w:sz="4" w:space="0" w:color="auto"/>
              <w:left w:val="nil"/>
              <w:bottom w:val="single" w:sz="4" w:space="0" w:color="auto"/>
              <w:right w:val="single" w:sz="4" w:space="0" w:color="auto"/>
            </w:tcBorders>
            <w:shd w:val="clear" w:color="auto" w:fill="auto"/>
            <w:vAlign w:val="center"/>
          </w:tcPr>
          <w:p w14:paraId="714CA764"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539.420.103</w:t>
            </w:r>
          </w:p>
        </w:tc>
      </w:tr>
      <w:tr w:rsidR="00101B41" w:rsidRPr="003F201D" w14:paraId="714CA76D" w14:textId="77777777" w:rsidTr="00A7778C">
        <w:trPr>
          <w:trHeight w:val="20"/>
        </w:trPr>
        <w:tc>
          <w:tcPr>
            <w:tcW w:w="855" w:type="pct"/>
            <w:tcBorders>
              <w:top w:val="nil"/>
              <w:left w:val="single" w:sz="4" w:space="0" w:color="auto"/>
              <w:bottom w:val="single" w:sz="4" w:space="0" w:color="auto"/>
              <w:right w:val="single" w:sz="4" w:space="0" w:color="auto"/>
            </w:tcBorders>
            <w:shd w:val="clear" w:color="auto" w:fill="auto"/>
            <w:vAlign w:val="bottom"/>
            <w:hideMark/>
          </w:tcPr>
          <w:p w14:paraId="714CA766" w14:textId="77777777" w:rsidR="00101B41" w:rsidRPr="003F201D" w:rsidRDefault="00101B41" w:rsidP="00A7778C">
            <w:pPr>
              <w:spacing w:after="60"/>
              <w:rPr>
                <w:rFonts w:ascii="Tahoma" w:hAnsi="Tahoma" w:cs="Tahoma"/>
                <w:sz w:val="17"/>
                <w:szCs w:val="17"/>
              </w:rPr>
            </w:pPr>
            <w:r w:rsidRPr="003F201D">
              <w:rPr>
                <w:rFonts w:ascii="Tahoma" w:hAnsi="Tahoma" w:cs="Tahoma"/>
                <w:sz w:val="17"/>
                <w:szCs w:val="17"/>
              </w:rPr>
              <w:t>Нови капацитети</w:t>
            </w:r>
          </w:p>
        </w:tc>
        <w:tc>
          <w:tcPr>
            <w:tcW w:w="702" w:type="pct"/>
            <w:tcBorders>
              <w:top w:val="nil"/>
              <w:left w:val="nil"/>
              <w:bottom w:val="single" w:sz="4" w:space="0" w:color="auto"/>
              <w:right w:val="single" w:sz="4" w:space="0" w:color="auto"/>
            </w:tcBorders>
            <w:shd w:val="clear" w:color="auto" w:fill="auto"/>
            <w:noWrap/>
            <w:vAlign w:val="center"/>
            <w:hideMark/>
          </w:tcPr>
          <w:p w14:paraId="714CA767"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42.238.043</w:t>
            </w:r>
          </w:p>
        </w:tc>
        <w:tc>
          <w:tcPr>
            <w:tcW w:w="699" w:type="pct"/>
            <w:tcBorders>
              <w:top w:val="nil"/>
              <w:left w:val="nil"/>
              <w:bottom w:val="single" w:sz="4" w:space="0" w:color="auto"/>
              <w:right w:val="single" w:sz="4" w:space="0" w:color="auto"/>
            </w:tcBorders>
            <w:shd w:val="clear" w:color="auto" w:fill="auto"/>
            <w:noWrap/>
            <w:vAlign w:val="center"/>
            <w:hideMark/>
          </w:tcPr>
          <w:p w14:paraId="714CA768"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48.290.338</w:t>
            </w:r>
          </w:p>
        </w:tc>
        <w:tc>
          <w:tcPr>
            <w:tcW w:w="701" w:type="pct"/>
            <w:tcBorders>
              <w:top w:val="nil"/>
              <w:left w:val="nil"/>
              <w:bottom w:val="single" w:sz="4" w:space="0" w:color="auto"/>
              <w:right w:val="single" w:sz="4" w:space="0" w:color="auto"/>
            </w:tcBorders>
            <w:shd w:val="clear" w:color="auto" w:fill="auto"/>
            <w:noWrap/>
            <w:vAlign w:val="center"/>
            <w:hideMark/>
          </w:tcPr>
          <w:p w14:paraId="714CA769"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47.829.891</w:t>
            </w:r>
          </w:p>
        </w:tc>
        <w:tc>
          <w:tcPr>
            <w:tcW w:w="701" w:type="pct"/>
            <w:tcBorders>
              <w:top w:val="nil"/>
              <w:left w:val="nil"/>
              <w:bottom w:val="single" w:sz="4" w:space="0" w:color="auto"/>
              <w:right w:val="single" w:sz="4" w:space="0" w:color="auto"/>
            </w:tcBorders>
            <w:shd w:val="clear" w:color="auto" w:fill="auto"/>
            <w:noWrap/>
            <w:vAlign w:val="center"/>
            <w:hideMark/>
          </w:tcPr>
          <w:p w14:paraId="714CA76A"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45.900.393</w:t>
            </w:r>
          </w:p>
        </w:tc>
        <w:tc>
          <w:tcPr>
            <w:tcW w:w="701" w:type="pct"/>
            <w:tcBorders>
              <w:top w:val="nil"/>
              <w:left w:val="nil"/>
              <w:bottom w:val="single" w:sz="4" w:space="0" w:color="auto"/>
              <w:right w:val="single" w:sz="4" w:space="0" w:color="auto"/>
            </w:tcBorders>
            <w:shd w:val="clear" w:color="auto" w:fill="auto"/>
            <w:noWrap/>
            <w:vAlign w:val="center"/>
            <w:hideMark/>
          </w:tcPr>
          <w:p w14:paraId="714CA76B"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58.036.840</w:t>
            </w:r>
          </w:p>
        </w:tc>
        <w:tc>
          <w:tcPr>
            <w:tcW w:w="641" w:type="pct"/>
            <w:tcBorders>
              <w:top w:val="single" w:sz="4" w:space="0" w:color="auto"/>
              <w:left w:val="nil"/>
              <w:bottom w:val="single" w:sz="4" w:space="0" w:color="auto"/>
              <w:right w:val="single" w:sz="4" w:space="0" w:color="auto"/>
            </w:tcBorders>
            <w:shd w:val="clear" w:color="auto" w:fill="auto"/>
            <w:vAlign w:val="center"/>
          </w:tcPr>
          <w:p w14:paraId="714CA76C"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242.295.505</w:t>
            </w:r>
          </w:p>
        </w:tc>
      </w:tr>
      <w:tr w:rsidR="00101B41" w:rsidRPr="003F201D" w14:paraId="714CA775" w14:textId="77777777" w:rsidTr="00A7778C">
        <w:trPr>
          <w:trHeight w:val="20"/>
        </w:trPr>
        <w:tc>
          <w:tcPr>
            <w:tcW w:w="855" w:type="pct"/>
            <w:tcBorders>
              <w:top w:val="nil"/>
              <w:left w:val="single" w:sz="4" w:space="0" w:color="auto"/>
              <w:bottom w:val="single" w:sz="4" w:space="0" w:color="auto"/>
              <w:right w:val="single" w:sz="4" w:space="0" w:color="auto"/>
            </w:tcBorders>
            <w:shd w:val="clear" w:color="auto" w:fill="auto"/>
            <w:vAlign w:val="bottom"/>
            <w:hideMark/>
          </w:tcPr>
          <w:p w14:paraId="714CA76E" w14:textId="77777777" w:rsidR="00101B41" w:rsidRPr="003F201D" w:rsidRDefault="00101B41" w:rsidP="00A7778C">
            <w:pPr>
              <w:spacing w:after="60"/>
              <w:rPr>
                <w:rFonts w:ascii="Tahoma" w:hAnsi="Tahoma" w:cs="Tahoma"/>
                <w:sz w:val="17"/>
                <w:szCs w:val="17"/>
              </w:rPr>
            </w:pPr>
            <w:r w:rsidRPr="003F201D">
              <w:rPr>
                <w:rFonts w:ascii="Tahoma" w:hAnsi="Tahoma" w:cs="Tahoma"/>
                <w:sz w:val="17"/>
                <w:szCs w:val="17"/>
              </w:rPr>
              <w:t>Реконструкција, модернизација, доградња и проширење</w:t>
            </w:r>
          </w:p>
        </w:tc>
        <w:tc>
          <w:tcPr>
            <w:tcW w:w="702" w:type="pct"/>
            <w:tcBorders>
              <w:top w:val="nil"/>
              <w:left w:val="nil"/>
              <w:bottom w:val="single" w:sz="4" w:space="0" w:color="auto"/>
              <w:right w:val="single" w:sz="4" w:space="0" w:color="auto"/>
            </w:tcBorders>
            <w:shd w:val="clear" w:color="auto" w:fill="auto"/>
            <w:noWrap/>
            <w:vAlign w:val="center"/>
            <w:hideMark/>
          </w:tcPr>
          <w:p w14:paraId="714CA76F"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35.697.470</w:t>
            </w:r>
          </w:p>
        </w:tc>
        <w:tc>
          <w:tcPr>
            <w:tcW w:w="699" w:type="pct"/>
            <w:tcBorders>
              <w:top w:val="nil"/>
              <w:left w:val="nil"/>
              <w:bottom w:val="single" w:sz="4" w:space="0" w:color="auto"/>
              <w:right w:val="single" w:sz="4" w:space="0" w:color="auto"/>
            </w:tcBorders>
            <w:shd w:val="clear" w:color="auto" w:fill="auto"/>
            <w:noWrap/>
            <w:vAlign w:val="center"/>
            <w:hideMark/>
          </w:tcPr>
          <w:p w14:paraId="714CA770"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50.130.489</w:t>
            </w:r>
          </w:p>
        </w:tc>
        <w:tc>
          <w:tcPr>
            <w:tcW w:w="701" w:type="pct"/>
            <w:tcBorders>
              <w:top w:val="nil"/>
              <w:left w:val="nil"/>
              <w:bottom w:val="single" w:sz="4" w:space="0" w:color="auto"/>
              <w:right w:val="single" w:sz="4" w:space="0" w:color="auto"/>
            </w:tcBorders>
            <w:shd w:val="clear" w:color="auto" w:fill="auto"/>
            <w:noWrap/>
            <w:vAlign w:val="center"/>
            <w:hideMark/>
          </w:tcPr>
          <w:p w14:paraId="714CA771"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52.945.919</w:t>
            </w:r>
          </w:p>
        </w:tc>
        <w:tc>
          <w:tcPr>
            <w:tcW w:w="701" w:type="pct"/>
            <w:tcBorders>
              <w:top w:val="nil"/>
              <w:left w:val="nil"/>
              <w:bottom w:val="single" w:sz="4" w:space="0" w:color="auto"/>
              <w:right w:val="single" w:sz="4" w:space="0" w:color="auto"/>
            </w:tcBorders>
            <w:shd w:val="clear" w:color="auto" w:fill="auto"/>
            <w:noWrap/>
            <w:vAlign w:val="center"/>
            <w:hideMark/>
          </w:tcPr>
          <w:p w14:paraId="714CA772"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53.689.266</w:t>
            </w:r>
          </w:p>
        </w:tc>
        <w:tc>
          <w:tcPr>
            <w:tcW w:w="701" w:type="pct"/>
            <w:tcBorders>
              <w:top w:val="nil"/>
              <w:left w:val="nil"/>
              <w:bottom w:val="single" w:sz="4" w:space="0" w:color="auto"/>
              <w:right w:val="single" w:sz="4" w:space="0" w:color="auto"/>
            </w:tcBorders>
            <w:shd w:val="clear" w:color="auto" w:fill="auto"/>
            <w:noWrap/>
            <w:vAlign w:val="center"/>
            <w:hideMark/>
          </w:tcPr>
          <w:p w14:paraId="714CA773"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56.454.898</w:t>
            </w:r>
          </w:p>
        </w:tc>
        <w:tc>
          <w:tcPr>
            <w:tcW w:w="641" w:type="pct"/>
            <w:tcBorders>
              <w:top w:val="single" w:sz="4" w:space="0" w:color="auto"/>
              <w:left w:val="nil"/>
              <w:bottom w:val="single" w:sz="4" w:space="0" w:color="auto"/>
              <w:right w:val="single" w:sz="4" w:space="0" w:color="auto"/>
            </w:tcBorders>
            <w:shd w:val="clear" w:color="auto" w:fill="auto"/>
            <w:vAlign w:val="center"/>
          </w:tcPr>
          <w:p w14:paraId="714CA774"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248.918.042</w:t>
            </w:r>
          </w:p>
        </w:tc>
      </w:tr>
      <w:tr w:rsidR="00101B41" w:rsidRPr="003F201D" w14:paraId="714CA77D" w14:textId="77777777" w:rsidTr="00A7778C">
        <w:trPr>
          <w:trHeight w:val="20"/>
        </w:trPr>
        <w:tc>
          <w:tcPr>
            <w:tcW w:w="855" w:type="pct"/>
            <w:tcBorders>
              <w:top w:val="nil"/>
              <w:left w:val="single" w:sz="4" w:space="0" w:color="auto"/>
              <w:bottom w:val="single" w:sz="4" w:space="0" w:color="auto"/>
              <w:right w:val="single" w:sz="4" w:space="0" w:color="auto"/>
            </w:tcBorders>
            <w:shd w:val="clear" w:color="auto" w:fill="auto"/>
            <w:vAlign w:val="bottom"/>
            <w:hideMark/>
          </w:tcPr>
          <w:p w14:paraId="714CA776" w14:textId="77777777" w:rsidR="00101B41" w:rsidRPr="003F201D" w:rsidRDefault="00101B41" w:rsidP="00A7778C">
            <w:pPr>
              <w:spacing w:after="60"/>
              <w:rPr>
                <w:rFonts w:ascii="Tahoma" w:hAnsi="Tahoma" w:cs="Tahoma"/>
                <w:sz w:val="17"/>
                <w:szCs w:val="17"/>
              </w:rPr>
            </w:pPr>
            <w:r w:rsidRPr="003F201D">
              <w:rPr>
                <w:rFonts w:ascii="Tahoma" w:hAnsi="Tahoma" w:cs="Tahoma"/>
                <w:sz w:val="17"/>
                <w:szCs w:val="17"/>
              </w:rPr>
              <w:t>Одржавање нивоа постојећих капацитета</w:t>
            </w:r>
          </w:p>
        </w:tc>
        <w:tc>
          <w:tcPr>
            <w:tcW w:w="702" w:type="pct"/>
            <w:tcBorders>
              <w:top w:val="nil"/>
              <w:left w:val="nil"/>
              <w:bottom w:val="single" w:sz="4" w:space="0" w:color="auto"/>
              <w:right w:val="single" w:sz="4" w:space="0" w:color="auto"/>
            </w:tcBorders>
            <w:shd w:val="clear" w:color="auto" w:fill="auto"/>
            <w:noWrap/>
            <w:vAlign w:val="center"/>
            <w:hideMark/>
          </w:tcPr>
          <w:p w14:paraId="714CA777"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13.583.926</w:t>
            </w:r>
          </w:p>
        </w:tc>
        <w:tc>
          <w:tcPr>
            <w:tcW w:w="699" w:type="pct"/>
            <w:tcBorders>
              <w:top w:val="nil"/>
              <w:left w:val="nil"/>
              <w:bottom w:val="single" w:sz="4" w:space="0" w:color="auto"/>
              <w:right w:val="single" w:sz="4" w:space="0" w:color="auto"/>
            </w:tcBorders>
            <w:shd w:val="clear" w:color="auto" w:fill="auto"/>
            <w:noWrap/>
            <w:vAlign w:val="center"/>
            <w:hideMark/>
          </w:tcPr>
          <w:p w14:paraId="714CA778"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11.769.727</w:t>
            </w:r>
          </w:p>
        </w:tc>
        <w:tc>
          <w:tcPr>
            <w:tcW w:w="701" w:type="pct"/>
            <w:tcBorders>
              <w:top w:val="nil"/>
              <w:left w:val="nil"/>
              <w:bottom w:val="single" w:sz="4" w:space="0" w:color="auto"/>
              <w:right w:val="single" w:sz="4" w:space="0" w:color="auto"/>
            </w:tcBorders>
            <w:shd w:val="clear" w:color="auto" w:fill="auto"/>
            <w:noWrap/>
            <w:vAlign w:val="center"/>
            <w:hideMark/>
          </w:tcPr>
          <w:p w14:paraId="714CA779"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7.712.499</w:t>
            </w:r>
          </w:p>
        </w:tc>
        <w:tc>
          <w:tcPr>
            <w:tcW w:w="701" w:type="pct"/>
            <w:tcBorders>
              <w:top w:val="nil"/>
              <w:left w:val="nil"/>
              <w:bottom w:val="single" w:sz="4" w:space="0" w:color="auto"/>
              <w:right w:val="single" w:sz="4" w:space="0" w:color="auto"/>
            </w:tcBorders>
            <w:shd w:val="clear" w:color="auto" w:fill="auto"/>
            <w:noWrap/>
            <w:vAlign w:val="center"/>
            <w:hideMark/>
          </w:tcPr>
          <w:p w14:paraId="714CA77A"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8.359.015</w:t>
            </w:r>
          </w:p>
        </w:tc>
        <w:tc>
          <w:tcPr>
            <w:tcW w:w="701" w:type="pct"/>
            <w:tcBorders>
              <w:top w:val="nil"/>
              <w:left w:val="nil"/>
              <w:bottom w:val="single" w:sz="4" w:space="0" w:color="auto"/>
              <w:right w:val="single" w:sz="4" w:space="0" w:color="auto"/>
            </w:tcBorders>
            <w:shd w:val="clear" w:color="auto" w:fill="auto"/>
            <w:noWrap/>
            <w:vAlign w:val="center"/>
            <w:hideMark/>
          </w:tcPr>
          <w:p w14:paraId="714CA77B"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6.781.389</w:t>
            </w:r>
          </w:p>
        </w:tc>
        <w:tc>
          <w:tcPr>
            <w:tcW w:w="641" w:type="pct"/>
            <w:tcBorders>
              <w:top w:val="single" w:sz="4" w:space="0" w:color="auto"/>
              <w:left w:val="nil"/>
              <w:bottom w:val="single" w:sz="4" w:space="0" w:color="auto"/>
              <w:right w:val="single" w:sz="4" w:space="0" w:color="auto"/>
            </w:tcBorders>
            <w:shd w:val="clear" w:color="auto" w:fill="auto"/>
            <w:vAlign w:val="center"/>
          </w:tcPr>
          <w:p w14:paraId="714CA77C" w14:textId="77777777" w:rsidR="00101B41" w:rsidRPr="003F201D" w:rsidRDefault="00101B41" w:rsidP="00A7778C">
            <w:pPr>
              <w:spacing w:after="60"/>
              <w:jc w:val="right"/>
              <w:rPr>
                <w:rFonts w:ascii="Tahoma" w:hAnsi="Tahoma" w:cs="Tahoma"/>
                <w:sz w:val="17"/>
                <w:szCs w:val="17"/>
              </w:rPr>
            </w:pPr>
            <w:r w:rsidRPr="003F201D">
              <w:rPr>
                <w:rFonts w:ascii="Tahoma" w:hAnsi="Tahoma" w:cs="Tahoma"/>
                <w:sz w:val="17"/>
                <w:szCs w:val="17"/>
              </w:rPr>
              <w:t>48.206.556</w:t>
            </w:r>
          </w:p>
        </w:tc>
      </w:tr>
    </w:tbl>
    <w:p w14:paraId="714CA77E" w14:textId="77777777" w:rsidR="00101B41" w:rsidRPr="003F201D" w:rsidRDefault="00101B41" w:rsidP="00101B41">
      <w:pPr>
        <w:pStyle w:val="BodyText"/>
        <w:spacing w:after="160" w:line="259" w:lineRule="auto"/>
        <w:jc w:val="both"/>
        <w:rPr>
          <w:rFonts w:ascii="Tahoma" w:hAnsi="Tahoma" w:cs="Tahoma"/>
          <w:sz w:val="18"/>
          <w:szCs w:val="18"/>
        </w:rPr>
      </w:pPr>
      <w:r w:rsidRPr="003F201D">
        <w:rPr>
          <w:rFonts w:ascii="Tahoma" w:hAnsi="Tahoma" w:cs="Tahoma"/>
          <w:sz w:val="18"/>
          <w:szCs w:val="18"/>
        </w:rPr>
        <w:t>Извор: Републички завод за статистику, Општине и региони у Републици Србији, више година.</w:t>
      </w:r>
    </w:p>
    <w:p w14:paraId="714CA77F" w14:textId="77777777" w:rsidR="00101B41" w:rsidRPr="003F201D" w:rsidRDefault="00101B41" w:rsidP="00101B41">
      <w:pPr>
        <w:spacing w:after="160" w:line="259" w:lineRule="auto"/>
        <w:jc w:val="both"/>
        <w:rPr>
          <w:rFonts w:ascii="Tahoma" w:eastAsia="Lucida Sans Unicode" w:hAnsi="Tahoma" w:cs="Tahoma"/>
          <w:color w:val="385623" w:themeColor="accent6" w:themeShade="80"/>
          <w:kern w:val="1"/>
          <w:sz w:val="22"/>
          <w:szCs w:val="22"/>
          <w:lang w:eastAsia="hi-IN" w:bidi="hi-IN"/>
        </w:rPr>
      </w:pPr>
      <w:r w:rsidRPr="003F201D">
        <w:rPr>
          <w:rFonts w:ascii="Tahoma" w:eastAsia="Lucida Sans Unicode" w:hAnsi="Tahoma" w:cs="Tahoma"/>
          <w:kern w:val="1"/>
          <w:sz w:val="22"/>
          <w:szCs w:val="22"/>
          <w:lang w:eastAsia="hi-IN" w:bidi="hi-IN"/>
        </w:rPr>
        <w:lastRenderedPageBreak/>
        <w:t xml:space="preserve">У протеклих пет година, у Општини Косјерић у укупним инвестицијама у нова основна средства највише учешће бележе инвестиције у одржавање нивоа постојећих капацитета (60%), а затим и у реконструкцију, модернизацију, доградњу и проширење (24%) и нове капацитете (16%). У Златиборској области структура инвестиција у нова основна средства, посматрано са аспекта карактера изградње, нешто је уравнотеженија, а у Региону Шумадије и Западне Србије скоро изједначена између улагања у нове капацитете и реконструкцију, модернизацију, доградњу и проширење. </w:t>
      </w:r>
    </w:p>
    <w:p w14:paraId="714CA780" w14:textId="77777777" w:rsidR="00101B41" w:rsidRPr="003F201D" w:rsidRDefault="00101B41" w:rsidP="00101B41">
      <w:pPr>
        <w:spacing w:after="40" w:line="259" w:lineRule="auto"/>
        <w:jc w:val="both"/>
        <w:rPr>
          <w:rFonts w:ascii="Tahoma" w:eastAsia="Lucida Sans Unicode" w:hAnsi="Tahoma" w:cs="Tahoma"/>
          <w:kern w:val="1"/>
          <w:sz w:val="22"/>
          <w:szCs w:val="22"/>
          <w:vertAlign w:val="superscript"/>
          <w:lang w:eastAsia="hi-IN" w:bidi="hi-IN"/>
        </w:rPr>
      </w:pPr>
      <w:r w:rsidRPr="003F201D">
        <w:rPr>
          <w:rFonts w:ascii="Tahoma" w:eastAsia="Lucida Sans Unicode" w:hAnsi="Tahoma" w:cs="Tahoma"/>
          <w:kern w:val="1"/>
          <w:sz w:val="22"/>
          <w:szCs w:val="22"/>
          <w:lang w:eastAsia="hi-IN" w:bidi="hi-IN"/>
        </w:rPr>
        <w:t>Табела 1</w:t>
      </w:r>
      <w:ins w:id="353" w:author="Isidora Beraha" w:date="2023-11-28T14:56:00Z">
        <w:r w:rsidR="005B6280">
          <w:rPr>
            <w:rFonts w:ascii="Tahoma" w:eastAsia="Lucida Sans Unicode" w:hAnsi="Tahoma" w:cs="Tahoma"/>
            <w:kern w:val="1"/>
            <w:sz w:val="22"/>
            <w:szCs w:val="22"/>
            <w:lang w:eastAsia="hi-IN" w:bidi="hi-IN"/>
          </w:rPr>
          <w:t>3</w:t>
        </w:r>
      </w:ins>
      <w:del w:id="354" w:author="Isidora Beraha" w:date="2023-11-28T14:56:00Z">
        <w:r w:rsidRPr="003F201D" w:rsidDel="005B6280">
          <w:rPr>
            <w:rFonts w:ascii="Tahoma" w:eastAsia="Lucida Sans Unicode" w:hAnsi="Tahoma" w:cs="Tahoma"/>
            <w:kern w:val="1"/>
            <w:sz w:val="22"/>
            <w:szCs w:val="22"/>
            <w:lang w:eastAsia="hi-IN" w:bidi="hi-IN"/>
          </w:rPr>
          <w:delText>1</w:delText>
        </w:r>
      </w:del>
      <w:r w:rsidRPr="003F201D">
        <w:rPr>
          <w:rFonts w:ascii="Tahoma" w:eastAsia="Lucida Sans Unicode" w:hAnsi="Tahoma" w:cs="Tahoma"/>
          <w:kern w:val="1"/>
          <w:sz w:val="22"/>
          <w:szCs w:val="22"/>
          <w:lang w:eastAsia="hi-IN" w:bidi="hi-IN"/>
        </w:rPr>
        <w:t>. Остварене инвестиције у нова основна средства по делатностима, 2017-2021. година</w:t>
      </w:r>
      <w:r w:rsidRPr="003F201D">
        <w:rPr>
          <w:rFonts w:ascii="Tahoma" w:eastAsia="Lucida Sans Unicode" w:hAnsi="Tahoma" w:cs="Tahoma"/>
          <w:kern w:val="1"/>
          <w:sz w:val="22"/>
          <w:szCs w:val="22"/>
          <w:vertAlign w:val="superscript"/>
          <w:lang w:eastAsia="hi-IN" w:bidi="hi-IN"/>
        </w:rPr>
        <w:t>*</w:t>
      </w:r>
    </w:p>
    <w:p w14:paraId="714CA781" w14:textId="77777777" w:rsidR="00101B41" w:rsidRPr="003F201D" w:rsidRDefault="00101B41" w:rsidP="00101B41">
      <w:pPr>
        <w:spacing w:after="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 у 000 РСД -</w:t>
      </w:r>
    </w:p>
    <w:tbl>
      <w:tblPr>
        <w:tblW w:w="5000" w:type="pct"/>
        <w:jc w:val="center"/>
        <w:tblLook w:val="04A0" w:firstRow="1" w:lastRow="0" w:firstColumn="1" w:lastColumn="0" w:noHBand="0" w:noVBand="1"/>
      </w:tblPr>
      <w:tblGrid>
        <w:gridCol w:w="2533"/>
        <w:gridCol w:w="847"/>
        <w:gridCol w:w="847"/>
        <w:gridCol w:w="847"/>
        <w:gridCol w:w="847"/>
        <w:gridCol w:w="847"/>
        <w:gridCol w:w="993"/>
        <w:gridCol w:w="1481"/>
      </w:tblGrid>
      <w:tr w:rsidR="00101B41" w:rsidRPr="003F201D" w14:paraId="714CA78A" w14:textId="77777777" w:rsidTr="00A7778C">
        <w:trPr>
          <w:trHeight w:val="439"/>
          <w:jc w:val="center"/>
        </w:trPr>
        <w:tc>
          <w:tcPr>
            <w:tcW w:w="13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4CA782" w14:textId="77777777" w:rsidR="00101B41" w:rsidRPr="003F201D" w:rsidRDefault="00101B41" w:rsidP="00A7778C">
            <w:pPr>
              <w:jc w:val="both"/>
              <w:rPr>
                <w:rFonts w:ascii="Tahoma" w:hAnsi="Tahoma" w:cs="Tahoma"/>
                <w:color w:val="000000"/>
                <w:sz w:val="17"/>
                <w:szCs w:val="17"/>
              </w:rPr>
            </w:pPr>
            <w:r w:rsidRPr="003F201D">
              <w:rPr>
                <w:rFonts w:ascii="Tahoma" w:hAnsi="Tahoma" w:cs="Tahoma"/>
                <w:color w:val="000000"/>
                <w:sz w:val="17"/>
                <w:szCs w:val="17"/>
              </w:rPr>
              <w:t> Делатности</w:t>
            </w:r>
          </w:p>
        </w:tc>
        <w:tc>
          <w:tcPr>
            <w:tcW w:w="458" w:type="pct"/>
            <w:tcBorders>
              <w:top w:val="single" w:sz="4" w:space="0" w:color="auto"/>
              <w:left w:val="nil"/>
              <w:bottom w:val="single" w:sz="4" w:space="0" w:color="auto"/>
              <w:right w:val="single" w:sz="4" w:space="0" w:color="auto"/>
            </w:tcBorders>
            <w:shd w:val="clear" w:color="auto" w:fill="auto"/>
            <w:vAlign w:val="center"/>
            <w:hideMark/>
          </w:tcPr>
          <w:p w14:paraId="714CA783" w14:textId="77777777" w:rsidR="00101B41" w:rsidRPr="003F201D" w:rsidRDefault="00101B41" w:rsidP="00A7778C">
            <w:pPr>
              <w:jc w:val="center"/>
              <w:rPr>
                <w:rFonts w:ascii="Tahoma" w:hAnsi="Tahoma" w:cs="Tahoma"/>
                <w:color w:val="000000"/>
                <w:sz w:val="17"/>
                <w:szCs w:val="17"/>
              </w:rPr>
            </w:pPr>
            <w:r w:rsidRPr="003F201D">
              <w:rPr>
                <w:rFonts w:ascii="Tahoma" w:hAnsi="Tahoma" w:cs="Tahoma"/>
                <w:color w:val="000000"/>
                <w:sz w:val="17"/>
                <w:szCs w:val="17"/>
              </w:rPr>
              <w:t>2017</w:t>
            </w:r>
          </w:p>
        </w:tc>
        <w:tc>
          <w:tcPr>
            <w:tcW w:w="458" w:type="pct"/>
            <w:tcBorders>
              <w:top w:val="single" w:sz="4" w:space="0" w:color="auto"/>
              <w:left w:val="nil"/>
              <w:bottom w:val="single" w:sz="4" w:space="0" w:color="auto"/>
              <w:right w:val="single" w:sz="4" w:space="0" w:color="auto"/>
            </w:tcBorders>
            <w:shd w:val="clear" w:color="auto" w:fill="auto"/>
            <w:noWrap/>
            <w:vAlign w:val="center"/>
            <w:hideMark/>
          </w:tcPr>
          <w:p w14:paraId="714CA784" w14:textId="77777777" w:rsidR="00101B41" w:rsidRPr="003F201D" w:rsidRDefault="00101B41" w:rsidP="00A7778C">
            <w:pPr>
              <w:jc w:val="center"/>
              <w:rPr>
                <w:rFonts w:ascii="Tahoma" w:hAnsi="Tahoma" w:cs="Tahoma"/>
                <w:color w:val="000000"/>
                <w:sz w:val="17"/>
                <w:szCs w:val="17"/>
              </w:rPr>
            </w:pPr>
            <w:r w:rsidRPr="003F201D">
              <w:rPr>
                <w:rFonts w:ascii="Tahoma" w:hAnsi="Tahoma" w:cs="Tahoma"/>
                <w:color w:val="000000"/>
                <w:sz w:val="17"/>
                <w:szCs w:val="17"/>
              </w:rPr>
              <w:t>2018</w:t>
            </w:r>
          </w:p>
        </w:tc>
        <w:tc>
          <w:tcPr>
            <w:tcW w:w="458" w:type="pct"/>
            <w:tcBorders>
              <w:top w:val="single" w:sz="4" w:space="0" w:color="auto"/>
              <w:left w:val="nil"/>
              <w:bottom w:val="single" w:sz="4" w:space="0" w:color="auto"/>
              <w:right w:val="single" w:sz="4" w:space="0" w:color="auto"/>
            </w:tcBorders>
            <w:shd w:val="clear" w:color="auto" w:fill="auto"/>
            <w:noWrap/>
            <w:vAlign w:val="center"/>
            <w:hideMark/>
          </w:tcPr>
          <w:p w14:paraId="714CA785" w14:textId="77777777" w:rsidR="00101B41" w:rsidRPr="003F201D" w:rsidRDefault="00101B41" w:rsidP="00A7778C">
            <w:pPr>
              <w:jc w:val="center"/>
              <w:rPr>
                <w:rFonts w:ascii="Tahoma" w:hAnsi="Tahoma" w:cs="Tahoma"/>
                <w:color w:val="000000"/>
                <w:sz w:val="17"/>
                <w:szCs w:val="17"/>
              </w:rPr>
            </w:pPr>
            <w:r w:rsidRPr="003F201D">
              <w:rPr>
                <w:rFonts w:ascii="Tahoma" w:hAnsi="Tahoma" w:cs="Tahoma"/>
                <w:color w:val="000000"/>
                <w:sz w:val="17"/>
                <w:szCs w:val="17"/>
              </w:rPr>
              <w:t>2019</w:t>
            </w:r>
          </w:p>
        </w:tc>
        <w:tc>
          <w:tcPr>
            <w:tcW w:w="458" w:type="pct"/>
            <w:tcBorders>
              <w:top w:val="single" w:sz="4" w:space="0" w:color="auto"/>
              <w:left w:val="nil"/>
              <w:bottom w:val="single" w:sz="4" w:space="0" w:color="auto"/>
              <w:right w:val="single" w:sz="4" w:space="0" w:color="auto"/>
            </w:tcBorders>
            <w:shd w:val="clear" w:color="auto" w:fill="auto"/>
            <w:noWrap/>
            <w:vAlign w:val="center"/>
            <w:hideMark/>
          </w:tcPr>
          <w:p w14:paraId="714CA786" w14:textId="77777777" w:rsidR="00101B41" w:rsidRPr="003F201D" w:rsidRDefault="00101B41" w:rsidP="00A7778C">
            <w:pPr>
              <w:jc w:val="center"/>
              <w:rPr>
                <w:rFonts w:ascii="Tahoma" w:hAnsi="Tahoma" w:cs="Tahoma"/>
                <w:color w:val="000000"/>
                <w:sz w:val="17"/>
                <w:szCs w:val="17"/>
              </w:rPr>
            </w:pPr>
            <w:r w:rsidRPr="003F201D">
              <w:rPr>
                <w:rFonts w:ascii="Tahoma" w:hAnsi="Tahoma" w:cs="Tahoma"/>
                <w:color w:val="000000"/>
                <w:sz w:val="17"/>
                <w:szCs w:val="17"/>
              </w:rPr>
              <w:t>2020</w:t>
            </w:r>
          </w:p>
        </w:tc>
        <w:tc>
          <w:tcPr>
            <w:tcW w:w="458" w:type="pct"/>
            <w:tcBorders>
              <w:top w:val="single" w:sz="4" w:space="0" w:color="auto"/>
              <w:left w:val="nil"/>
              <w:bottom w:val="single" w:sz="4" w:space="0" w:color="auto"/>
              <w:right w:val="single" w:sz="4" w:space="0" w:color="auto"/>
            </w:tcBorders>
            <w:shd w:val="clear" w:color="auto" w:fill="auto"/>
            <w:noWrap/>
            <w:vAlign w:val="center"/>
            <w:hideMark/>
          </w:tcPr>
          <w:p w14:paraId="714CA787" w14:textId="77777777" w:rsidR="00101B41" w:rsidRPr="003F201D" w:rsidRDefault="00101B41" w:rsidP="00A7778C">
            <w:pPr>
              <w:jc w:val="center"/>
              <w:rPr>
                <w:rFonts w:ascii="Tahoma" w:hAnsi="Tahoma" w:cs="Tahoma"/>
                <w:color w:val="000000"/>
                <w:sz w:val="17"/>
                <w:szCs w:val="17"/>
              </w:rPr>
            </w:pPr>
            <w:r w:rsidRPr="003F201D">
              <w:rPr>
                <w:rFonts w:ascii="Tahoma" w:hAnsi="Tahoma" w:cs="Tahoma"/>
                <w:color w:val="000000"/>
                <w:sz w:val="17"/>
                <w:szCs w:val="17"/>
              </w:rPr>
              <w:t>2021</w:t>
            </w:r>
          </w:p>
        </w:tc>
        <w:tc>
          <w:tcPr>
            <w:tcW w:w="537" w:type="pct"/>
            <w:tcBorders>
              <w:top w:val="single" w:sz="4" w:space="0" w:color="auto"/>
              <w:left w:val="nil"/>
              <w:bottom w:val="single" w:sz="4" w:space="0" w:color="auto"/>
              <w:right w:val="single" w:sz="4" w:space="0" w:color="auto"/>
            </w:tcBorders>
            <w:shd w:val="clear" w:color="auto" w:fill="auto"/>
            <w:noWrap/>
            <w:vAlign w:val="center"/>
            <w:hideMark/>
          </w:tcPr>
          <w:p w14:paraId="714CA788" w14:textId="77777777" w:rsidR="00101B41" w:rsidRPr="003F201D" w:rsidRDefault="00101B41" w:rsidP="00A7778C">
            <w:pPr>
              <w:jc w:val="center"/>
              <w:rPr>
                <w:rFonts w:ascii="Tahoma" w:hAnsi="Tahoma" w:cs="Tahoma"/>
                <w:color w:val="000000"/>
                <w:sz w:val="17"/>
                <w:szCs w:val="17"/>
              </w:rPr>
            </w:pPr>
            <w:r w:rsidRPr="003F201D">
              <w:rPr>
                <w:rFonts w:ascii="Tahoma" w:hAnsi="Tahoma" w:cs="Tahoma"/>
                <w:color w:val="000000"/>
                <w:sz w:val="17"/>
                <w:szCs w:val="17"/>
              </w:rPr>
              <w:t>Σ</w:t>
            </w:r>
          </w:p>
        </w:tc>
        <w:tc>
          <w:tcPr>
            <w:tcW w:w="801" w:type="pct"/>
            <w:tcBorders>
              <w:top w:val="single" w:sz="4" w:space="0" w:color="auto"/>
              <w:left w:val="nil"/>
              <w:bottom w:val="single" w:sz="4" w:space="0" w:color="auto"/>
              <w:right w:val="single" w:sz="4" w:space="0" w:color="auto"/>
            </w:tcBorders>
            <w:shd w:val="clear" w:color="auto" w:fill="auto"/>
            <w:vAlign w:val="center"/>
            <w:hideMark/>
          </w:tcPr>
          <w:p w14:paraId="714CA789" w14:textId="77777777" w:rsidR="00101B41" w:rsidRPr="003F201D" w:rsidRDefault="00101B41" w:rsidP="00A7778C">
            <w:pPr>
              <w:jc w:val="center"/>
              <w:rPr>
                <w:rFonts w:ascii="Tahoma" w:hAnsi="Tahoma" w:cs="Tahoma"/>
                <w:color w:val="000000"/>
                <w:sz w:val="17"/>
                <w:szCs w:val="17"/>
              </w:rPr>
            </w:pPr>
            <w:r w:rsidRPr="003F201D">
              <w:rPr>
                <w:rFonts w:ascii="Tahoma" w:hAnsi="Tahoma" w:cs="Tahoma"/>
                <w:color w:val="000000"/>
                <w:sz w:val="17"/>
                <w:szCs w:val="17"/>
              </w:rPr>
              <w:t>% у последњих пет год</w:t>
            </w:r>
          </w:p>
        </w:tc>
      </w:tr>
      <w:tr w:rsidR="00101B41" w:rsidRPr="003F201D" w14:paraId="714CA793" w14:textId="77777777" w:rsidTr="00A7778C">
        <w:trPr>
          <w:trHeight w:val="133"/>
          <w:jc w:val="center"/>
        </w:trPr>
        <w:tc>
          <w:tcPr>
            <w:tcW w:w="1371" w:type="pct"/>
            <w:tcBorders>
              <w:top w:val="nil"/>
              <w:left w:val="single" w:sz="4" w:space="0" w:color="auto"/>
              <w:bottom w:val="single" w:sz="4" w:space="0" w:color="auto"/>
              <w:right w:val="single" w:sz="4" w:space="0" w:color="auto"/>
            </w:tcBorders>
            <w:shd w:val="clear" w:color="auto" w:fill="auto"/>
            <w:noWrap/>
            <w:vAlign w:val="bottom"/>
            <w:hideMark/>
          </w:tcPr>
          <w:p w14:paraId="714CA78B" w14:textId="77777777" w:rsidR="00101B41" w:rsidRPr="003F201D" w:rsidRDefault="00101B41" w:rsidP="00A7778C">
            <w:pPr>
              <w:jc w:val="both"/>
              <w:rPr>
                <w:rFonts w:ascii="Tahoma" w:hAnsi="Tahoma" w:cs="Tahoma"/>
                <w:color w:val="000000"/>
                <w:sz w:val="17"/>
                <w:szCs w:val="17"/>
              </w:rPr>
            </w:pPr>
            <w:r w:rsidRPr="003F201D">
              <w:rPr>
                <w:rFonts w:ascii="Tahoma" w:hAnsi="Tahoma" w:cs="Tahoma"/>
                <w:color w:val="000000"/>
                <w:sz w:val="17"/>
                <w:szCs w:val="17"/>
              </w:rPr>
              <w:t>Укупно</w:t>
            </w:r>
          </w:p>
        </w:tc>
        <w:tc>
          <w:tcPr>
            <w:tcW w:w="458" w:type="pct"/>
            <w:tcBorders>
              <w:top w:val="nil"/>
              <w:left w:val="nil"/>
              <w:bottom w:val="single" w:sz="4" w:space="0" w:color="auto"/>
              <w:right w:val="single" w:sz="4" w:space="0" w:color="auto"/>
            </w:tcBorders>
            <w:shd w:val="clear" w:color="auto" w:fill="auto"/>
            <w:noWrap/>
            <w:vAlign w:val="bottom"/>
            <w:hideMark/>
          </w:tcPr>
          <w:p w14:paraId="714CA78C"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218.464</w:t>
            </w:r>
          </w:p>
        </w:tc>
        <w:tc>
          <w:tcPr>
            <w:tcW w:w="458" w:type="pct"/>
            <w:tcBorders>
              <w:top w:val="nil"/>
              <w:left w:val="nil"/>
              <w:bottom w:val="single" w:sz="4" w:space="0" w:color="auto"/>
              <w:right w:val="single" w:sz="4" w:space="0" w:color="auto"/>
            </w:tcBorders>
            <w:shd w:val="clear" w:color="auto" w:fill="auto"/>
            <w:noWrap/>
            <w:vAlign w:val="bottom"/>
            <w:hideMark/>
          </w:tcPr>
          <w:p w14:paraId="714CA78D"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177.358</w:t>
            </w:r>
          </w:p>
        </w:tc>
        <w:tc>
          <w:tcPr>
            <w:tcW w:w="458" w:type="pct"/>
            <w:tcBorders>
              <w:top w:val="nil"/>
              <w:left w:val="nil"/>
              <w:bottom w:val="single" w:sz="4" w:space="0" w:color="auto"/>
              <w:right w:val="single" w:sz="4" w:space="0" w:color="auto"/>
            </w:tcBorders>
            <w:shd w:val="clear" w:color="auto" w:fill="auto"/>
            <w:noWrap/>
            <w:vAlign w:val="bottom"/>
            <w:hideMark/>
          </w:tcPr>
          <w:p w14:paraId="714CA78E"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561.139</w:t>
            </w:r>
          </w:p>
        </w:tc>
        <w:tc>
          <w:tcPr>
            <w:tcW w:w="458" w:type="pct"/>
            <w:tcBorders>
              <w:top w:val="nil"/>
              <w:left w:val="nil"/>
              <w:bottom w:val="single" w:sz="4" w:space="0" w:color="auto"/>
              <w:right w:val="single" w:sz="4" w:space="0" w:color="auto"/>
            </w:tcBorders>
            <w:shd w:val="clear" w:color="auto" w:fill="auto"/>
            <w:noWrap/>
            <w:vAlign w:val="bottom"/>
            <w:hideMark/>
          </w:tcPr>
          <w:p w14:paraId="714CA78F"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487.823</w:t>
            </w:r>
          </w:p>
        </w:tc>
        <w:tc>
          <w:tcPr>
            <w:tcW w:w="458" w:type="pct"/>
            <w:tcBorders>
              <w:top w:val="nil"/>
              <w:left w:val="nil"/>
              <w:bottom w:val="single" w:sz="4" w:space="0" w:color="auto"/>
              <w:right w:val="single" w:sz="4" w:space="0" w:color="auto"/>
            </w:tcBorders>
            <w:shd w:val="clear" w:color="auto" w:fill="auto"/>
            <w:noWrap/>
            <w:vAlign w:val="bottom"/>
            <w:hideMark/>
          </w:tcPr>
          <w:p w14:paraId="714CA790"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736.396</w:t>
            </w:r>
          </w:p>
        </w:tc>
        <w:tc>
          <w:tcPr>
            <w:tcW w:w="537" w:type="pct"/>
            <w:tcBorders>
              <w:top w:val="nil"/>
              <w:left w:val="nil"/>
              <w:bottom w:val="single" w:sz="4" w:space="0" w:color="auto"/>
              <w:right w:val="single" w:sz="4" w:space="0" w:color="auto"/>
            </w:tcBorders>
            <w:shd w:val="clear" w:color="auto" w:fill="auto"/>
            <w:noWrap/>
            <w:vAlign w:val="bottom"/>
            <w:hideMark/>
          </w:tcPr>
          <w:p w14:paraId="714CA791"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2.181.180</w:t>
            </w:r>
          </w:p>
        </w:tc>
        <w:tc>
          <w:tcPr>
            <w:tcW w:w="801" w:type="pct"/>
            <w:tcBorders>
              <w:top w:val="nil"/>
              <w:left w:val="nil"/>
              <w:bottom w:val="single" w:sz="4" w:space="0" w:color="auto"/>
              <w:right w:val="single" w:sz="4" w:space="0" w:color="auto"/>
            </w:tcBorders>
            <w:shd w:val="clear" w:color="auto" w:fill="auto"/>
            <w:noWrap/>
            <w:vAlign w:val="bottom"/>
            <w:hideMark/>
          </w:tcPr>
          <w:p w14:paraId="714CA792"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100%</w:t>
            </w:r>
          </w:p>
        </w:tc>
      </w:tr>
      <w:tr w:rsidR="00101B41" w:rsidRPr="003F201D" w14:paraId="714CA79C" w14:textId="77777777" w:rsidTr="00A7778C">
        <w:trPr>
          <w:trHeight w:val="193"/>
          <w:jc w:val="center"/>
        </w:trPr>
        <w:tc>
          <w:tcPr>
            <w:tcW w:w="1371" w:type="pct"/>
            <w:tcBorders>
              <w:top w:val="nil"/>
              <w:left w:val="single" w:sz="4" w:space="0" w:color="auto"/>
              <w:bottom w:val="single" w:sz="4" w:space="0" w:color="auto"/>
              <w:right w:val="single" w:sz="4" w:space="0" w:color="auto"/>
            </w:tcBorders>
            <w:shd w:val="clear" w:color="auto" w:fill="auto"/>
            <w:vAlign w:val="center"/>
            <w:hideMark/>
          </w:tcPr>
          <w:p w14:paraId="714CA794" w14:textId="77777777" w:rsidR="00101B41" w:rsidRPr="003F201D" w:rsidRDefault="00101B41" w:rsidP="00A7778C">
            <w:pPr>
              <w:jc w:val="both"/>
              <w:rPr>
                <w:rFonts w:ascii="Tahoma" w:hAnsi="Tahoma" w:cs="Tahoma"/>
                <w:sz w:val="17"/>
                <w:szCs w:val="17"/>
              </w:rPr>
            </w:pPr>
            <w:r w:rsidRPr="003F201D">
              <w:rPr>
                <w:rFonts w:ascii="Tahoma" w:hAnsi="Tahoma" w:cs="Tahoma"/>
                <w:sz w:val="17"/>
                <w:szCs w:val="17"/>
              </w:rPr>
              <w:t>Прерађивачка индустрија</w:t>
            </w:r>
          </w:p>
        </w:tc>
        <w:tc>
          <w:tcPr>
            <w:tcW w:w="458" w:type="pct"/>
            <w:tcBorders>
              <w:top w:val="nil"/>
              <w:left w:val="nil"/>
              <w:bottom w:val="single" w:sz="4" w:space="0" w:color="auto"/>
              <w:right w:val="single" w:sz="4" w:space="0" w:color="auto"/>
            </w:tcBorders>
            <w:shd w:val="clear" w:color="auto" w:fill="auto"/>
            <w:noWrap/>
            <w:vAlign w:val="bottom"/>
            <w:hideMark/>
          </w:tcPr>
          <w:p w14:paraId="714CA795"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203.708</w:t>
            </w:r>
          </w:p>
        </w:tc>
        <w:tc>
          <w:tcPr>
            <w:tcW w:w="458" w:type="pct"/>
            <w:tcBorders>
              <w:top w:val="nil"/>
              <w:left w:val="nil"/>
              <w:bottom w:val="single" w:sz="4" w:space="0" w:color="auto"/>
              <w:right w:val="single" w:sz="4" w:space="0" w:color="auto"/>
            </w:tcBorders>
            <w:shd w:val="clear" w:color="auto" w:fill="auto"/>
            <w:noWrap/>
            <w:vAlign w:val="bottom"/>
            <w:hideMark/>
          </w:tcPr>
          <w:p w14:paraId="714CA796"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158512</w:t>
            </w:r>
          </w:p>
        </w:tc>
        <w:tc>
          <w:tcPr>
            <w:tcW w:w="458" w:type="pct"/>
            <w:tcBorders>
              <w:top w:val="nil"/>
              <w:left w:val="nil"/>
              <w:bottom w:val="single" w:sz="4" w:space="0" w:color="auto"/>
              <w:right w:val="single" w:sz="4" w:space="0" w:color="auto"/>
            </w:tcBorders>
            <w:shd w:val="clear" w:color="auto" w:fill="auto"/>
            <w:noWrap/>
            <w:vAlign w:val="bottom"/>
            <w:hideMark/>
          </w:tcPr>
          <w:p w14:paraId="714CA797"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469.393</w:t>
            </w:r>
          </w:p>
        </w:tc>
        <w:tc>
          <w:tcPr>
            <w:tcW w:w="458" w:type="pct"/>
            <w:tcBorders>
              <w:top w:val="nil"/>
              <w:left w:val="nil"/>
              <w:bottom w:val="single" w:sz="4" w:space="0" w:color="auto"/>
              <w:right w:val="single" w:sz="4" w:space="0" w:color="auto"/>
            </w:tcBorders>
            <w:shd w:val="clear" w:color="auto" w:fill="auto"/>
            <w:noWrap/>
            <w:vAlign w:val="bottom"/>
            <w:hideMark/>
          </w:tcPr>
          <w:p w14:paraId="714CA798"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410.413</w:t>
            </w:r>
          </w:p>
        </w:tc>
        <w:tc>
          <w:tcPr>
            <w:tcW w:w="458" w:type="pct"/>
            <w:tcBorders>
              <w:top w:val="nil"/>
              <w:left w:val="nil"/>
              <w:bottom w:val="single" w:sz="4" w:space="0" w:color="auto"/>
              <w:right w:val="single" w:sz="4" w:space="0" w:color="auto"/>
            </w:tcBorders>
            <w:shd w:val="clear" w:color="auto" w:fill="auto"/>
            <w:noWrap/>
            <w:vAlign w:val="bottom"/>
            <w:hideMark/>
          </w:tcPr>
          <w:p w14:paraId="714CA799"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520.990</w:t>
            </w:r>
          </w:p>
        </w:tc>
        <w:tc>
          <w:tcPr>
            <w:tcW w:w="537" w:type="pct"/>
            <w:tcBorders>
              <w:top w:val="nil"/>
              <w:left w:val="nil"/>
              <w:bottom w:val="single" w:sz="4" w:space="0" w:color="auto"/>
              <w:right w:val="single" w:sz="4" w:space="0" w:color="auto"/>
            </w:tcBorders>
            <w:shd w:val="clear" w:color="auto" w:fill="auto"/>
            <w:noWrap/>
            <w:vAlign w:val="bottom"/>
            <w:hideMark/>
          </w:tcPr>
          <w:p w14:paraId="714CA79A"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1.763.016</w:t>
            </w:r>
          </w:p>
        </w:tc>
        <w:tc>
          <w:tcPr>
            <w:tcW w:w="801" w:type="pct"/>
            <w:tcBorders>
              <w:top w:val="nil"/>
              <w:left w:val="nil"/>
              <w:bottom w:val="single" w:sz="4" w:space="0" w:color="auto"/>
              <w:right w:val="single" w:sz="4" w:space="0" w:color="auto"/>
            </w:tcBorders>
            <w:shd w:val="clear" w:color="auto" w:fill="auto"/>
            <w:noWrap/>
            <w:vAlign w:val="bottom"/>
            <w:hideMark/>
          </w:tcPr>
          <w:p w14:paraId="714CA79B"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81%</w:t>
            </w:r>
          </w:p>
        </w:tc>
      </w:tr>
      <w:tr w:rsidR="00101B41" w:rsidRPr="003F201D" w14:paraId="714CA7A5" w14:textId="77777777" w:rsidTr="00A7778C">
        <w:trPr>
          <w:trHeight w:val="228"/>
          <w:jc w:val="center"/>
        </w:trPr>
        <w:tc>
          <w:tcPr>
            <w:tcW w:w="1371" w:type="pct"/>
            <w:tcBorders>
              <w:top w:val="nil"/>
              <w:left w:val="single" w:sz="4" w:space="0" w:color="auto"/>
              <w:bottom w:val="single" w:sz="4" w:space="0" w:color="auto"/>
              <w:right w:val="single" w:sz="4" w:space="0" w:color="auto"/>
            </w:tcBorders>
            <w:shd w:val="clear" w:color="auto" w:fill="auto"/>
            <w:vAlign w:val="center"/>
            <w:hideMark/>
          </w:tcPr>
          <w:p w14:paraId="714CA79D" w14:textId="77777777" w:rsidR="00101B41" w:rsidRPr="003F201D" w:rsidRDefault="00101B41" w:rsidP="00A7778C">
            <w:pPr>
              <w:jc w:val="both"/>
              <w:rPr>
                <w:rFonts w:ascii="Tahoma" w:hAnsi="Tahoma" w:cs="Tahoma"/>
                <w:sz w:val="17"/>
                <w:szCs w:val="17"/>
              </w:rPr>
            </w:pPr>
            <w:r w:rsidRPr="003F201D">
              <w:rPr>
                <w:rFonts w:ascii="Tahoma" w:hAnsi="Tahoma" w:cs="Tahoma"/>
                <w:sz w:val="17"/>
                <w:szCs w:val="17"/>
              </w:rPr>
              <w:t>Саобраћај и складиштење</w:t>
            </w:r>
          </w:p>
        </w:tc>
        <w:tc>
          <w:tcPr>
            <w:tcW w:w="458" w:type="pct"/>
            <w:tcBorders>
              <w:top w:val="nil"/>
              <w:left w:val="nil"/>
              <w:bottom w:val="single" w:sz="4" w:space="0" w:color="auto"/>
              <w:right w:val="single" w:sz="4" w:space="0" w:color="auto"/>
            </w:tcBorders>
            <w:shd w:val="clear" w:color="auto" w:fill="auto"/>
            <w:noWrap/>
            <w:vAlign w:val="bottom"/>
            <w:hideMark/>
          </w:tcPr>
          <w:p w14:paraId="714CA79E"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0</w:t>
            </w:r>
          </w:p>
        </w:tc>
        <w:tc>
          <w:tcPr>
            <w:tcW w:w="458" w:type="pct"/>
            <w:tcBorders>
              <w:top w:val="nil"/>
              <w:left w:val="nil"/>
              <w:bottom w:val="single" w:sz="4" w:space="0" w:color="auto"/>
              <w:right w:val="single" w:sz="4" w:space="0" w:color="auto"/>
            </w:tcBorders>
            <w:shd w:val="clear" w:color="auto" w:fill="auto"/>
            <w:noWrap/>
            <w:vAlign w:val="bottom"/>
            <w:hideMark/>
          </w:tcPr>
          <w:p w14:paraId="714CA79F"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0</w:t>
            </w:r>
          </w:p>
        </w:tc>
        <w:tc>
          <w:tcPr>
            <w:tcW w:w="458" w:type="pct"/>
            <w:tcBorders>
              <w:top w:val="nil"/>
              <w:left w:val="nil"/>
              <w:bottom w:val="single" w:sz="4" w:space="0" w:color="auto"/>
              <w:right w:val="single" w:sz="4" w:space="0" w:color="auto"/>
            </w:tcBorders>
            <w:shd w:val="clear" w:color="auto" w:fill="auto"/>
            <w:noWrap/>
            <w:vAlign w:val="bottom"/>
            <w:hideMark/>
          </w:tcPr>
          <w:p w14:paraId="714CA7A0"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63.010</w:t>
            </w:r>
          </w:p>
        </w:tc>
        <w:tc>
          <w:tcPr>
            <w:tcW w:w="458" w:type="pct"/>
            <w:tcBorders>
              <w:top w:val="nil"/>
              <w:left w:val="nil"/>
              <w:bottom w:val="single" w:sz="4" w:space="0" w:color="auto"/>
              <w:right w:val="single" w:sz="4" w:space="0" w:color="auto"/>
            </w:tcBorders>
            <w:shd w:val="clear" w:color="auto" w:fill="auto"/>
            <w:noWrap/>
            <w:vAlign w:val="bottom"/>
            <w:hideMark/>
          </w:tcPr>
          <w:p w14:paraId="714CA7A1"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12.131</w:t>
            </w:r>
          </w:p>
        </w:tc>
        <w:tc>
          <w:tcPr>
            <w:tcW w:w="458" w:type="pct"/>
            <w:tcBorders>
              <w:top w:val="nil"/>
              <w:left w:val="nil"/>
              <w:bottom w:val="single" w:sz="4" w:space="0" w:color="auto"/>
              <w:right w:val="single" w:sz="4" w:space="0" w:color="auto"/>
            </w:tcBorders>
            <w:shd w:val="clear" w:color="auto" w:fill="auto"/>
            <w:noWrap/>
            <w:vAlign w:val="bottom"/>
            <w:hideMark/>
          </w:tcPr>
          <w:p w14:paraId="714CA7A2"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0</w:t>
            </w:r>
          </w:p>
        </w:tc>
        <w:tc>
          <w:tcPr>
            <w:tcW w:w="537" w:type="pct"/>
            <w:tcBorders>
              <w:top w:val="nil"/>
              <w:left w:val="nil"/>
              <w:bottom w:val="single" w:sz="4" w:space="0" w:color="auto"/>
              <w:right w:val="single" w:sz="4" w:space="0" w:color="auto"/>
            </w:tcBorders>
            <w:shd w:val="clear" w:color="auto" w:fill="auto"/>
            <w:noWrap/>
            <w:vAlign w:val="bottom"/>
            <w:hideMark/>
          </w:tcPr>
          <w:p w14:paraId="714CA7A3"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75.141</w:t>
            </w:r>
          </w:p>
        </w:tc>
        <w:tc>
          <w:tcPr>
            <w:tcW w:w="801" w:type="pct"/>
            <w:tcBorders>
              <w:top w:val="nil"/>
              <w:left w:val="nil"/>
              <w:bottom w:val="single" w:sz="4" w:space="0" w:color="auto"/>
              <w:right w:val="single" w:sz="4" w:space="0" w:color="auto"/>
            </w:tcBorders>
            <w:shd w:val="clear" w:color="auto" w:fill="auto"/>
            <w:noWrap/>
            <w:vAlign w:val="bottom"/>
            <w:hideMark/>
          </w:tcPr>
          <w:p w14:paraId="714CA7A4"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3%</w:t>
            </w:r>
          </w:p>
        </w:tc>
      </w:tr>
      <w:tr w:rsidR="00101B41" w:rsidRPr="003F201D" w14:paraId="714CA7AE" w14:textId="77777777" w:rsidTr="00A7778C">
        <w:trPr>
          <w:trHeight w:val="418"/>
          <w:jc w:val="center"/>
        </w:trPr>
        <w:tc>
          <w:tcPr>
            <w:tcW w:w="1371" w:type="pct"/>
            <w:tcBorders>
              <w:top w:val="nil"/>
              <w:left w:val="single" w:sz="4" w:space="0" w:color="auto"/>
              <w:bottom w:val="single" w:sz="4" w:space="0" w:color="auto"/>
              <w:right w:val="single" w:sz="4" w:space="0" w:color="auto"/>
            </w:tcBorders>
            <w:shd w:val="clear" w:color="auto" w:fill="auto"/>
            <w:vAlign w:val="center"/>
            <w:hideMark/>
          </w:tcPr>
          <w:p w14:paraId="714CA7A6" w14:textId="77777777" w:rsidR="00101B41" w:rsidRPr="003F201D" w:rsidRDefault="00101B41" w:rsidP="00A7778C">
            <w:pPr>
              <w:jc w:val="both"/>
              <w:rPr>
                <w:rFonts w:ascii="Tahoma" w:hAnsi="Tahoma" w:cs="Tahoma"/>
                <w:sz w:val="17"/>
                <w:szCs w:val="17"/>
              </w:rPr>
            </w:pPr>
            <w:r w:rsidRPr="003F201D">
              <w:rPr>
                <w:rFonts w:ascii="Tahoma" w:hAnsi="Tahoma" w:cs="Tahoma"/>
                <w:sz w:val="17"/>
                <w:szCs w:val="17"/>
              </w:rPr>
              <w:t>Стручне, научне, иновационе и техничке делатности</w:t>
            </w:r>
          </w:p>
        </w:tc>
        <w:tc>
          <w:tcPr>
            <w:tcW w:w="458" w:type="pct"/>
            <w:tcBorders>
              <w:top w:val="nil"/>
              <w:left w:val="nil"/>
              <w:bottom w:val="single" w:sz="4" w:space="0" w:color="auto"/>
              <w:right w:val="single" w:sz="4" w:space="0" w:color="auto"/>
            </w:tcBorders>
            <w:shd w:val="clear" w:color="auto" w:fill="auto"/>
            <w:noWrap/>
            <w:vAlign w:val="center"/>
            <w:hideMark/>
          </w:tcPr>
          <w:p w14:paraId="714CA7A7"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6.259</w:t>
            </w:r>
          </w:p>
        </w:tc>
        <w:tc>
          <w:tcPr>
            <w:tcW w:w="458" w:type="pct"/>
            <w:tcBorders>
              <w:top w:val="nil"/>
              <w:left w:val="nil"/>
              <w:bottom w:val="single" w:sz="4" w:space="0" w:color="auto"/>
              <w:right w:val="single" w:sz="4" w:space="0" w:color="auto"/>
            </w:tcBorders>
            <w:shd w:val="clear" w:color="auto" w:fill="auto"/>
            <w:noWrap/>
            <w:vAlign w:val="center"/>
            <w:hideMark/>
          </w:tcPr>
          <w:p w14:paraId="714CA7A8"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11826</w:t>
            </w:r>
          </w:p>
        </w:tc>
        <w:tc>
          <w:tcPr>
            <w:tcW w:w="458" w:type="pct"/>
            <w:tcBorders>
              <w:top w:val="nil"/>
              <w:left w:val="nil"/>
              <w:bottom w:val="single" w:sz="4" w:space="0" w:color="auto"/>
              <w:right w:val="single" w:sz="4" w:space="0" w:color="auto"/>
            </w:tcBorders>
            <w:shd w:val="clear" w:color="auto" w:fill="auto"/>
            <w:noWrap/>
            <w:vAlign w:val="center"/>
            <w:hideMark/>
          </w:tcPr>
          <w:p w14:paraId="714CA7A9"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0</w:t>
            </w:r>
          </w:p>
        </w:tc>
        <w:tc>
          <w:tcPr>
            <w:tcW w:w="458" w:type="pct"/>
            <w:tcBorders>
              <w:top w:val="nil"/>
              <w:left w:val="nil"/>
              <w:bottom w:val="single" w:sz="4" w:space="0" w:color="auto"/>
              <w:right w:val="single" w:sz="4" w:space="0" w:color="auto"/>
            </w:tcBorders>
            <w:shd w:val="clear" w:color="auto" w:fill="auto"/>
            <w:noWrap/>
            <w:vAlign w:val="center"/>
            <w:hideMark/>
          </w:tcPr>
          <w:p w14:paraId="714CA7AA"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1.409</w:t>
            </w:r>
          </w:p>
        </w:tc>
        <w:tc>
          <w:tcPr>
            <w:tcW w:w="458" w:type="pct"/>
            <w:tcBorders>
              <w:top w:val="nil"/>
              <w:left w:val="nil"/>
              <w:bottom w:val="single" w:sz="4" w:space="0" w:color="auto"/>
              <w:right w:val="single" w:sz="4" w:space="0" w:color="auto"/>
            </w:tcBorders>
            <w:shd w:val="clear" w:color="auto" w:fill="auto"/>
            <w:noWrap/>
            <w:vAlign w:val="center"/>
            <w:hideMark/>
          </w:tcPr>
          <w:p w14:paraId="714CA7AB"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159.778</w:t>
            </w:r>
          </w:p>
        </w:tc>
        <w:tc>
          <w:tcPr>
            <w:tcW w:w="537" w:type="pct"/>
            <w:tcBorders>
              <w:top w:val="nil"/>
              <w:left w:val="nil"/>
              <w:bottom w:val="single" w:sz="4" w:space="0" w:color="auto"/>
              <w:right w:val="single" w:sz="4" w:space="0" w:color="auto"/>
            </w:tcBorders>
            <w:shd w:val="clear" w:color="auto" w:fill="auto"/>
            <w:noWrap/>
            <w:vAlign w:val="center"/>
            <w:hideMark/>
          </w:tcPr>
          <w:p w14:paraId="714CA7AC"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179.272</w:t>
            </w:r>
          </w:p>
        </w:tc>
        <w:tc>
          <w:tcPr>
            <w:tcW w:w="801" w:type="pct"/>
            <w:tcBorders>
              <w:top w:val="nil"/>
              <w:left w:val="nil"/>
              <w:bottom w:val="single" w:sz="4" w:space="0" w:color="auto"/>
              <w:right w:val="single" w:sz="4" w:space="0" w:color="auto"/>
            </w:tcBorders>
            <w:shd w:val="clear" w:color="auto" w:fill="auto"/>
            <w:noWrap/>
            <w:vAlign w:val="center"/>
            <w:hideMark/>
          </w:tcPr>
          <w:p w14:paraId="714CA7AD"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8%</w:t>
            </w:r>
          </w:p>
        </w:tc>
      </w:tr>
      <w:tr w:rsidR="00101B41" w:rsidRPr="003F201D" w14:paraId="714CA7B7" w14:textId="77777777" w:rsidTr="00A7778C">
        <w:trPr>
          <w:trHeight w:val="416"/>
          <w:jc w:val="center"/>
        </w:trPr>
        <w:tc>
          <w:tcPr>
            <w:tcW w:w="1371" w:type="pct"/>
            <w:tcBorders>
              <w:top w:val="nil"/>
              <w:left w:val="single" w:sz="4" w:space="0" w:color="auto"/>
              <w:bottom w:val="single" w:sz="4" w:space="0" w:color="auto"/>
              <w:right w:val="single" w:sz="4" w:space="0" w:color="auto"/>
            </w:tcBorders>
            <w:shd w:val="clear" w:color="auto" w:fill="auto"/>
            <w:vAlign w:val="center"/>
            <w:hideMark/>
          </w:tcPr>
          <w:p w14:paraId="714CA7AF" w14:textId="77777777" w:rsidR="00101B41" w:rsidRPr="003F201D" w:rsidRDefault="00101B41" w:rsidP="00A7778C">
            <w:pPr>
              <w:jc w:val="both"/>
              <w:rPr>
                <w:rFonts w:ascii="Tahoma" w:hAnsi="Tahoma" w:cs="Tahoma"/>
                <w:sz w:val="17"/>
                <w:szCs w:val="17"/>
              </w:rPr>
            </w:pPr>
            <w:r w:rsidRPr="003F201D">
              <w:rPr>
                <w:rFonts w:ascii="Tahoma" w:hAnsi="Tahoma" w:cs="Tahoma"/>
                <w:sz w:val="17"/>
                <w:szCs w:val="17"/>
              </w:rPr>
              <w:t>Државна управа и обавезно социјално осигурање</w:t>
            </w:r>
          </w:p>
        </w:tc>
        <w:tc>
          <w:tcPr>
            <w:tcW w:w="458" w:type="pct"/>
            <w:tcBorders>
              <w:top w:val="nil"/>
              <w:left w:val="nil"/>
              <w:bottom w:val="single" w:sz="4" w:space="0" w:color="auto"/>
              <w:right w:val="single" w:sz="4" w:space="0" w:color="auto"/>
            </w:tcBorders>
            <w:shd w:val="clear" w:color="auto" w:fill="auto"/>
            <w:noWrap/>
            <w:vAlign w:val="bottom"/>
            <w:hideMark/>
          </w:tcPr>
          <w:p w14:paraId="714CA7B0"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5.714</w:t>
            </w:r>
          </w:p>
        </w:tc>
        <w:tc>
          <w:tcPr>
            <w:tcW w:w="458" w:type="pct"/>
            <w:tcBorders>
              <w:top w:val="nil"/>
              <w:left w:val="nil"/>
              <w:bottom w:val="single" w:sz="4" w:space="0" w:color="auto"/>
              <w:right w:val="single" w:sz="4" w:space="0" w:color="auto"/>
            </w:tcBorders>
            <w:shd w:val="clear" w:color="auto" w:fill="auto"/>
            <w:noWrap/>
            <w:vAlign w:val="bottom"/>
            <w:hideMark/>
          </w:tcPr>
          <w:p w14:paraId="714CA7B1"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3781</w:t>
            </w:r>
          </w:p>
        </w:tc>
        <w:tc>
          <w:tcPr>
            <w:tcW w:w="458" w:type="pct"/>
            <w:tcBorders>
              <w:top w:val="nil"/>
              <w:left w:val="nil"/>
              <w:bottom w:val="single" w:sz="4" w:space="0" w:color="auto"/>
              <w:right w:val="single" w:sz="4" w:space="0" w:color="auto"/>
            </w:tcBorders>
            <w:shd w:val="clear" w:color="auto" w:fill="auto"/>
            <w:noWrap/>
            <w:vAlign w:val="bottom"/>
            <w:hideMark/>
          </w:tcPr>
          <w:p w14:paraId="714CA7B2"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25.222</w:t>
            </w:r>
          </w:p>
        </w:tc>
        <w:tc>
          <w:tcPr>
            <w:tcW w:w="458" w:type="pct"/>
            <w:tcBorders>
              <w:top w:val="nil"/>
              <w:left w:val="nil"/>
              <w:bottom w:val="single" w:sz="4" w:space="0" w:color="auto"/>
              <w:right w:val="single" w:sz="4" w:space="0" w:color="auto"/>
            </w:tcBorders>
            <w:shd w:val="clear" w:color="auto" w:fill="auto"/>
            <w:noWrap/>
            <w:vAlign w:val="bottom"/>
            <w:hideMark/>
          </w:tcPr>
          <w:p w14:paraId="714CA7B3"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61.812</w:t>
            </w:r>
          </w:p>
        </w:tc>
        <w:tc>
          <w:tcPr>
            <w:tcW w:w="458" w:type="pct"/>
            <w:tcBorders>
              <w:top w:val="nil"/>
              <w:left w:val="nil"/>
              <w:bottom w:val="single" w:sz="4" w:space="0" w:color="auto"/>
              <w:right w:val="single" w:sz="4" w:space="0" w:color="auto"/>
            </w:tcBorders>
            <w:shd w:val="clear" w:color="auto" w:fill="auto"/>
            <w:noWrap/>
            <w:vAlign w:val="bottom"/>
            <w:hideMark/>
          </w:tcPr>
          <w:p w14:paraId="714CA7B4"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51.406</w:t>
            </w:r>
          </w:p>
        </w:tc>
        <w:tc>
          <w:tcPr>
            <w:tcW w:w="537" w:type="pct"/>
            <w:tcBorders>
              <w:top w:val="nil"/>
              <w:left w:val="nil"/>
              <w:bottom w:val="single" w:sz="4" w:space="0" w:color="auto"/>
              <w:right w:val="single" w:sz="4" w:space="0" w:color="auto"/>
            </w:tcBorders>
            <w:shd w:val="clear" w:color="auto" w:fill="auto"/>
            <w:noWrap/>
            <w:vAlign w:val="bottom"/>
            <w:hideMark/>
          </w:tcPr>
          <w:p w14:paraId="714CA7B5"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147.935</w:t>
            </w:r>
          </w:p>
        </w:tc>
        <w:tc>
          <w:tcPr>
            <w:tcW w:w="801" w:type="pct"/>
            <w:tcBorders>
              <w:top w:val="nil"/>
              <w:left w:val="nil"/>
              <w:bottom w:val="single" w:sz="4" w:space="0" w:color="auto"/>
              <w:right w:val="single" w:sz="4" w:space="0" w:color="auto"/>
            </w:tcBorders>
            <w:shd w:val="clear" w:color="auto" w:fill="auto"/>
            <w:noWrap/>
            <w:vAlign w:val="bottom"/>
            <w:hideMark/>
          </w:tcPr>
          <w:p w14:paraId="714CA7B6"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7%</w:t>
            </w:r>
          </w:p>
        </w:tc>
      </w:tr>
      <w:tr w:rsidR="00101B41" w:rsidRPr="003F201D" w14:paraId="714CA7C0" w14:textId="77777777" w:rsidTr="00A7778C">
        <w:trPr>
          <w:trHeight w:val="133"/>
          <w:jc w:val="center"/>
        </w:trPr>
        <w:tc>
          <w:tcPr>
            <w:tcW w:w="1371" w:type="pct"/>
            <w:tcBorders>
              <w:top w:val="nil"/>
              <w:left w:val="single" w:sz="4" w:space="0" w:color="auto"/>
              <w:bottom w:val="single" w:sz="4" w:space="0" w:color="auto"/>
              <w:right w:val="single" w:sz="4" w:space="0" w:color="auto"/>
            </w:tcBorders>
            <w:shd w:val="clear" w:color="auto" w:fill="auto"/>
            <w:vAlign w:val="center"/>
            <w:hideMark/>
          </w:tcPr>
          <w:p w14:paraId="714CA7B8" w14:textId="77777777" w:rsidR="00101B41" w:rsidRPr="003F201D" w:rsidRDefault="00101B41" w:rsidP="00A7778C">
            <w:pPr>
              <w:jc w:val="both"/>
              <w:rPr>
                <w:rFonts w:ascii="Tahoma" w:hAnsi="Tahoma" w:cs="Tahoma"/>
                <w:sz w:val="17"/>
                <w:szCs w:val="17"/>
              </w:rPr>
            </w:pPr>
            <w:r w:rsidRPr="003F201D">
              <w:rPr>
                <w:rFonts w:ascii="Tahoma" w:hAnsi="Tahoma" w:cs="Tahoma"/>
                <w:sz w:val="17"/>
                <w:szCs w:val="17"/>
              </w:rPr>
              <w:t>Образовање</w:t>
            </w:r>
          </w:p>
        </w:tc>
        <w:tc>
          <w:tcPr>
            <w:tcW w:w="458" w:type="pct"/>
            <w:tcBorders>
              <w:top w:val="nil"/>
              <w:left w:val="nil"/>
              <w:bottom w:val="single" w:sz="4" w:space="0" w:color="auto"/>
              <w:right w:val="single" w:sz="4" w:space="0" w:color="auto"/>
            </w:tcBorders>
            <w:shd w:val="clear" w:color="auto" w:fill="auto"/>
            <w:noWrap/>
            <w:vAlign w:val="bottom"/>
            <w:hideMark/>
          </w:tcPr>
          <w:p w14:paraId="714CA7B9"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2.609</w:t>
            </w:r>
          </w:p>
        </w:tc>
        <w:tc>
          <w:tcPr>
            <w:tcW w:w="458" w:type="pct"/>
            <w:tcBorders>
              <w:top w:val="nil"/>
              <w:left w:val="nil"/>
              <w:bottom w:val="single" w:sz="4" w:space="0" w:color="auto"/>
              <w:right w:val="single" w:sz="4" w:space="0" w:color="auto"/>
            </w:tcBorders>
            <w:shd w:val="clear" w:color="auto" w:fill="auto"/>
            <w:noWrap/>
            <w:vAlign w:val="bottom"/>
            <w:hideMark/>
          </w:tcPr>
          <w:p w14:paraId="714CA7BA"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2865</w:t>
            </w:r>
          </w:p>
        </w:tc>
        <w:tc>
          <w:tcPr>
            <w:tcW w:w="458" w:type="pct"/>
            <w:tcBorders>
              <w:top w:val="nil"/>
              <w:left w:val="nil"/>
              <w:bottom w:val="single" w:sz="4" w:space="0" w:color="auto"/>
              <w:right w:val="single" w:sz="4" w:space="0" w:color="auto"/>
            </w:tcBorders>
            <w:shd w:val="clear" w:color="auto" w:fill="auto"/>
            <w:noWrap/>
            <w:vAlign w:val="bottom"/>
            <w:hideMark/>
          </w:tcPr>
          <w:p w14:paraId="714CA7BB"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3.154</w:t>
            </w:r>
          </w:p>
        </w:tc>
        <w:tc>
          <w:tcPr>
            <w:tcW w:w="458" w:type="pct"/>
            <w:tcBorders>
              <w:top w:val="nil"/>
              <w:left w:val="nil"/>
              <w:bottom w:val="single" w:sz="4" w:space="0" w:color="auto"/>
              <w:right w:val="single" w:sz="4" w:space="0" w:color="auto"/>
            </w:tcBorders>
            <w:shd w:val="clear" w:color="auto" w:fill="auto"/>
            <w:noWrap/>
            <w:vAlign w:val="bottom"/>
            <w:hideMark/>
          </w:tcPr>
          <w:p w14:paraId="714CA7BC"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1.323</w:t>
            </w:r>
          </w:p>
        </w:tc>
        <w:tc>
          <w:tcPr>
            <w:tcW w:w="458" w:type="pct"/>
            <w:tcBorders>
              <w:top w:val="nil"/>
              <w:left w:val="nil"/>
              <w:bottom w:val="single" w:sz="4" w:space="0" w:color="auto"/>
              <w:right w:val="single" w:sz="4" w:space="0" w:color="auto"/>
            </w:tcBorders>
            <w:shd w:val="clear" w:color="auto" w:fill="auto"/>
            <w:noWrap/>
            <w:vAlign w:val="bottom"/>
            <w:hideMark/>
          </w:tcPr>
          <w:p w14:paraId="714CA7BD"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3.836</w:t>
            </w:r>
          </w:p>
        </w:tc>
        <w:tc>
          <w:tcPr>
            <w:tcW w:w="537" w:type="pct"/>
            <w:tcBorders>
              <w:top w:val="nil"/>
              <w:left w:val="nil"/>
              <w:bottom w:val="single" w:sz="4" w:space="0" w:color="auto"/>
              <w:right w:val="single" w:sz="4" w:space="0" w:color="auto"/>
            </w:tcBorders>
            <w:shd w:val="clear" w:color="auto" w:fill="auto"/>
            <w:noWrap/>
            <w:vAlign w:val="bottom"/>
            <w:hideMark/>
          </w:tcPr>
          <w:p w14:paraId="714CA7BE"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13.787</w:t>
            </w:r>
          </w:p>
        </w:tc>
        <w:tc>
          <w:tcPr>
            <w:tcW w:w="801" w:type="pct"/>
            <w:tcBorders>
              <w:top w:val="nil"/>
              <w:left w:val="nil"/>
              <w:bottom w:val="single" w:sz="4" w:space="0" w:color="auto"/>
              <w:right w:val="single" w:sz="4" w:space="0" w:color="auto"/>
            </w:tcBorders>
            <w:shd w:val="clear" w:color="auto" w:fill="auto"/>
            <w:noWrap/>
            <w:vAlign w:val="bottom"/>
            <w:hideMark/>
          </w:tcPr>
          <w:p w14:paraId="714CA7BF" w14:textId="77777777" w:rsidR="00101B41" w:rsidRPr="003F201D" w:rsidRDefault="00101B41" w:rsidP="00A7778C">
            <w:pPr>
              <w:jc w:val="right"/>
              <w:rPr>
                <w:rFonts w:ascii="Tahoma" w:hAnsi="Tahoma" w:cs="Tahoma"/>
                <w:color w:val="000000"/>
                <w:sz w:val="17"/>
                <w:szCs w:val="17"/>
              </w:rPr>
            </w:pPr>
            <w:r w:rsidRPr="003F201D">
              <w:rPr>
                <w:rFonts w:ascii="Tahoma" w:hAnsi="Tahoma" w:cs="Tahoma"/>
                <w:color w:val="000000"/>
                <w:sz w:val="17"/>
                <w:szCs w:val="17"/>
              </w:rPr>
              <w:t>1%</w:t>
            </w:r>
          </w:p>
        </w:tc>
      </w:tr>
    </w:tbl>
    <w:p w14:paraId="714CA7C1" w14:textId="77777777" w:rsidR="00101B41" w:rsidRPr="003F201D" w:rsidRDefault="00101B41" w:rsidP="00101B41">
      <w:pPr>
        <w:pStyle w:val="BodyText"/>
        <w:spacing w:after="60" w:line="259" w:lineRule="auto"/>
        <w:jc w:val="both"/>
        <w:rPr>
          <w:rFonts w:ascii="Tahoma" w:hAnsi="Tahoma" w:cs="Tahoma"/>
          <w:sz w:val="18"/>
          <w:szCs w:val="18"/>
        </w:rPr>
      </w:pPr>
      <w:r w:rsidRPr="003F201D">
        <w:rPr>
          <w:rFonts w:ascii="Tahoma" w:hAnsi="Tahoma" w:cs="Tahoma"/>
          <w:sz w:val="18"/>
          <w:szCs w:val="18"/>
        </w:rPr>
        <w:t>Извор: Републички завод за статистику, Општине и региони у Републици Србији, више година.</w:t>
      </w:r>
    </w:p>
    <w:p w14:paraId="714CA7C2" w14:textId="77777777" w:rsidR="00101B41" w:rsidRPr="003F201D" w:rsidRDefault="00101B41" w:rsidP="00101B41">
      <w:pPr>
        <w:pStyle w:val="BodyText"/>
        <w:spacing w:after="160" w:line="259" w:lineRule="auto"/>
        <w:jc w:val="both"/>
        <w:rPr>
          <w:rFonts w:ascii="Tahoma" w:hAnsi="Tahoma" w:cs="Tahoma"/>
          <w:i/>
          <w:iCs/>
          <w:sz w:val="15"/>
          <w:szCs w:val="15"/>
        </w:rPr>
      </w:pPr>
      <w:r w:rsidRPr="003F201D">
        <w:rPr>
          <w:rFonts w:ascii="Tahoma" w:hAnsi="Tahoma" w:cs="Tahoma"/>
          <w:i/>
          <w:iCs/>
          <w:sz w:val="15"/>
          <w:szCs w:val="15"/>
          <w:vertAlign w:val="superscript"/>
        </w:rPr>
        <w:t xml:space="preserve">* </w:t>
      </w:r>
      <w:r w:rsidRPr="003F201D">
        <w:rPr>
          <w:rFonts w:ascii="Tahoma" w:hAnsi="Tahoma" w:cs="Tahoma"/>
          <w:i/>
          <w:iCs/>
          <w:sz w:val="15"/>
          <w:szCs w:val="15"/>
        </w:rPr>
        <w:t>Напомена: делатности за које је утврђено да остварене инвестиције у нова основна средства у укупним инвестицијама у нова основна средства у периоду 2017-2021. година учествују мање од 1% нису приказане у табели.</w:t>
      </w:r>
    </w:p>
    <w:p w14:paraId="714CA7C3" w14:textId="77777777" w:rsidR="00101B41" w:rsidRPr="003F201D" w:rsidRDefault="00101B41" w:rsidP="00101B41">
      <w:pPr>
        <w:pStyle w:val="BodyText"/>
        <w:spacing w:after="160" w:line="259" w:lineRule="auto"/>
        <w:jc w:val="both"/>
        <w:rPr>
          <w:rFonts w:ascii="Tahoma" w:hAnsi="Tahoma" w:cs="Tahoma"/>
          <w:sz w:val="22"/>
          <w:szCs w:val="22"/>
        </w:rPr>
      </w:pPr>
      <w:r w:rsidRPr="003F201D">
        <w:rPr>
          <w:rFonts w:ascii="Tahoma" w:hAnsi="Tahoma" w:cs="Tahoma"/>
          <w:sz w:val="22"/>
          <w:szCs w:val="22"/>
        </w:rPr>
        <w:t>У периоду 2017-2021. година у Општини Косјерић у укупним инвестицијама у нова основна средства, инвестиције у нова основна средства у делатности прерађивачке индустрије бележе највише учешће од чак 81%, док у делатностима стручне, научне иновационе и техничке делатности; државне управе, и обавезног социјалног осигурања; саобраћаја и складиштења у просеку учествују 8%, 7%, 3% и 1% респективно.</w:t>
      </w:r>
    </w:p>
    <w:p w14:paraId="714CA7C4" w14:textId="77777777" w:rsidR="00101B41" w:rsidRPr="003F201D" w:rsidRDefault="00101B41" w:rsidP="00101B41">
      <w:pPr>
        <w:spacing w:after="10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Табела 1</w:t>
      </w:r>
      <w:ins w:id="355" w:author="Isidora Beraha" w:date="2023-11-28T14:56:00Z">
        <w:r w:rsidR="005B6280">
          <w:rPr>
            <w:rFonts w:ascii="Tahoma" w:eastAsia="Lucida Sans Unicode" w:hAnsi="Tahoma" w:cs="Tahoma"/>
            <w:kern w:val="1"/>
            <w:sz w:val="22"/>
            <w:szCs w:val="22"/>
            <w:lang w:eastAsia="hi-IN" w:bidi="hi-IN"/>
          </w:rPr>
          <w:t>4</w:t>
        </w:r>
      </w:ins>
      <w:del w:id="356" w:author="Isidora Beraha" w:date="2023-11-28T14:56:00Z">
        <w:r w:rsidRPr="003F201D" w:rsidDel="005B6280">
          <w:rPr>
            <w:rFonts w:ascii="Tahoma" w:eastAsia="Lucida Sans Unicode" w:hAnsi="Tahoma" w:cs="Tahoma"/>
            <w:kern w:val="1"/>
            <w:sz w:val="22"/>
            <w:szCs w:val="22"/>
            <w:lang w:eastAsia="hi-IN" w:bidi="hi-IN"/>
          </w:rPr>
          <w:delText>2</w:delText>
        </w:r>
      </w:del>
      <w:r w:rsidRPr="003F201D">
        <w:rPr>
          <w:rFonts w:ascii="Tahoma" w:eastAsia="Lucida Sans Unicode" w:hAnsi="Tahoma" w:cs="Tahoma"/>
          <w:kern w:val="1"/>
          <w:sz w:val="22"/>
          <w:szCs w:val="22"/>
          <w:lang w:eastAsia="hi-IN" w:bidi="hi-IN"/>
        </w:rPr>
        <w:t>. Укупни подстицаји регионалног развоја према намени, Општина Косјерић, 2019-2022. година</w:t>
      </w:r>
    </w:p>
    <w:p w14:paraId="714CA7C5" w14:textId="77777777" w:rsidR="00101B41" w:rsidRPr="003F201D" w:rsidRDefault="00101B41" w:rsidP="00101B41">
      <w:pPr>
        <w:spacing w:after="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 у 000 РСД –</w:t>
      </w:r>
    </w:p>
    <w:tbl>
      <w:tblPr>
        <w:tblW w:w="5000" w:type="pct"/>
        <w:jc w:val="center"/>
        <w:tblLook w:val="04A0" w:firstRow="1" w:lastRow="0" w:firstColumn="1" w:lastColumn="0" w:noHBand="0" w:noVBand="1"/>
      </w:tblPr>
      <w:tblGrid>
        <w:gridCol w:w="3520"/>
        <w:gridCol w:w="871"/>
        <w:gridCol w:w="989"/>
        <w:gridCol w:w="989"/>
        <w:gridCol w:w="989"/>
        <w:gridCol w:w="989"/>
        <w:gridCol w:w="895"/>
      </w:tblGrid>
      <w:tr w:rsidR="00101B41" w:rsidRPr="003F201D" w14:paraId="714CA7CD" w14:textId="77777777" w:rsidTr="00A7778C">
        <w:trPr>
          <w:trHeight w:val="860"/>
          <w:jc w:val="center"/>
        </w:trPr>
        <w:tc>
          <w:tcPr>
            <w:tcW w:w="19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4CA7C6" w14:textId="77777777" w:rsidR="00101B41" w:rsidRPr="003F201D" w:rsidRDefault="00101B41" w:rsidP="00A7778C">
            <w:pPr>
              <w:rPr>
                <w:rFonts w:ascii="Tahoma" w:hAnsi="Tahoma" w:cs="Tahoma"/>
                <w:color w:val="000000"/>
                <w:sz w:val="18"/>
                <w:szCs w:val="18"/>
              </w:rPr>
            </w:pPr>
            <w:r w:rsidRPr="003F201D">
              <w:rPr>
                <w:rFonts w:ascii="Tahoma" w:hAnsi="Tahoma" w:cs="Tahoma"/>
                <w:color w:val="000000"/>
                <w:sz w:val="18"/>
                <w:szCs w:val="18"/>
              </w:rPr>
              <w:t>Подстицаји према намени</w:t>
            </w:r>
          </w:p>
        </w:tc>
        <w:tc>
          <w:tcPr>
            <w:tcW w:w="471" w:type="pct"/>
            <w:tcBorders>
              <w:top w:val="single" w:sz="4" w:space="0" w:color="auto"/>
              <w:left w:val="nil"/>
              <w:bottom w:val="single" w:sz="4" w:space="0" w:color="auto"/>
              <w:right w:val="single" w:sz="4" w:space="0" w:color="auto"/>
            </w:tcBorders>
            <w:shd w:val="clear" w:color="auto" w:fill="auto"/>
            <w:noWrap/>
            <w:vAlign w:val="center"/>
            <w:hideMark/>
          </w:tcPr>
          <w:p w14:paraId="714CA7C7" w14:textId="77777777" w:rsidR="00101B41" w:rsidRPr="003F201D" w:rsidRDefault="00101B41" w:rsidP="00A7778C">
            <w:pPr>
              <w:jc w:val="right"/>
              <w:rPr>
                <w:rFonts w:ascii="Tahoma" w:hAnsi="Tahoma" w:cs="Tahoma"/>
                <w:color w:val="000000"/>
                <w:sz w:val="18"/>
                <w:szCs w:val="18"/>
              </w:rPr>
            </w:pPr>
            <w:r w:rsidRPr="003F201D">
              <w:rPr>
                <w:rFonts w:ascii="Tahoma" w:hAnsi="Tahoma" w:cs="Tahoma"/>
                <w:color w:val="000000"/>
                <w:sz w:val="18"/>
                <w:szCs w:val="18"/>
              </w:rPr>
              <w:t>2019</w:t>
            </w:r>
          </w:p>
        </w:tc>
        <w:tc>
          <w:tcPr>
            <w:tcW w:w="535" w:type="pct"/>
            <w:tcBorders>
              <w:top w:val="single" w:sz="4" w:space="0" w:color="auto"/>
              <w:left w:val="nil"/>
              <w:bottom w:val="single" w:sz="4" w:space="0" w:color="auto"/>
              <w:right w:val="single" w:sz="4" w:space="0" w:color="auto"/>
            </w:tcBorders>
            <w:shd w:val="clear" w:color="auto" w:fill="auto"/>
            <w:noWrap/>
            <w:vAlign w:val="center"/>
            <w:hideMark/>
          </w:tcPr>
          <w:p w14:paraId="714CA7C8" w14:textId="77777777" w:rsidR="00101B41" w:rsidRPr="003F201D" w:rsidRDefault="00101B41" w:rsidP="00A7778C">
            <w:pPr>
              <w:jc w:val="right"/>
              <w:rPr>
                <w:rFonts w:ascii="Tahoma" w:hAnsi="Tahoma" w:cs="Tahoma"/>
                <w:color w:val="000000"/>
                <w:sz w:val="18"/>
                <w:szCs w:val="18"/>
              </w:rPr>
            </w:pPr>
            <w:r w:rsidRPr="003F201D">
              <w:rPr>
                <w:rFonts w:ascii="Tahoma" w:hAnsi="Tahoma" w:cs="Tahoma"/>
                <w:color w:val="000000"/>
                <w:sz w:val="18"/>
                <w:szCs w:val="18"/>
              </w:rPr>
              <w:t>2020</w:t>
            </w:r>
          </w:p>
        </w:tc>
        <w:tc>
          <w:tcPr>
            <w:tcW w:w="535" w:type="pct"/>
            <w:tcBorders>
              <w:top w:val="single" w:sz="4" w:space="0" w:color="auto"/>
              <w:left w:val="nil"/>
              <w:bottom w:val="single" w:sz="4" w:space="0" w:color="auto"/>
              <w:right w:val="single" w:sz="4" w:space="0" w:color="auto"/>
            </w:tcBorders>
            <w:shd w:val="clear" w:color="auto" w:fill="auto"/>
            <w:noWrap/>
            <w:vAlign w:val="center"/>
            <w:hideMark/>
          </w:tcPr>
          <w:p w14:paraId="714CA7C9" w14:textId="77777777" w:rsidR="00101B41" w:rsidRPr="003F201D" w:rsidRDefault="00101B41" w:rsidP="00A7778C">
            <w:pPr>
              <w:jc w:val="right"/>
              <w:rPr>
                <w:rFonts w:ascii="Tahoma" w:hAnsi="Tahoma" w:cs="Tahoma"/>
                <w:color w:val="000000"/>
                <w:sz w:val="18"/>
                <w:szCs w:val="18"/>
              </w:rPr>
            </w:pPr>
            <w:r w:rsidRPr="003F201D">
              <w:rPr>
                <w:rFonts w:ascii="Tahoma" w:hAnsi="Tahoma" w:cs="Tahoma"/>
                <w:color w:val="000000"/>
                <w:sz w:val="18"/>
                <w:szCs w:val="18"/>
              </w:rPr>
              <w:t>2021</w:t>
            </w:r>
          </w:p>
        </w:tc>
        <w:tc>
          <w:tcPr>
            <w:tcW w:w="535" w:type="pct"/>
            <w:tcBorders>
              <w:top w:val="single" w:sz="4" w:space="0" w:color="auto"/>
              <w:left w:val="nil"/>
              <w:bottom w:val="single" w:sz="4" w:space="0" w:color="auto"/>
              <w:right w:val="single" w:sz="4" w:space="0" w:color="auto"/>
            </w:tcBorders>
            <w:shd w:val="clear" w:color="auto" w:fill="auto"/>
            <w:noWrap/>
            <w:vAlign w:val="center"/>
            <w:hideMark/>
          </w:tcPr>
          <w:p w14:paraId="714CA7CA" w14:textId="77777777" w:rsidR="00101B41" w:rsidRPr="003F201D" w:rsidRDefault="00101B41" w:rsidP="00A7778C">
            <w:pPr>
              <w:jc w:val="right"/>
              <w:rPr>
                <w:rFonts w:ascii="Tahoma" w:hAnsi="Tahoma" w:cs="Tahoma"/>
                <w:color w:val="000000"/>
                <w:sz w:val="18"/>
                <w:szCs w:val="18"/>
              </w:rPr>
            </w:pPr>
            <w:r w:rsidRPr="003F201D">
              <w:rPr>
                <w:rFonts w:ascii="Tahoma" w:hAnsi="Tahoma" w:cs="Tahoma"/>
                <w:color w:val="000000"/>
                <w:sz w:val="18"/>
                <w:szCs w:val="18"/>
              </w:rPr>
              <w:t>2022</w:t>
            </w:r>
          </w:p>
        </w:tc>
        <w:tc>
          <w:tcPr>
            <w:tcW w:w="535" w:type="pct"/>
            <w:tcBorders>
              <w:top w:val="single" w:sz="4" w:space="0" w:color="auto"/>
              <w:left w:val="nil"/>
              <w:bottom w:val="single" w:sz="4" w:space="0" w:color="auto"/>
              <w:right w:val="single" w:sz="4" w:space="0" w:color="auto"/>
            </w:tcBorders>
            <w:shd w:val="clear" w:color="auto" w:fill="auto"/>
            <w:noWrap/>
            <w:vAlign w:val="center"/>
            <w:hideMark/>
          </w:tcPr>
          <w:p w14:paraId="714CA7CB" w14:textId="77777777" w:rsidR="00101B41" w:rsidRPr="003F201D" w:rsidRDefault="00101B41" w:rsidP="00A7778C">
            <w:pPr>
              <w:rPr>
                <w:rFonts w:ascii="Tahoma" w:hAnsi="Tahoma" w:cs="Tahoma"/>
                <w:color w:val="000000"/>
                <w:sz w:val="18"/>
                <w:szCs w:val="18"/>
              </w:rPr>
            </w:pPr>
            <w:r w:rsidRPr="003F201D">
              <w:rPr>
                <w:rFonts w:ascii="Tahoma" w:hAnsi="Tahoma" w:cs="Tahoma"/>
                <w:color w:val="000000"/>
                <w:sz w:val="18"/>
                <w:szCs w:val="18"/>
              </w:rPr>
              <w:t>Укупно</w:t>
            </w:r>
          </w:p>
        </w:tc>
        <w:tc>
          <w:tcPr>
            <w:tcW w:w="484" w:type="pct"/>
            <w:tcBorders>
              <w:top w:val="single" w:sz="4" w:space="0" w:color="auto"/>
              <w:left w:val="nil"/>
              <w:bottom w:val="single" w:sz="4" w:space="0" w:color="auto"/>
              <w:right w:val="single" w:sz="4" w:space="0" w:color="auto"/>
            </w:tcBorders>
            <w:shd w:val="clear" w:color="auto" w:fill="auto"/>
            <w:vAlign w:val="center"/>
            <w:hideMark/>
          </w:tcPr>
          <w:p w14:paraId="714CA7CC" w14:textId="77777777" w:rsidR="00101B41" w:rsidRPr="003F201D" w:rsidRDefault="00101B41" w:rsidP="00A7778C">
            <w:pPr>
              <w:jc w:val="center"/>
              <w:rPr>
                <w:rFonts w:ascii="Tahoma" w:hAnsi="Tahoma" w:cs="Tahoma"/>
                <w:color w:val="000000"/>
                <w:sz w:val="18"/>
                <w:szCs w:val="18"/>
              </w:rPr>
            </w:pPr>
            <w:r w:rsidRPr="003F201D">
              <w:rPr>
                <w:rFonts w:ascii="Tahoma" w:hAnsi="Tahoma" w:cs="Tahoma"/>
                <w:color w:val="000000"/>
                <w:sz w:val="18"/>
                <w:szCs w:val="18"/>
              </w:rPr>
              <w:t>% учешће у укпном износу</w:t>
            </w:r>
          </w:p>
        </w:tc>
      </w:tr>
      <w:tr w:rsidR="00101B41" w:rsidRPr="003F201D" w14:paraId="714CA7D5" w14:textId="77777777" w:rsidTr="00A7778C">
        <w:trPr>
          <w:trHeight w:val="300"/>
          <w:jc w:val="center"/>
        </w:trPr>
        <w:tc>
          <w:tcPr>
            <w:tcW w:w="1904" w:type="pct"/>
            <w:tcBorders>
              <w:top w:val="nil"/>
              <w:left w:val="single" w:sz="4" w:space="0" w:color="auto"/>
              <w:bottom w:val="single" w:sz="4" w:space="0" w:color="auto"/>
              <w:right w:val="single" w:sz="4" w:space="0" w:color="auto"/>
            </w:tcBorders>
            <w:shd w:val="clear" w:color="auto" w:fill="auto"/>
            <w:noWrap/>
            <w:vAlign w:val="center"/>
            <w:hideMark/>
          </w:tcPr>
          <w:p w14:paraId="714CA7CE" w14:textId="77777777" w:rsidR="00101B41" w:rsidRPr="003F201D" w:rsidRDefault="00101B41" w:rsidP="00A7778C">
            <w:pPr>
              <w:rPr>
                <w:rFonts w:ascii="Tahoma" w:hAnsi="Tahoma" w:cs="Tahoma"/>
                <w:color w:val="000000"/>
                <w:sz w:val="18"/>
                <w:szCs w:val="18"/>
              </w:rPr>
            </w:pPr>
            <w:r w:rsidRPr="003F201D">
              <w:rPr>
                <w:rFonts w:ascii="Tahoma" w:hAnsi="Tahoma" w:cs="Tahoma"/>
                <w:color w:val="000000"/>
                <w:sz w:val="18"/>
                <w:szCs w:val="18"/>
              </w:rPr>
              <w:t>Подстицање запошљавања</w:t>
            </w:r>
          </w:p>
        </w:tc>
        <w:tc>
          <w:tcPr>
            <w:tcW w:w="471" w:type="pct"/>
            <w:tcBorders>
              <w:top w:val="nil"/>
              <w:left w:val="nil"/>
              <w:bottom w:val="single" w:sz="4" w:space="0" w:color="auto"/>
              <w:right w:val="single" w:sz="4" w:space="0" w:color="auto"/>
            </w:tcBorders>
            <w:shd w:val="clear" w:color="auto" w:fill="auto"/>
            <w:noWrap/>
            <w:vAlign w:val="center"/>
            <w:hideMark/>
          </w:tcPr>
          <w:p w14:paraId="714CA7CF"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933</w:t>
            </w:r>
          </w:p>
        </w:tc>
        <w:tc>
          <w:tcPr>
            <w:tcW w:w="535" w:type="pct"/>
            <w:tcBorders>
              <w:top w:val="nil"/>
              <w:left w:val="nil"/>
              <w:bottom w:val="single" w:sz="4" w:space="0" w:color="auto"/>
              <w:right w:val="single" w:sz="4" w:space="0" w:color="auto"/>
            </w:tcBorders>
            <w:shd w:val="clear" w:color="auto" w:fill="auto"/>
            <w:noWrap/>
            <w:vAlign w:val="center"/>
            <w:hideMark/>
          </w:tcPr>
          <w:p w14:paraId="714CA7D0"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2.053</w:t>
            </w:r>
          </w:p>
        </w:tc>
        <w:tc>
          <w:tcPr>
            <w:tcW w:w="535" w:type="pct"/>
            <w:tcBorders>
              <w:top w:val="nil"/>
              <w:left w:val="nil"/>
              <w:bottom w:val="single" w:sz="4" w:space="0" w:color="auto"/>
              <w:right w:val="single" w:sz="4" w:space="0" w:color="auto"/>
            </w:tcBorders>
            <w:shd w:val="clear" w:color="auto" w:fill="auto"/>
            <w:noWrap/>
            <w:vAlign w:val="center"/>
            <w:hideMark/>
          </w:tcPr>
          <w:p w14:paraId="714CA7D1"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1.247</w:t>
            </w:r>
          </w:p>
        </w:tc>
        <w:tc>
          <w:tcPr>
            <w:tcW w:w="535" w:type="pct"/>
            <w:tcBorders>
              <w:top w:val="nil"/>
              <w:left w:val="nil"/>
              <w:bottom w:val="single" w:sz="4" w:space="0" w:color="auto"/>
              <w:right w:val="single" w:sz="4" w:space="0" w:color="auto"/>
            </w:tcBorders>
            <w:shd w:val="clear" w:color="auto" w:fill="auto"/>
            <w:noWrap/>
            <w:vAlign w:val="center"/>
            <w:hideMark/>
          </w:tcPr>
          <w:p w14:paraId="714CA7D2"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4.417</w:t>
            </w:r>
          </w:p>
        </w:tc>
        <w:tc>
          <w:tcPr>
            <w:tcW w:w="535" w:type="pct"/>
            <w:tcBorders>
              <w:top w:val="nil"/>
              <w:left w:val="nil"/>
              <w:bottom w:val="single" w:sz="4" w:space="0" w:color="auto"/>
              <w:right w:val="single" w:sz="4" w:space="0" w:color="auto"/>
            </w:tcBorders>
            <w:shd w:val="clear" w:color="auto" w:fill="auto"/>
            <w:noWrap/>
            <w:vAlign w:val="center"/>
            <w:hideMark/>
          </w:tcPr>
          <w:p w14:paraId="714CA7D3" w14:textId="77777777" w:rsidR="00101B41" w:rsidRPr="003F201D" w:rsidRDefault="00101B41" w:rsidP="00A7778C">
            <w:pPr>
              <w:jc w:val="right"/>
              <w:rPr>
                <w:rFonts w:ascii="Tahoma" w:hAnsi="Tahoma" w:cs="Tahoma"/>
                <w:color w:val="000000"/>
                <w:sz w:val="18"/>
                <w:szCs w:val="18"/>
              </w:rPr>
            </w:pPr>
            <w:r w:rsidRPr="003F201D">
              <w:rPr>
                <w:rFonts w:ascii="Tahoma" w:hAnsi="Tahoma" w:cs="Tahoma"/>
                <w:color w:val="000000"/>
                <w:sz w:val="18"/>
                <w:szCs w:val="18"/>
              </w:rPr>
              <w:t>8.650</w:t>
            </w:r>
          </w:p>
        </w:tc>
        <w:tc>
          <w:tcPr>
            <w:tcW w:w="484" w:type="pct"/>
            <w:tcBorders>
              <w:top w:val="nil"/>
              <w:left w:val="nil"/>
              <w:bottom w:val="single" w:sz="4" w:space="0" w:color="auto"/>
              <w:right w:val="single" w:sz="4" w:space="0" w:color="auto"/>
            </w:tcBorders>
            <w:shd w:val="clear" w:color="auto" w:fill="auto"/>
            <w:noWrap/>
            <w:vAlign w:val="center"/>
            <w:hideMark/>
          </w:tcPr>
          <w:p w14:paraId="714CA7D4" w14:textId="77777777" w:rsidR="00101B41" w:rsidRPr="003F201D" w:rsidRDefault="00101B41" w:rsidP="00A7778C">
            <w:pPr>
              <w:jc w:val="right"/>
              <w:rPr>
                <w:rFonts w:ascii="Tahoma" w:hAnsi="Tahoma" w:cs="Tahoma"/>
                <w:color w:val="000000"/>
                <w:sz w:val="18"/>
                <w:szCs w:val="18"/>
              </w:rPr>
            </w:pPr>
            <w:r w:rsidRPr="003F201D">
              <w:rPr>
                <w:rFonts w:ascii="Tahoma" w:hAnsi="Tahoma" w:cs="Tahoma"/>
                <w:color w:val="000000"/>
                <w:sz w:val="18"/>
                <w:szCs w:val="18"/>
              </w:rPr>
              <w:t>2%</w:t>
            </w:r>
          </w:p>
        </w:tc>
      </w:tr>
      <w:tr w:rsidR="00101B41" w:rsidRPr="003F201D" w14:paraId="714CA7DD" w14:textId="77777777" w:rsidTr="00A7778C">
        <w:trPr>
          <w:trHeight w:val="300"/>
          <w:jc w:val="center"/>
        </w:trPr>
        <w:tc>
          <w:tcPr>
            <w:tcW w:w="1904" w:type="pct"/>
            <w:tcBorders>
              <w:top w:val="nil"/>
              <w:left w:val="single" w:sz="4" w:space="0" w:color="auto"/>
              <w:bottom w:val="single" w:sz="4" w:space="0" w:color="auto"/>
              <w:right w:val="single" w:sz="4" w:space="0" w:color="auto"/>
            </w:tcBorders>
            <w:shd w:val="clear" w:color="auto" w:fill="auto"/>
            <w:noWrap/>
            <w:vAlign w:val="center"/>
            <w:hideMark/>
          </w:tcPr>
          <w:p w14:paraId="714CA7D6" w14:textId="77777777" w:rsidR="00101B41" w:rsidRPr="003F201D" w:rsidRDefault="00101B41" w:rsidP="00A7778C">
            <w:pPr>
              <w:rPr>
                <w:rFonts w:ascii="Tahoma" w:hAnsi="Tahoma" w:cs="Tahoma"/>
                <w:color w:val="000000"/>
                <w:sz w:val="18"/>
                <w:szCs w:val="18"/>
              </w:rPr>
            </w:pPr>
            <w:r w:rsidRPr="003F201D">
              <w:rPr>
                <w:rFonts w:ascii="Tahoma" w:hAnsi="Tahoma" w:cs="Tahoma"/>
                <w:color w:val="000000"/>
                <w:sz w:val="18"/>
                <w:szCs w:val="18"/>
              </w:rPr>
              <w:t>Подстицање производње</w:t>
            </w:r>
          </w:p>
        </w:tc>
        <w:tc>
          <w:tcPr>
            <w:tcW w:w="471" w:type="pct"/>
            <w:tcBorders>
              <w:top w:val="nil"/>
              <w:left w:val="nil"/>
              <w:bottom w:val="single" w:sz="4" w:space="0" w:color="auto"/>
              <w:right w:val="single" w:sz="4" w:space="0" w:color="auto"/>
            </w:tcBorders>
            <w:shd w:val="clear" w:color="auto" w:fill="auto"/>
            <w:noWrap/>
            <w:vAlign w:val="center"/>
            <w:hideMark/>
          </w:tcPr>
          <w:p w14:paraId="714CA7D7" w14:textId="77777777" w:rsidR="00101B41" w:rsidRPr="003F201D" w:rsidRDefault="00101B41" w:rsidP="00A7778C">
            <w:pPr>
              <w:rPr>
                <w:rFonts w:ascii="Tahoma" w:hAnsi="Tahoma" w:cs="Tahoma"/>
                <w:color w:val="333333"/>
                <w:sz w:val="18"/>
                <w:szCs w:val="18"/>
              </w:rPr>
            </w:pPr>
            <w:r w:rsidRPr="003F201D">
              <w:rPr>
                <w:rFonts w:ascii="Tahoma" w:hAnsi="Tahoma" w:cs="Tahoma"/>
                <w:color w:val="333333"/>
                <w:sz w:val="18"/>
                <w:szCs w:val="18"/>
              </w:rPr>
              <w:t> </w:t>
            </w:r>
          </w:p>
        </w:tc>
        <w:tc>
          <w:tcPr>
            <w:tcW w:w="535" w:type="pct"/>
            <w:tcBorders>
              <w:top w:val="nil"/>
              <w:left w:val="nil"/>
              <w:bottom w:val="single" w:sz="4" w:space="0" w:color="auto"/>
              <w:right w:val="single" w:sz="4" w:space="0" w:color="auto"/>
            </w:tcBorders>
            <w:shd w:val="clear" w:color="auto" w:fill="auto"/>
            <w:noWrap/>
            <w:vAlign w:val="center"/>
            <w:hideMark/>
          </w:tcPr>
          <w:p w14:paraId="714CA7D8"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1.410</w:t>
            </w:r>
          </w:p>
        </w:tc>
        <w:tc>
          <w:tcPr>
            <w:tcW w:w="535" w:type="pct"/>
            <w:tcBorders>
              <w:top w:val="nil"/>
              <w:left w:val="nil"/>
              <w:bottom w:val="single" w:sz="4" w:space="0" w:color="auto"/>
              <w:right w:val="single" w:sz="4" w:space="0" w:color="auto"/>
            </w:tcBorders>
            <w:shd w:val="clear" w:color="auto" w:fill="auto"/>
            <w:noWrap/>
            <w:vAlign w:val="center"/>
            <w:hideMark/>
          </w:tcPr>
          <w:p w14:paraId="714CA7D9"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43.478</w:t>
            </w:r>
          </w:p>
        </w:tc>
        <w:tc>
          <w:tcPr>
            <w:tcW w:w="535" w:type="pct"/>
            <w:tcBorders>
              <w:top w:val="nil"/>
              <w:left w:val="nil"/>
              <w:bottom w:val="single" w:sz="4" w:space="0" w:color="auto"/>
              <w:right w:val="single" w:sz="4" w:space="0" w:color="auto"/>
            </w:tcBorders>
            <w:shd w:val="clear" w:color="auto" w:fill="auto"/>
            <w:noWrap/>
            <w:vAlign w:val="center"/>
            <w:hideMark/>
          </w:tcPr>
          <w:p w14:paraId="714CA7DA"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52.120</w:t>
            </w:r>
          </w:p>
        </w:tc>
        <w:tc>
          <w:tcPr>
            <w:tcW w:w="535" w:type="pct"/>
            <w:tcBorders>
              <w:top w:val="nil"/>
              <w:left w:val="nil"/>
              <w:bottom w:val="single" w:sz="4" w:space="0" w:color="auto"/>
              <w:right w:val="single" w:sz="4" w:space="0" w:color="auto"/>
            </w:tcBorders>
            <w:shd w:val="clear" w:color="auto" w:fill="auto"/>
            <w:noWrap/>
            <w:vAlign w:val="center"/>
            <w:hideMark/>
          </w:tcPr>
          <w:p w14:paraId="714CA7DB" w14:textId="77777777" w:rsidR="00101B41" w:rsidRPr="003F201D" w:rsidRDefault="00101B41" w:rsidP="00A7778C">
            <w:pPr>
              <w:jc w:val="right"/>
              <w:rPr>
                <w:rFonts w:ascii="Tahoma" w:hAnsi="Tahoma" w:cs="Tahoma"/>
                <w:color w:val="000000"/>
                <w:sz w:val="18"/>
                <w:szCs w:val="18"/>
              </w:rPr>
            </w:pPr>
            <w:r w:rsidRPr="003F201D">
              <w:rPr>
                <w:rFonts w:ascii="Tahoma" w:hAnsi="Tahoma" w:cs="Tahoma"/>
                <w:color w:val="000000"/>
                <w:sz w:val="18"/>
                <w:szCs w:val="18"/>
              </w:rPr>
              <w:t>97.008</w:t>
            </w:r>
          </w:p>
        </w:tc>
        <w:tc>
          <w:tcPr>
            <w:tcW w:w="484" w:type="pct"/>
            <w:tcBorders>
              <w:top w:val="nil"/>
              <w:left w:val="nil"/>
              <w:bottom w:val="single" w:sz="4" w:space="0" w:color="auto"/>
              <w:right w:val="single" w:sz="4" w:space="0" w:color="auto"/>
            </w:tcBorders>
            <w:shd w:val="clear" w:color="auto" w:fill="auto"/>
            <w:noWrap/>
            <w:vAlign w:val="center"/>
            <w:hideMark/>
          </w:tcPr>
          <w:p w14:paraId="714CA7DC" w14:textId="77777777" w:rsidR="00101B41" w:rsidRPr="003F201D" w:rsidRDefault="00101B41" w:rsidP="00A7778C">
            <w:pPr>
              <w:jc w:val="right"/>
              <w:rPr>
                <w:rFonts w:ascii="Tahoma" w:hAnsi="Tahoma" w:cs="Tahoma"/>
                <w:color w:val="000000"/>
                <w:sz w:val="18"/>
                <w:szCs w:val="18"/>
              </w:rPr>
            </w:pPr>
            <w:r w:rsidRPr="003F201D">
              <w:rPr>
                <w:rFonts w:ascii="Tahoma" w:hAnsi="Tahoma" w:cs="Tahoma"/>
                <w:color w:val="000000"/>
                <w:sz w:val="18"/>
                <w:szCs w:val="18"/>
              </w:rPr>
              <w:t>17%</w:t>
            </w:r>
          </w:p>
        </w:tc>
      </w:tr>
      <w:tr w:rsidR="00101B41" w:rsidRPr="003F201D" w14:paraId="714CA7E5" w14:textId="77777777" w:rsidTr="00A7778C">
        <w:trPr>
          <w:trHeight w:val="300"/>
          <w:jc w:val="center"/>
        </w:trPr>
        <w:tc>
          <w:tcPr>
            <w:tcW w:w="1904" w:type="pct"/>
            <w:tcBorders>
              <w:top w:val="nil"/>
              <w:left w:val="single" w:sz="4" w:space="0" w:color="auto"/>
              <w:bottom w:val="single" w:sz="4" w:space="0" w:color="auto"/>
              <w:right w:val="single" w:sz="4" w:space="0" w:color="auto"/>
            </w:tcBorders>
            <w:shd w:val="clear" w:color="auto" w:fill="auto"/>
            <w:noWrap/>
            <w:vAlign w:val="center"/>
            <w:hideMark/>
          </w:tcPr>
          <w:p w14:paraId="714CA7DE" w14:textId="77777777" w:rsidR="00101B41" w:rsidRPr="003F201D" w:rsidRDefault="00101B41" w:rsidP="00A7778C">
            <w:pPr>
              <w:rPr>
                <w:rFonts w:ascii="Tahoma" w:hAnsi="Tahoma" w:cs="Tahoma"/>
                <w:color w:val="000000"/>
                <w:sz w:val="18"/>
                <w:szCs w:val="18"/>
              </w:rPr>
            </w:pPr>
            <w:r w:rsidRPr="003F201D">
              <w:rPr>
                <w:rFonts w:ascii="Tahoma" w:hAnsi="Tahoma" w:cs="Tahoma"/>
                <w:color w:val="000000"/>
                <w:sz w:val="18"/>
                <w:szCs w:val="18"/>
              </w:rPr>
              <w:t>Подстицање пољопривреде</w:t>
            </w:r>
          </w:p>
        </w:tc>
        <w:tc>
          <w:tcPr>
            <w:tcW w:w="471" w:type="pct"/>
            <w:tcBorders>
              <w:top w:val="nil"/>
              <w:left w:val="nil"/>
              <w:bottom w:val="single" w:sz="4" w:space="0" w:color="auto"/>
              <w:right w:val="single" w:sz="4" w:space="0" w:color="auto"/>
            </w:tcBorders>
            <w:shd w:val="clear" w:color="auto" w:fill="auto"/>
            <w:noWrap/>
            <w:vAlign w:val="center"/>
            <w:hideMark/>
          </w:tcPr>
          <w:p w14:paraId="714CA7DF"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60.303</w:t>
            </w:r>
          </w:p>
        </w:tc>
        <w:tc>
          <w:tcPr>
            <w:tcW w:w="535" w:type="pct"/>
            <w:tcBorders>
              <w:top w:val="nil"/>
              <w:left w:val="nil"/>
              <w:bottom w:val="single" w:sz="4" w:space="0" w:color="auto"/>
              <w:right w:val="single" w:sz="4" w:space="0" w:color="auto"/>
            </w:tcBorders>
            <w:shd w:val="clear" w:color="auto" w:fill="auto"/>
            <w:noWrap/>
            <w:vAlign w:val="center"/>
            <w:hideMark/>
          </w:tcPr>
          <w:p w14:paraId="714CA7E0"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91.350</w:t>
            </w:r>
          </w:p>
        </w:tc>
        <w:tc>
          <w:tcPr>
            <w:tcW w:w="535" w:type="pct"/>
            <w:tcBorders>
              <w:top w:val="nil"/>
              <w:left w:val="nil"/>
              <w:bottom w:val="single" w:sz="4" w:space="0" w:color="auto"/>
              <w:right w:val="single" w:sz="4" w:space="0" w:color="auto"/>
            </w:tcBorders>
            <w:shd w:val="clear" w:color="auto" w:fill="auto"/>
            <w:noWrap/>
            <w:vAlign w:val="center"/>
            <w:hideMark/>
          </w:tcPr>
          <w:p w14:paraId="714CA7E1"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76.951</w:t>
            </w:r>
          </w:p>
        </w:tc>
        <w:tc>
          <w:tcPr>
            <w:tcW w:w="535" w:type="pct"/>
            <w:tcBorders>
              <w:top w:val="nil"/>
              <w:left w:val="nil"/>
              <w:bottom w:val="single" w:sz="4" w:space="0" w:color="auto"/>
              <w:right w:val="single" w:sz="4" w:space="0" w:color="auto"/>
            </w:tcBorders>
            <w:shd w:val="clear" w:color="auto" w:fill="auto"/>
            <w:noWrap/>
            <w:vAlign w:val="center"/>
            <w:hideMark/>
          </w:tcPr>
          <w:p w14:paraId="714CA7E2"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127.896</w:t>
            </w:r>
          </w:p>
        </w:tc>
        <w:tc>
          <w:tcPr>
            <w:tcW w:w="535" w:type="pct"/>
            <w:tcBorders>
              <w:top w:val="nil"/>
              <w:left w:val="nil"/>
              <w:bottom w:val="single" w:sz="4" w:space="0" w:color="auto"/>
              <w:right w:val="single" w:sz="4" w:space="0" w:color="auto"/>
            </w:tcBorders>
            <w:shd w:val="clear" w:color="auto" w:fill="auto"/>
            <w:noWrap/>
            <w:vAlign w:val="center"/>
            <w:hideMark/>
          </w:tcPr>
          <w:p w14:paraId="714CA7E3" w14:textId="77777777" w:rsidR="00101B41" w:rsidRPr="003F201D" w:rsidRDefault="00101B41" w:rsidP="00A7778C">
            <w:pPr>
              <w:jc w:val="right"/>
              <w:rPr>
                <w:rFonts w:ascii="Tahoma" w:hAnsi="Tahoma" w:cs="Tahoma"/>
                <w:color w:val="000000"/>
                <w:sz w:val="18"/>
                <w:szCs w:val="18"/>
              </w:rPr>
            </w:pPr>
            <w:r w:rsidRPr="003F201D">
              <w:rPr>
                <w:rFonts w:ascii="Tahoma" w:hAnsi="Tahoma" w:cs="Tahoma"/>
                <w:color w:val="000000"/>
                <w:sz w:val="18"/>
                <w:szCs w:val="18"/>
              </w:rPr>
              <w:t>356.500</w:t>
            </w:r>
          </w:p>
        </w:tc>
        <w:tc>
          <w:tcPr>
            <w:tcW w:w="484" w:type="pct"/>
            <w:tcBorders>
              <w:top w:val="nil"/>
              <w:left w:val="nil"/>
              <w:bottom w:val="single" w:sz="4" w:space="0" w:color="auto"/>
              <w:right w:val="single" w:sz="4" w:space="0" w:color="auto"/>
            </w:tcBorders>
            <w:shd w:val="clear" w:color="auto" w:fill="auto"/>
            <w:noWrap/>
            <w:vAlign w:val="center"/>
            <w:hideMark/>
          </w:tcPr>
          <w:p w14:paraId="714CA7E4" w14:textId="77777777" w:rsidR="00101B41" w:rsidRPr="003F201D" w:rsidRDefault="00101B41" w:rsidP="00A7778C">
            <w:pPr>
              <w:jc w:val="right"/>
              <w:rPr>
                <w:rFonts w:ascii="Tahoma" w:hAnsi="Tahoma" w:cs="Tahoma"/>
                <w:color w:val="000000"/>
                <w:sz w:val="18"/>
                <w:szCs w:val="18"/>
              </w:rPr>
            </w:pPr>
            <w:r w:rsidRPr="003F201D">
              <w:rPr>
                <w:rFonts w:ascii="Tahoma" w:hAnsi="Tahoma" w:cs="Tahoma"/>
                <w:color w:val="000000"/>
                <w:sz w:val="18"/>
                <w:szCs w:val="18"/>
              </w:rPr>
              <w:t>63%</w:t>
            </w:r>
          </w:p>
        </w:tc>
      </w:tr>
      <w:tr w:rsidR="00101B41" w:rsidRPr="003F201D" w14:paraId="714CA7ED" w14:textId="77777777" w:rsidTr="00A7778C">
        <w:trPr>
          <w:trHeight w:val="300"/>
          <w:jc w:val="center"/>
        </w:trPr>
        <w:tc>
          <w:tcPr>
            <w:tcW w:w="1904" w:type="pct"/>
            <w:tcBorders>
              <w:top w:val="nil"/>
              <w:left w:val="single" w:sz="4" w:space="0" w:color="auto"/>
              <w:bottom w:val="single" w:sz="4" w:space="0" w:color="auto"/>
              <w:right w:val="single" w:sz="4" w:space="0" w:color="auto"/>
            </w:tcBorders>
            <w:shd w:val="clear" w:color="auto" w:fill="auto"/>
            <w:noWrap/>
            <w:vAlign w:val="center"/>
            <w:hideMark/>
          </w:tcPr>
          <w:p w14:paraId="714CA7E6" w14:textId="77777777" w:rsidR="00101B41" w:rsidRPr="003F201D" w:rsidRDefault="00101B41" w:rsidP="00A7778C">
            <w:pPr>
              <w:rPr>
                <w:rFonts w:ascii="Tahoma" w:hAnsi="Tahoma" w:cs="Tahoma"/>
                <w:color w:val="000000"/>
                <w:sz w:val="18"/>
                <w:szCs w:val="18"/>
              </w:rPr>
            </w:pPr>
            <w:r w:rsidRPr="003F201D">
              <w:rPr>
                <w:rFonts w:ascii="Tahoma" w:hAnsi="Tahoma" w:cs="Tahoma"/>
                <w:color w:val="000000"/>
                <w:sz w:val="18"/>
                <w:szCs w:val="18"/>
              </w:rPr>
              <w:t>Научно-истраж. рад и развој</w:t>
            </w:r>
          </w:p>
        </w:tc>
        <w:tc>
          <w:tcPr>
            <w:tcW w:w="471" w:type="pct"/>
            <w:tcBorders>
              <w:top w:val="nil"/>
              <w:left w:val="nil"/>
              <w:bottom w:val="single" w:sz="4" w:space="0" w:color="auto"/>
              <w:right w:val="single" w:sz="4" w:space="0" w:color="auto"/>
            </w:tcBorders>
            <w:shd w:val="clear" w:color="auto" w:fill="auto"/>
            <w:noWrap/>
            <w:vAlign w:val="center"/>
            <w:hideMark/>
          </w:tcPr>
          <w:p w14:paraId="714CA7E7" w14:textId="77777777" w:rsidR="00101B41" w:rsidRPr="003F201D" w:rsidRDefault="00101B41" w:rsidP="00A7778C">
            <w:pPr>
              <w:jc w:val="right"/>
              <w:rPr>
                <w:rFonts w:ascii="Tahoma" w:hAnsi="Tahoma" w:cs="Tahoma"/>
                <w:color w:val="000000"/>
                <w:sz w:val="18"/>
                <w:szCs w:val="18"/>
              </w:rPr>
            </w:pPr>
            <w:r w:rsidRPr="003F201D">
              <w:rPr>
                <w:rFonts w:ascii="Tahoma" w:hAnsi="Tahoma" w:cs="Tahoma"/>
                <w:color w:val="000000"/>
                <w:sz w:val="18"/>
                <w:szCs w:val="18"/>
              </w:rPr>
              <w:t>45</w:t>
            </w:r>
          </w:p>
        </w:tc>
        <w:tc>
          <w:tcPr>
            <w:tcW w:w="535" w:type="pct"/>
            <w:tcBorders>
              <w:top w:val="nil"/>
              <w:left w:val="nil"/>
              <w:bottom w:val="single" w:sz="4" w:space="0" w:color="auto"/>
              <w:right w:val="single" w:sz="4" w:space="0" w:color="auto"/>
            </w:tcBorders>
            <w:shd w:val="clear" w:color="auto" w:fill="auto"/>
            <w:noWrap/>
            <w:vAlign w:val="center"/>
            <w:hideMark/>
          </w:tcPr>
          <w:p w14:paraId="714CA7E8" w14:textId="77777777" w:rsidR="00101B41" w:rsidRPr="003F201D" w:rsidRDefault="00101B41" w:rsidP="00A7778C">
            <w:pPr>
              <w:rPr>
                <w:rFonts w:ascii="Tahoma" w:hAnsi="Tahoma" w:cs="Tahoma"/>
                <w:color w:val="000000"/>
                <w:sz w:val="18"/>
                <w:szCs w:val="18"/>
              </w:rPr>
            </w:pPr>
            <w:r w:rsidRPr="003F201D">
              <w:rPr>
                <w:rFonts w:ascii="Tahoma" w:hAnsi="Tahoma" w:cs="Tahoma"/>
                <w:color w:val="000000"/>
                <w:sz w:val="18"/>
                <w:szCs w:val="18"/>
              </w:rPr>
              <w:t> </w:t>
            </w:r>
          </w:p>
        </w:tc>
        <w:tc>
          <w:tcPr>
            <w:tcW w:w="535" w:type="pct"/>
            <w:tcBorders>
              <w:top w:val="nil"/>
              <w:left w:val="nil"/>
              <w:bottom w:val="single" w:sz="4" w:space="0" w:color="auto"/>
              <w:right w:val="single" w:sz="4" w:space="0" w:color="auto"/>
            </w:tcBorders>
            <w:shd w:val="clear" w:color="auto" w:fill="auto"/>
            <w:noWrap/>
            <w:vAlign w:val="center"/>
            <w:hideMark/>
          </w:tcPr>
          <w:p w14:paraId="714CA7E9" w14:textId="77777777" w:rsidR="00101B41" w:rsidRPr="003F201D" w:rsidRDefault="00101B41" w:rsidP="00A7778C">
            <w:pPr>
              <w:rPr>
                <w:rFonts w:ascii="Tahoma" w:hAnsi="Tahoma" w:cs="Tahoma"/>
                <w:color w:val="000000"/>
                <w:sz w:val="18"/>
                <w:szCs w:val="18"/>
              </w:rPr>
            </w:pPr>
            <w:r w:rsidRPr="003F201D">
              <w:rPr>
                <w:rFonts w:ascii="Tahoma" w:hAnsi="Tahoma" w:cs="Tahoma"/>
                <w:color w:val="000000"/>
                <w:sz w:val="18"/>
                <w:szCs w:val="18"/>
              </w:rPr>
              <w:t> </w:t>
            </w:r>
          </w:p>
        </w:tc>
        <w:tc>
          <w:tcPr>
            <w:tcW w:w="535" w:type="pct"/>
            <w:tcBorders>
              <w:top w:val="nil"/>
              <w:left w:val="nil"/>
              <w:bottom w:val="single" w:sz="4" w:space="0" w:color="auto"/>
              <w:right w:val="single" w:sz="4" w:space="0" w:color="auto"/>
            </w:tcBorders>
            <w:shd w:val="clear" w:color="auto" w:fill="auto"/>
            <w:noWrap/>
            <w:vAlign w:val="center"/>
            <w:hideMark/>
          </w:tcPr>
          <w:p w14:paraId="714CA7EA" w14:textId="77777777" w:rsidR="00101B41" w:rsidRPr="003F201D" w:rsidRDefault="00101B41" w:rsidP="00A7778C">
            <w:pPr>
              <w:rPr>
                <w:rFonts w:ascii="Tahoma" w:hAnsi="Tahoma" w:cs="Tahoma"/>
                <w:color w:val="333333"/>
                <w:sz w:val="18"/>
                <w:szCs w:val="18"/>
              </w:rPr>
            </w:pPr>
            <w:r w:rsidRPr="003F201D">
              <w:rPr>
                <w:rFonts w:ascii="Tahoma" w:hAnsi="Tahoma" w:cs="Tahoma"/>
                <w:color w:val="333333"/>
                <w:sz w:val="18"/>
                <w:szCs w:val="18"/>
              </w:rPr>
              <w:t> </w:t>
            </w:r>
          </w:p>
        </w:tc>
        <w:tc>
          <w:tcPr>
            <w:tcW w:w="535" w:type="pct"/>
            <w:tcBorders>
              <w:top w:val="nil"/>
              <w:left w:val="nil"/>
              <w:bottom w:val="single" w:sz="4" w:space="0" w:color="auto"/>
              <w:right w:val="single" w:sz="4" w:space="0" w:color="auto"/>
            </w:tcBorders>
            <w:shd w:val="clear" w:color="auto" w:fill="auto"/>
            <w:noWrap/>
            <w:vAlign w:val="center"/>
            <w:hideMark/>
          </w:tcPr>
          <w:p w14:paraId="714CA7EB" w14:textId="77777777" w:rsidR="00101B41" w:rsidRPr="003F201D" w:rsidRDefault="00101B41" w:rsidP="00A7778C">
            <w:pPr>
              <w:jc w:val="right"/>
              <w:rPr>
                <w:rFonts w:ascii="Tahoma" w:hAnsi="Tahoma" w:cs="Tahoma"/>
                <w:color w:val="000000"/>
                <w:sz w:val="18"/>
                <w:szCs w:val="18"/>
              </w:rPr>
            </w:pPr>
            <w:r w:rsidRPr="003F201D">
              <w:rPr>
                <w:rFonts w:ascii="Tahoma" w:hAnsi="Tahoma" w:cs="Tahoma"/>
                <w:color w:val="000000"/>
                <w:sz w:val="18"/>
                <w:szCs w:val="18"/>
              </w:rPr>
              <w:t>45</w:t>
            </w:r>
          </w:p>
        </w:tc>
        <w:tc>
          <w:tcPr>
            <w:tcW w:w="484" w:type="pct"/>
            <w:tcBorders>
              <w:top w:val="nil"/>
              <w:left w:val="nil"/>
              <w:bottom w:val="single" w:sz="4" w:space="0" w:color="auto"/>
              <w:right w:val="single" w:sz="4" w:space="0" w:color="auto"/>
            </w:tcBorders>
            <w:shd w:val="clear" w:color="auto" w:fill="auto"/>
            <w:noWrap/>
            <w:vAlign w:val="center"/>
            <w:hideMark/>
          </w:tcPr>
          <w:p w14:paraId="714CA7EC" w14:textId="77777777" w:rsidR="00101B41" w:rsidRPr="003F201D" w:rsidRDefault="00101B41" w:rsidP="00A7778C">
            <w:pPr>
              <w:jc w:val="right"/>
              <w:rPr>
                <w:rFonts w:ascii="Tahoma" w:hAnsi="Tahoma" w:cs="Tahoma"/>
                <w:color w:val="000000"/>
                <w:sz w:val="18"/>
                <w:szCs w:val="18"/>
              </w:rPr>
            </w:pPr>
            <w:r w:rsidRPr="003F201D">
              <w:rPr>
                <w:rFonts w:ascii="Tahoma" w:hAnsi="Tahoma" w:cs="Tahoma"/>
                <w:color w:val="000000"/>
                <w:sz w:val="18"/>
                <w:szCs w:val="18"/>
              </w:rPr>
              <w:t>0%</w:t>
            </w:r>
          </w:p>
        </w:tc>
      </w:tr>
      <w:tr w:rsidR="00101B41" w:rsidRPr="003F201D" w14:paraId="714CA7F5" w14:textId="77777777" w:rsidTr="00A7778C">
        <w:trPr>
          <w:trHeight w:val="300"/>
          <w:jc w:val="center"/>
        </w:trPr>
        <w:tc>
          <w:tcPr>
            <w:tcW w:w="1904" w:type="pct"/>
            <w:tcBorders>
              <w:top w:val="nil"/>
              <w:left w:val="single" w:sz="4" w:space="0" w:color="auto"/>
              <w:bottom w:val="single" w:sz="4" w:space="0" w:color="auto"/>
              <w:right w:val="single" w:sz="4" w:space="0" w:color="auto"/>
            </w:tcBorders>
            <w:shd w:val="clear" w:color="auto" w:fill="auto"/>
            <w:noWrap/>
            <w:vAlign w:val="center"/>
            <w:hideMark/>
          </w:tcPr>
          <w:p w14:paraId="714CA7EE" w14:textId="77777777" w:rsidR="00101B41" w:rsidRPr="003F201D" w:rsidRDefault="00101B41" w:rsidP="00A7778C">
            <w:pPr>
              <w:rPr>
                <w:rFonts w:ascii="Tahoma" w:hAnsi="Tahoma" w:cs="Tahoma"/>
                <w:sz w:val="18"/>
                <w:szCs w:val="18"/>
              </w:rPr>
            </w:pPr>
            <w:r w:rsidRPr="003F201D">
              <w:rPr>
                <w:rFonts w:ascii="Tahoma" w:hAnsi="Tahoma" w:cs="Tahoma"/>
                <w:sz w:val="18"/>
                <w:szCs w:val="18"/>
              </w:rPr>
              <w:t>Прост. планирање и високоградња</w:t>
            </w:r>
          </w:p>
        </w:tc>
        <w:tc>
          <w:tcPr>
            <w:tcW w:w="471" w:type="pct"/>
            <w:tcBorders>
              <w:top w:val="nil"/>
              <w:left w:val="nil"/>
              <w:bottom w:val="single" w:sz="4" w:space="0" w:color="auto"/>
              <w:right w:val="single" w:sz="4" w:space="0" w:color="auto"/>
            </w:tcBorders>
            <w:shd w:val="clear" w:color="auto" w:fill="auto"/>
            <w:noWrap/>
            <w:vAlign w:val="center"/>
            <w:hideMark/>
          </w:tcPr>
          <w:p w14:paraId="714CA7EF" w14:textId="77777777" w:rsidR="00101B41" w:rsidRPr="003F201D" w:rsidRDefault="00101B41" w:rsidP="00A7778C">
            <w:pPr>
              <w:jc w:val="right"/>
              <w:rPr>
                <w:rFonts w:ascii="Tahoma" w:hAnsi="Tahoma" w:cs="Tahoma"/>
                <w:color w:val="000000"/>
                <w:sz w:val="18"/>
                <w:szCs w:val="18"/>
              </w:rPr>
            </w:pPr>
            <w:r w:rsidRPr="003F201D">
              <w:rPr>
                <w:rFonts w:ascii="Tahoma" w:hAnsi="Tahoma" w:cs="Tahoma"/>
                <w:color w:val="000000"/>
                <w:sz w:val="18"/>
                <w:szCs w:val="18"/>
              </w:rPr>
              <w:t>2.000</w:t>
            </w:r>
          </w:p>
        </w:tc>
        <w:tc>
          <w:tcPr>
            <w:tcW w:w="535" w:type="pct"/>
            <w:tcBorders>
              <w:top w:val="nil"/>
              <w:left w:val="nil"/>
              <w:bottom w:val="single" w:sz="4" w:space="0" w:color="auto"/>
              <w:right w:val="single" w:sz="4" w:space="0" w:color="auto"/>
            </w:tcBorders>
            <w:shd w:val="clear" w:color="auto" w:fill="auto"/>
            <w:noWrap/>
            <w:vAlign w:val="center"/>
            <w:hideMark/>
          </w:tcPr>
          <w:p w14:paraId="714CA7F0" w14:textId="77777777" w:rsidR="00101B41" w:rsidRPr="003F201D" w:rsidRDefault="00101B41" w:rsidP="00A7778C">
            <w:pPr>
              <w:rPr>
                <w:rFonts w:ascii="Tahoma" w:hAnsi="Tahoma" w:cs="Tahoma"/>
                <w:color w:val="000000"/>
                <w:sz w:val="18"/>
                <w:szCs w:val="18"/>
              </w:rPr>
            </w:pPr>
            <w:r w:rsidRPr="003F201D">
              <w:rPr>
                <w:rFonts w:ascii="Tahoma" w:hAnsi="Tahoma" w:cs="Tahoma"/>
                <w:color w:val="000000"/>
                <w:sz w:val="18"/>
                <w:szCs w:val="18"/>
              </w:rPr>
              <w:t> </w:t>
            </w:r>
          </w:p>
        </w:tc>
        <w:tc>
          <w:tcPr>
            <w:tcW w:w="535" w:type="pct"/>
            <w:tcBorders>
              <w:top w:val="nil"/>
              <w:left w:val="nil"/>
              <w:bottom w:val="single" w:sz="4" w:space="0" w:color="auto"/>
              <w:right w:val="single" w:sz="4" w:space="0" w:color="auto"/>
            </w:tcBorders>
            <w:shd w:val="clear" w:color="auto" w:fill="auto"/>
            <w:noWrap/>
            <w:vAlign w:val="center"/>
            <w:hideMark/>
          </w:tcPr>
          <w:p w14:paraId="714CA7F1" w14:textId="77777777" w:rsidR="00101B41" w:rsidRPr="003F201D" w:rsidRDefault="00101B41" w:rsidP="00A7778C">
            <w:pPr>
              <w:rPr>
                <w:rFonts w:ascii="Tahoma" w:hAnsi="Tahoma" w:cs="Tahoma"/>
                <w:color w:val="000000"/>
                <w:sz w:val="18"/>
                <w:szCs w:val="18"/>
              </w:rPr>
            </w:pPr>
            <w:r w:rsidRPr="003F201D">
              <w:rPr>
                <w:rFonts w:ascii="Tahoma" w:hAnsi="Tahoma" w:cs="Tahoma"/>
                <w:color w:val="000000"/>
                <w:sz w:val="18"/>
                <w:szCs w:val="18"/>
              </w:rPr>
              <w:t> </w:t>
            </w:r>
          </w:p>
        </w:tc>
        <w:tc>
          <w:tcPr>
            <w:tcW w:w="535" w:type="pct"/>
            <w:tcBorders>
              <w:top w:val="nil"/>
              <w:left w:val="nil"/>
              <w:bottom w:val="single" w:sz="4" w:space="0" w:color="auto"/>
              <w:right w:val="single" w:sz="4" w:space="0" w:color="auto"/>
            </w:tcBorders>
            <w:shd w:val="clear" w:color="auto" w:fill="auto"/>
            <w:noWrap/>
            <w:vAlign w:val="center"/>
            <w:hideMark/>
          </w:tcPr>
          <w:p w14:paraId="714CA7F2" w14:textId="77777777" w:rsidR="00101B41" w:rsidRPr="003F201D" w:rsidRDefault="00101B41" w:rsidP="00A7778C">
            <w:pPr>
              <w:rPr>
                <w:rFonts w:ascii="Tahoma" w:hAnsi="Tahoma" w:cs="Tahoma"/>
                <w:color w:val="333333"/>
                <w:sz w:val="18"/>
                <w:szCs w:val="18"/>
              </w:rPr>
            </w:pPr>
            <w:r w:rsidRPr="003F201D">
              <w:rPr>
                <w:rFonts w:ascii="Tahoma" w:hAnsi="Tahoma" w:cs="Tahoma"/>
                <w:color w:val="333333"/>
                <w:sz w:val="18"/>
                <w:szCs w:val="18"/>
              </w:rPr>
              <w:t> </w:t>
            </w:r>
          </w:p>
        </w:tc>
        <w:tc>
          <w:tcPr>
            <w:tcW w:w="535" w:type="pct"/>
            <w:tcBorders>
              <w:top w:val="nil"/>
              <w:left w:val="nil"/>
              <w:bottom w:val="single" w:sz="4" w:space="0" w:color="auto"/>
              <w:right w:val="single" w:sz="4" w:space="0" w:color="auto"/>
            </w:tcBorders>
            <w:shd w:val="clear" w:color="auto" w:fill="auto"/>
            <w:noWrap/>
            <w:vAlign w:val="center"/>
            <w:hideMark/>
          </w:tcPr>
          <w:p w14:paraId="714CA7F3" w14:textId="77777777" w:rsidR="00101B41" w:rsidRPr="003F201D" w:rsidRDefault="00101B41" w:rsidP="00A7778C">
            <w:pPr>
              <w:jc w:val="right"/>
              <w:rPr>
                <w:rFonts w:ascii="Tahoma" w:hAnsi="Tahoma" w:cs="Tahoma"/>
                <w:color w:val="000000"/>
                <w:sz w:val="18"/>
                <w:szCs w:val="18"/>
              </w:rPr>
            </w:pPr>
            <w:r w:rsidRPr="003F201D">
              <w:rPr>
                <w:rFonts w:ascii="Tahoma" w:hAnsi="Tahoma" w:cs="Tahoma"/>
                <w:color w:val="000000"/>
                <w:sz w:val="18"/>
                <w:szCs w:val="18"/>
              </w:rPr>
              <w:t>2.000</w:t>
            </w:r>
          </w:p>
        </w:tc>
        <w:tc>
          <w:tcPr>
            <w:tcW w:w="484" w:type="pct"/>
            <w:tcBorders>
              <w:top w:val="nil"/>
              <w:left w:val="nil"/>
              <w:bottom w:val="single" w:sz="4" w:space="0" w:color="auto"/>
              <w:right w:val="single" w:sz="4" w:space="0" w:color="auto"/>
            </w:tcBorders>
            <w:shd w:val="clear" w:color="auto" w:fill="auto"/>
            <w:noWrap/>
            <w:vAlign w:val="center"/>
            <w:hideMark/>
          </w:tcPr>
          <w:p w14:paraId="714CA7F4" w14:textId="77777777" w:rsidR="00101B41" w:rsidRPr="003F201D" w:rsidRDefault="00101B41" w:rsidP="00A7778C">
            <w:pPr>
              <w:jc w:val="right"/>
              <w:rPr>
                <w:rFonts w:ascii="Tahoma" w:hAnsi="Tahoma" w:cs="Tahoma"/>
                <w:color w:val="000000"/>
                <w:sz w:val="18"/>
                <w:szCs w:val="18"/>
              </w:rPr>
            </w:pPr>
            <w:r w:rsidRPr="003F201D">
              <w:rPr>
                <w:rFonts w:ascii="Tahoma" w:hAnsi="Tahoma" w:cs="Tahoma"/>
                <w:color w:val="000000"/>
                <w:sz w:val="18"/>
                <w:szCs w:val="18"/>
              </w:rPr>
              <w:t>0%</w:t>
            </w:r>
          </w:p>
        </w:tc>
      </w:tr>
      <w:tr w:rsidR="00101B41" w:rsidRPr="003F201D" w14:paraId="714CA7FD" w14:textId="77777777" w:rsidTr="00A7778C">
        <w:trPr>
          <w:trHeight w:val="300"/>
          <w:jc w:val="center"/>
        </w:trPr>
        <w:tc>
          <w:tcPr>
            <w:tcW w:w="1904" w:type="pct"/>
            <w:tcBorders>
              <w:top w:val="nil"/>
              <w:left w:val="single" w:sz="4" w:space="0" w:color="auto"/>
              <w:bottom w:val="single" w:sz="4" w:space="0" w:color="auto"/>
              <w:right w:val="single" w:sz="4" w:space="0" w:color="auto"/>
            </w:tcBorders>
            <w:shd w:val="clear" w:color="auto" w:fill="auto"/>
            <w:noWrap/>
            <w:vAlign w:val="center"/>
            <w:hideMark/>
          </w:tcPr>
          <w:p w14:paraId="714CA7F6" w14:textId="77777777" w:rsidR="00101B41" w:rsidRPr="003F201D" w:rsidRDefault="00101B41" w:rsidP="00A7778C">
            <w:pPr>
              <w:rPr>
                <w:rFonts w:ascii="Tahoma" w:hAnsi="Tahoma" w:cs="Tahoma"/>
                <w:color w:val="000000"/>
                <w:sz w:val="18"/>
                <w:szCs w:val="18"/>
              </w:rPr>
            </w:pPr>
            <w:r w:rsidRPr="003F201D">
              <w:rPr>
                <w:rFonts w:ascii="Tahoma" w:hAnsi="Tahoma" w:cs="Tahoma"/>
                <w:color w:val="000000"/>
                <w:sz w:val="18"/>
                <w:szCs w:val="18"/>
              </w:rPr>
              <w:t>Заштита животне средине</w:t>
            </w:r>
          </w:p>
        </w:tc>
        <w:tc>
          <w:tcPr>
            <w:tcW w:w="471" w:type="pct"/>
            <w:tcBorders>
              <w:top w:val="nil"/>
              <w:left w:val="nil"/>
              <w:bottom w:val="single" w:sz="4" w:space="0" w:color="auto"/>
              <w:right w:val="single" w:sz="4" w:space="0" w:color="auto"/>
            </w:tcBorders>
            <w:shd w:val="clear" w:color="auto" w:fill="auto"/>
            <w:noWrap/>
            <w:vAlign w:val="center"/>
            <w:hideMark/>
          </w:tcPr>
          <w:p w14:paraId="714CA7F7" w14:textId="77777777" w:rsidR="00101B41" w:rsidRPr="003F201D" w:rsidRDefault="00101B41" w:rsidP="00A7778C">
            <w:pPr>
              <w:rPr>
                <w:rFonts w:ascii="Tahoma" w:hAnsi="Tahoma" w:cs="Tahoma"/>
                <w:color w:val="000000"/>
                <w:sz w:val="18"/>
                <w:szCs w:val="18"/>
              </w:rPr>
            </w:pPr>
            <w:r w:rsidRPr="003F201D">
              <w:rPr>
                <w:rFonts w:ascii="Tahoma" w:hAnsi="Tahoma" w:cs="Tahoma"/>
                <w:color w:val="000000"/>
                <w:sz w:val="18"/>
                <w:szCs w:val="18"/>
              </w:rPr>
              <w:t> </w:t>
            </w:r>
          </w:p>
        </w:tc>
        <w:tc>
          <w:tcPr>
            <w:tcW w:w="535" w:type="pct"/>
            <w:tcBorders>
              <w:top w:val="nil"/>
              <w:left w:val="nil"/>
              <w:bottom w:val="single" w:sz="4" w:space="0" w:color="auto"/>
              <w:right w:val="single" w:sz="4" w:space="0" w:color="auto"/>
            </w:tcBorders>
            <w:shd w:val="clear" w:color="auto" w:fill="auto"/>
            <w:noWrap/>
            <w:vAlign w:val="center"/>
            <w:hideMark/>
          </w:tcPr>
          <w:p w14:paraId="714CA7F8" w14:textId="77777777" w:rsidR="00101B41" w:rsidRPr="003F201D" w:rsidRDefault="00101B41" w:rsidP="00A7778C">
            <w:pPr>
              <w:rPr>
                <w:rFonts w:ascii="Tahoma" w:hAnsi="Tahoma" w:cs="Tahoma"/>
                <w:color w:val="333333"/>
                <w:sz w:val="18"/>
                <w:szCs w:val="18"/>
              </w:rPr>
            </w:pPr>
            <w:r w:rsidRPr="003F201D">
              <w:rPr>
                <w:rFonts w:ascii="Tahoma" w:hAnsi="Tahoma" w:cs="Tahoma"/>
                <w:color w:val="333333"/>
                <w:sz w:val="18"/>
                <w:szCs w:val="18"/>
              </w:rPr>
              <w:t> </w:t>
            </w:r>
          </w:p>
        </w:tc>
        <w:tc>
          <w:tcPr>
            <w:tcW w:w="535" w:type="pct"/>
            <w:tcBorders>
              <w:top w:val="nil"/>
              <w:left w:val="nil"/>
              <w:bottom w:val="single" w:sz="4" w:space="0" w:color="auto"/>
              <w:right w:val="single" w:sz="4" w:space="0" w:color="auto"/>
            </w:tcBorders>
            <w:shd w:val="clear" w:color="auto" w:fill="auto"/>
            <w:noWrap/>
            <w:vAlign w:val="center"/>
            <w:hideMark/>
          </w:tcPr>
          <w:p w14:paraId="714CA7F9"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42.577</w:t>
            </w:r>
          </w:p>
        </w:tc>
        <w:tc>
          <w:tcPr>
            <w:tcW w:w="535" w:type="pct"/>
            <w:tcBorders>
              <w:top w:val="nil"/>
              <w:left w:val="nil"/>
              <w:bottom w:val="single" w:sz="4" w:space="0" w:color="auto"/>
              <w:right w:val="single" w:sz="4" w:space="0" w:color="auto"/>
            </w:tcBorders>
            <w:shd w:val="clear" w:color="auto" w:fill="auto"/>
            <w:noWrap/>
            <w:vAlign w:val="center"/>
            <w:hideMark/>
          </w:tcPr>
          <w:p w14:paraId="714CA7FA"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10.000</w:t>
            </w:r>
          </w:p>
        </w:tc>
        <w:tc>
          <w:tcPr>
            <w:tcW w:w="535" w:type="pct"/>
            <w:tcBorders>
              <w:top w:val="nil"/>
              <w:left w:val="nil"/>
              <w:bottom w:val="single" w:sz="4" w:space="0" w:color="auto"/>
              <w:right w:val="single" w:sz="4" w:space="0" w:color="auto"/>
            </w:tcBorders>
            <w:shd w:val="clear" w:color="auto" w:fill="auto"/>
            <w:noWrap/>
            <w:vAlign w:val="center"/>
            <w:hideMark/>
          </w:tcPr>
          <w:p w14:paraId="714CA7FB" w14:textId="77777777" w:rsidR="00101B41" w:rsidRPr="003F201D" w:rsidRDefault="00101B41" w:rsidP="00A7778C">
            <w:pPr>
              <w:jc w:val="right"/>
              <w:rPr>
                <w:rFonts w:ascii="Tahoma" w:hAnsi="Tahoma" w:cs="Tahoma"/>
                <w:color w:val="000000"/>
                <w:sz w:val="18"/>
                <w:szCs w:val="18"/>
              </w:rPr>
            </w:pPr>
            <w:r w:rsidRPr="003F201D">
              <w:rPr>
                <w:rFonts w:ascii="Tahoma" w:hAnsi="Tahoma" w:cs="Tahoma"/>
                <w:color w:val="000000"/>
                <w:sz w:val="18"/>
                <w:szCs w:val="18"/>
              </w:rPr>
              <w:t>52.577</w:t>
            </w:r>
          </w:p>
        </w:tc>
        <w:tc>
          <w:tcPr>
            <w:tcW w:w="484" w:type="pct"/>
            <w:tcBorders>
              <w:top w:val="nil"/>
              <w:left w:val="nil"/>
              <w:bottom w:val="single" w:sz="4" w:space="0" w:color="auto"/>
              <w:right w:val="single" w:sz="4" w:space="0" w:color="auto"/>
            </w:tcBorders>
            <w:shd w:val="clear" w:color="auto" w:fill="auto"/>
            <w:noWrap/>
            <w:vAlign w:val="center"/>
            <w:hideMark/>
          </w:tcPr>
          <w:p w14:paraId="714CA7FC" w14:textId="77777777" w:rsidR="00101B41" w:rsidRPr="003F201D" w:rsidRDefault="00101B41" w:rsidP="00A7778C">
            <w:pPr>
              <w:jc w:val="right"/>
              <w:rPr>
                <w:rFonts w:ascii="Tahoma" w:hAnsi="Tahoma" w:cs="Tahoma"/>
                <w:color w:val="000000"/>
                <w:sz w:val="18"/>
                <w:szCs w:val="18"/>
              </w:rPr>
            </w:pPr>
            <w:r w:rsidRPr="003F201D">
              <w:rPr>
                <w:rFonts w:ascii="Tahoma" w:hAnsi="Tahoma" w:cs="Tahoma"/>
                <w:color w:val="000000"/>
                <w:sz w:val="18"/>
                <w:szCs w:val="18"/>
              </w:rPr>
              <w:t>9%</w:t>
            </w:r>
          </w:p>
        </w:tc>
      </w:tr>
      <w:tr w:rsidR="00101B41" w:rsidRPr="003F201D" w14:paraId="714CA805" w14:textId="77777777" w:rsidTr="00A7778C">
        <w:trPr>
          <w:trHeight w:val="300"/>
          <w:jc w:val="center"/>
        </w:trPr>
        <w:tc>
          <w:tcPr>
            <w:tcW w:w="1904" w:type="pct"/>
            <w:tcBorders>
              <w:top w:val="nil"/>
              <w:left w:val="single" w:sz="4" w:space="0" w:color="auto"/>
              <w:bottom w:val="single" w:sz="4" w:space="0" w:color="auto"/>
              <w:right w:val="single" w:sz="4" w:space="0" w:color="auto"/>
            </w:tcBorders>
            <w:shd w:val="clear" w:color="auto" w:fill="auto"/>
            <w:noWrap/>
            <w:vAlign w:val="center"/>
            <w:hideMark/>
          </w:tcPr>
          <w:p w14:paraId="714CA7FE" w14:textId="77777777" w:rsidR="00101B41" w:rsidRPr="003F201D" w:rsidRDefault="00101B41" w:rsidP="00A7778C">
            <w:pPr>
              <w:rPr>
                <w:rFonts w:ascii="Tahoma" w:hAnsi="Tahoma" w:cs="Tahoma"/>
                <w:color w:val="000000"/>
                <w:sz w:val="18"/>
                <w:szCs w:val="18"/>
              </w:rPr>
            </w:pPr>
            <w:r w:rsidRPr="003F201D">
              <w:rPr>
                <w:rFonts w:ascii="Tahoma" w:hAnsi="Tahoma" w:cs="Tahoma"/>
                <w:color w:val="000000"/>
                <w:sz w:val="18"/>
                <w:szCs w:val="18"/>
              </w:rPr>
              <w:t>Саобраћајна инфраструктура</w:t>
            </w:r>
          </w:p>
        </w:tc>
        <w:tc>
          <w:tcPr>
            <w:tcW w:w="471" w:type="pct"/>
            <w:tcBorders>
              <w:top w:val="nil"/>
              <w:left w:val="nil"/>
              <w:bottom w:val="single" w:sz="4" w:space="0" w:color="auto"/>
              <w:right w:val="single" w:sz="4" w:space="0" w:color="auto"/>
            </w:tcBorders>
            <w:shd w:val="clear" w:color="auto" w:fill="auto"/>
            <w:noWrap/>
            <w:vAlign w:val="center"/>
            <w:hideMark/>
          </w:tcPr>
          <w:p w14:paraId="714CA7FF" w14:textId="77777777" w:rsidR="00101B41" w:rsidRPr="003F201D" w:rsidRDefault="00101B41" w:rsidP="00A7778C">
            <w:pPr>
              <w:rPr>
                <w:rFonts w:ascii="Tahoma" w:hAnsi="Tahoma" w:cs="Tahoma"/>
                <w:color w:val="000000"/>
                <w:sz w:val="18"/>
                <w:szCs w:val="18"/>
              </w:rPr>
            </w:pPr>
            <w:r w:rsidRPr="003F201D">
              <w:rPr>
                <w:rFonts w:ascii="Tahoma" w:hAnsi="Tahoma" w:cs="Tahoma"/>
                <w:color w:val="000000"/>
                <w:sz w:val="18"/>
                <w:szCs w:val="18"/>
              </w:rPr>
              <w:t> </w:t>
            </w:r>
          </w:p>
        </w:tc>
        <w:tc>
          <w:tcPr>
            <w:tcW w:w="535" w:type="pct"/>
            <w:tcBorders>
              <w:top w:val="nil"/>
              <w:left w:val="nil"/>
              <w:bottom w:val="single" w:sz="4" w:space="0" w:color="auto"/>
              <w:right w:val="single" w:sz="4" w:space="0" w:color="auto"/>
            </w:tcBorders>
            <w:shd w:val="clear" w:color="auto" w:fill="auto"/>
            <w:noWrap/>
            <w:vAlign w:val="center"/>
            <w:hideMark/>
          </w:tcPr>
          <w:p w14:paraId="714CA800" w14:textId="77777777" w:rsidR="00101B41" w:rsidRPr="003F201D" w:rsidRDefault="00101B41" w:rsidP="00A7778C">
            <w:pPr>
              <w:rPr>
                <w:rFonts w:ascii="Tahoma" w:hAnsi="Tahoma" w:cs="Tahoma"/>
                <w:color w:val="000000"/>
                <w:sz w:val="18"/>
                <w:szCs w:val="18"/>
              </w:rPr>
            </w:pPr>
            <w:r w:rsidRPr="003F201D">
              <w:rPr>
                <w:rFonts w:ascii="Tahoma" w:hAnsi="Tahoma" w:cs="Tahoma"/>
                <w:color w:val="000000"/>
                <w:sz w:val="18"/>
                <w:szCs w:val="18"/>
              </w:rPr>
              <w:t> </w:t>
            </w:r>
          </w:p>
        </w:tc>
        <w:tc>
          <w:tcPr>
            <w:tcW w:w="535" w:type="pct"/>
            <w:tcBorders>
              <w:top w:val="nil"/>
              <w:left w:val="nil"/>
              <w:bottom w:val="single" w:sz="4" w:space="0" w:color="auto"/>
              <w:right w:val="single" w:sz="4" w:space="0" w:color="auto"/>
            </w:tcBorders>
            <w:shd w:val="clear" w:color="auto" w:fill="auto"/>
            <w:noWrap/>
            <w:vAlign w:val="center"/>
            <w:hideMark/>
          </w:tcPr>
          <w:p w14:paraId="714CA801"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2.540</w:t>
            </w:r>
          </w:p>
        </w:tc>
        <w:tc>
          <w:tcPr>
            <w:tcW w:w="535" w:type="pct"/>
            <w:tcBorders>
              <w:top w:val="nil"/>
              <w:left w:val="nil"/>
              <w:bottom w:val="single" w:sz="4" w:space="0" w:color="auto"/>
              <w:right w:val="single" w:sz="4" w:space="0" w:color="auto"/>
            </w:tcBorders>
            <w:shd w:val="clear" w:color="auto" w:fill="auto"/>
            <w:noWrap/>
            <w:vAlign w:val="center"/>
            <w:hideMark/>
          </w:tcPr>
          <w:p w14:paraId="714CA802" w14:textId="77777777" w:rsidR="00101B41" w:rsidRPr="003F201D" w:rsidRDefault="00101B41" w:rsidP="00A7778C">
            <w:pPr>
              <w:rPr>
                <w:rFonts w:ascii="Tahoma" w:hAnsi="Tahoma" w:cs="Tahoma"/>
                <w:color w:val="000000"/>
                <w:sz w:val="18"/>
                <w:szCs w:val="18"/>
              </w:rPr>
            </w:pPr>
            <w:r w:rsidRPr="003F201D">
              <w:rPr>
                <w:rFonts w:ascii="Tahoma" w:hAnsi="Tahoma" w:cs="Tahoma"/>
                <w:color w:val="000000"/>
                <w:sz w:val="18"/>
                <w:szCs w:val="18"/>
              </w:rPr>
              <w:t> </w:t>
            </w:r>
          </w:p>
        </w:tc>
        <w:tc>
          <w:tcPr>
            <w:tcW w:w="535" w:type="pct"/>
            <w:tcBorders>
              <w:top w:val="nil"/>
              <w:left w:val="nil"/>
              <w:bottom w:val="single" w:sz="4" w:space="0" w:color="auto"/>
              <w:right w:val="single" w:sz="4" w:space="0" w:color="auto"/>
            </w:tcBorders>
            <w:shd w:val="clear" w:color="auto" w:fill="auto"/>
            <w:noWrap/>
            <w:vAlign w:val="center"/>
            <w:hideMark/>
          </w:tcPr>
          <w:p w14:paraId="714CA803" w14:textId="77777777" w:rsidR="00101B41" w:rsidRPr="003F201D" w:rsidRDefault="00101B41" w:rsidP="00A7778C">
            <w:pPr>
              <w:jc w:val="right"/>
              <w:rPr>
                <w:rFonts w:ascii="Tahoma" w:hAnsi="Tahoma" w:cs="Tahoma"/>
                <w:color w:val="000000"/>
                <w:sz w:val="18"/>
                <w:szCs w:val="18"/>
              </w:rPr>
            </w:pPr>
            <w:r w:rsidRPr="003F201D">
              <w:rPr>
                <w:rFonts w:ascii="Tahoma" w:hAnsi="Tahoma" w:cs="Tahoma"/>
                <w:color w:val="000000"/>
                <w:sz w:val="18"/>
                <w:szCs w:val="18"/>
              </w:rPr>
              <w:t>2.540</w:t>
            </w:r>
          </w:p>
        </w:tc>
        <w:tc>
          <w:tcPr>
            <w:tcW w:w="484" w:type="pct"/>
            <w:tcBorders>
              <w:top w:val="nil"/>
              <w:left w:val="nil"/>
              <w:bottom w:val="single" w:sz="4" w:space="0" w:color="auto"/>
              <w:right w:val="single" w:sz="4" w:space="0" w:color="auto"/>
            </w:tcBorders>
            <w:shd w:val="clear" w:color="auto" w:fill="auto"/>
            <w:noWrap/>
            <w:vAlign w:val="center"/>
            <w:hideMark/>
          </w:tcPr>
          <w:p w14:paraId="714CA804" w14:textId="77777777" w:rsidR="00101B41" w:rsidRPr="003F201D" w:rsidRDefault="00101B41" w:rsidP="00A7778C">
            <w:pPr>
              <w:jc w:val="right"/>
              <w:rPr>
                <w:rFonts w:ascii="Tahoma" w:hAnsi="Tahoma" w:cs="Tahoma"/>
                <w:color w:val="000000"/>
                <w:sz w:val="18"/>
                <w:szCs w:val="18"/>
              </w:rPr>
            </w:pPr>
            <w:r w:rsidRPr="003F201D">
              <w:rPr>
                <w:rFonts w:ascii="Tahoma" w:hAnsi="Tahoma" w:cs="Tahoma"/>
                <w:color w:val="000000"/>
                <w:sz w:val="18"/>
                <w:szCs w:val="18"/>
              </w:rPr>
              <w:t>0%</w:t>
            </w:r>
          </w:p>
        </w:tc>
      </w:tr>
      <w:tr w:rsidR="00101B41" w:rsidRPr="003F201D" w14:paraId="714CA80D" w14:textId="77777777" w:rsidTr="00A7778C">
        <w:trPr>
          <w:trHeight w:val="300"/>
          <w:jc w:val="center"/>
        </w:trPr>
        <w:tc>
          <w:tcPr>
            <w:tcW w:w="1904" w:type="pct"/>
            <w:tcBorders>
              <w:top w:val="nil"/>
              <w:left w:val="single" w:sz="4" w:space="0" w:color="auto"/>
              <w:bottom w:val="single" w:sz="4" w:space="0" w:color="auto"/>
              <w:right w:val="single" w:sz="4" w:space="0" w:color="auto"/>
            </w:tcBorders>
            <w:shd w:val="clear" w:color="auto" w:fill="auto"/>
            <w:noWrap/>
            <w:vAlign w:val="center"/>
            <w:hideMark/>
          </w:tcPr>
          <w:p w14:paraId="714CA806" w14:textId="77777777" w:rsidR="00101B41" w:rsidRPr="003F201D" w:rsidRDefault="00101B41" w:rsidP="00A7778C">
            <w:pPr>
              <w:rPr>
                <w:rFonts w:ascii="Tahoma" w:hAnsi="Tahoma" w:cs="Tahoma"/>
                <w:sz w:val="18"/>
                <w:szCs w:val="18"/>
              </w:rPr>
            </w:pPr>
            <w:r w:rsidRPr="003F201D">
              <w:rPr>
                <w:rFonts w:ascii="Tahoma" w:hAnsi="Tahoma" w:cs="Tahoma"/>
                <w:sz w:val="18"/>
                <w:szCs w:val="18"/>
              </w:rPr>
              <w:t>Енергетска инфраструктура</w:t>
            </w:r>
          </w:p>
        </w:tc>
        <w:tc>
          <w:tcPr>
            <w:tcW w:w="471" w:type="pct"/>
            <w:tcBorders>
              <w:top w:val="nil"/>
              <w:left w:val="nil"/>
              <w:bottom w:val="single" w:sz="4" w:space="0" w:color="auto"/>
              <w:right w:val="single" w:sz="4" w:space="0" w:color="auto"/>
            </w:tcBorders>
            <w:shd w:val="clear" w:color="auto" w:fill="auto"/>
            <w:noWrap/>
            <w:vAlign w:val="center"/>
            <w:hideMark/>
          </w:tcPr>
          <w:p w14:paraId="714CA807" w14:textId="77777777" w:rsidR="00101B41" w:rsidRPr="003F201D" w:rsidRDefault="00101B41" w:rsidP="00A7778C">
            <w:pPr>
              <w:rPr>
                <w:rFonts w:ascii="Tahoma" w:hAnsi="Tahoma" w:cs="Tahoma"/>
                <w:color w:val="000000"/>
                <w:sz w:val="18"/>
                <w:szCs w:val="18"/>
              </w:rPr>
            </w:pPr>
            <w:r w:rsidRPr="003F201D">
              <w:rPr>
                <w:rFonts w:ascii="Tahoma" w:hAnsi="Tahoma" w:cs="Tahoma"/>
                <w:color w:val="000000"/>
                <w:sz w:val="18"/>
                <w:szCs w:val="18"/>
              </w:rPr>
              <w:t> </w:t>
            </w:r>
          </w:p>
        </w:tc>
        <w:tc>
          <w:tcPr>
            <w:tcW w:w="535" w:type="pct"/>
            <w:tcBorders>
              <w:top w:val="nil"/>
              <w:left w:val="nil"/>
              <w:bottom w:val="single" w:sz="4" w:space="0" w:color="auto"/>
              <w:right w:val="single" w:sz="4" w:space="0" w:color="auto"/>
            </w:tcBorders>
            <w:shd w:val="clear" w:color="auto" w:fill="auto"/>
            <w:noWrap/>
            <w:vAlign w:val="center"/>
            <w:hideMark/>
          </w:tcPr>
          <w:p w14:paraId="714CA808" w14:textId="77777777" w:rsidR="00101B41" w:rsidRPr="003F201D" w:rsidRDefault="00101B41" w:rsidP="00A7778C">
            <w:pPr>
              <w:rPr>
                <w:rFonts w:ascii="Tahoma" w:hAnsi="Tahoma" w:cs="Tahoma"/>
                <w:color w:val="000000"/>
                <w:sz w:val="18"/>
                <w:szCs w:val="18"/>
              </w:rPr>
            </w:pPr>
            <w:r w:rsidRPr="003F201D">
              <w:rPr>
                <w:rFonts w:ascii="Tahoma" w:hAnsi="Tahoma" w:cs="Tahoma"/>
                <w:color w:val="000000"/>
                <w:sz w:val="18"/>
                <w:szCs w:val="18"/>
              </w:rPr>
              <w:t> </w:t>
            </w:r>
          </w:p>
        </w:tc>
        <w:tc>
          <w:tcPr>
            <w:tcW w:w="535" w:type="pct"/>
            <w:tcBorders>
              <w:top w:val="nil"/>
              <w:left w:val="nil"/>
              <w:bottom w:val="single" w:sz="4" w:space="0" w:color="auto"/>
              <w:right w:val="single" w:sz="4" w:space="0" w:color="auto"/>
            </w:tcBorders>
            <w:shd w:val="clear" w:color="auto" w:fill="auto"/>
            <w:noWrap/>
            <w:vAlign w:val="center"/>
            <w:hideMark/>
          </w:tcPr>
          <w:p w14:paraId="714CA809" w14:textId="77777777" w:rsidR="00101B41" w:rsidRPr="003F201D" w:rsidRDefault="00101B41" w:rsidP="00A7778C">
            <w:pPr>
              <w:rPr>
                <w:rFonts w:ascii="Tahoma" w:hAnsi="Tahoma" w:cs="Tahoma"/>
                <w:color w:val="333333"/>
                <w:sz w:val="18"/>
                <w:szCs w:val="18"/>
              </w:rPr>
            </w:pPr>
            <w:r w:rsidRPr="003F201D">
              <w:rPr>
                <w:rFonts w:ascii="Tahoma" w:hAnsi="Tahoma" w:cs="Tahoma"/>
                <w:color w:val="333333"/>
                <w:sz w:val="18"/>
                <w:szCs w:val="18"/>
              </w:rPr>
              <w:t> </w:t>
            </w:r>
          </w:p>
        </w:tc>
        <w:tc>
          <w:tcPr>
            <w:tcW w:w="535" w:type="pct"/>
            <w:tcBorders>
              <w:top w:val="nil"/>
              <w:left w:val="nil"/>
              <w:bottom w:val="single" w:sz="4" w:space="0" w:color="auto"/>
              <w:right w:val="single" w:sz="4" w:space="0" w:color="auto"/>
            </w:tcBorders>
            <w:shd w:val="clear" w:color="auto" w:fill="auto"/>
            <w:noWrap/>
            <w:vAlign w:val="center"/>
            <w:hideMark/>
          </w:tcPr>
          <w:p w14:paraId="714CA80A"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2.500</w:t>
            </w:r>
          </w:p>
        </w:tc>
        <w:tc>
          <w:tcPr>
            <w:tcW w:w="535" w:type="pct"/>
            <w:tcBorders>
              <w:top w:val="nil"/>
              <w:left w:val="nil"/>
              <w:bottom w:val="single" w:sz="4" w:space="0" w:color="auto"/>
              <w:right w:val="single" w:sz="4" w:space="0" w:color="auto"/>
            </w:tcBorders>
            <w:shd w:val="clear" w:color="auto" w:fill="auto"/>
            <w:noWrap/>
            <w:vAlign w:val="center"/>
            <w:hideMark/>
          </w:tcPr>
          <w:p w14:paraId="714CA80B" w14:textId="77777777" w:rsidR="00101B41" w:rsidRPr="003F201D" w:rsidRDefault="00101B41" w:rsidP="00A7778C">
            <w:pPr>
              <w:jc w:val="right"/>
              <w:rPr>
                <w:rFonts w:ascii="Tahoma" w:hAnsi="Tahoma" w:cs="Tahoma"/>
                <w:color w:val="000000"/>
                <w:sz w:val="18"/>
                <w:szCs w:val="18"/>
              </w:rPr>
            </w:pPr>
            <w:r w:rsidRPr="003F201D">
              <w:rPr>
                <w:rFonts w:ascii="Tahoma" w:hAnsi="Tahoma" w:cs="Tahoma"/>
                <w:color w:val="000000"/>
                <w:sz w:val="18"/>
                <w:szCs w:val="18"/>
              </w:rPr>
              <w:t>2.500</w:t>
            </w:r>
          </w:p>
        </w:tc>
        <w:tc>
          <w:tcPr>
            <w:tcW w:w="484" w:type="pct"/>
            <w:tcBorders>
              <w:top w:val="nil"/>
              <w:left w:val="nil"/>
              <w:bottom w:val="single" w:sz="4" w:space="0" w:color="auto"/>
              <w:right w:val="single" w:sz="4" w:space="0" w:color="auto"/>
            </w:tcBorders>
            <w:shd w:val="clear" w:color="auto" w:fill="auto"/>
            <w:noWrap/>
            <w:vAlign w:val="center"/>
            <w:hideMark/>
          </w:tcPr>
          <w:p w14:paraId="714CA80C" w14:textId="77777777" w:rsidR="00101B41" w:rsidRPr="003F201D" w:rsidRDefault="00101B41" w:rsidP="00A7778C">
            <w:pPr>
              <w:jc w:val="right"/>
              <w:rPr>
                <w:rFonts w:ascii="Tahoma" w:hAnsi="Tahoma" w:cs="Tahoma"/>
                <w:color w:val="000000"/>
                <w:sz w:val="18"/>
                <w:szCs w:val="18"/>
              </w:rPr>
            </w:pPr>
            <w:r w:rsidRPr="003F201D">
              <w:rPr>
                <w:rFonts w:ascii="Tahoma" w:hAnsi="Tahoma" w:cs="Tahoma"/>
                <w:color w:val="000000"/>
                <w:sz w:val="18"/>
                <w:szCs w:val="18"/>
              </w:rPr>
              <w:t>0%</w:t>
            </w:r>
          </w:p>
        </w:tc>
      </w:tr>
      <w:tr w:rsidR="00101B41" w:rsidRPr="003F201D" w14:paraId="714CA815" w14:textId="77777777" w:rsidTr="00A7778C">
        <w:trPr>
          <w:trHeight w:val="300"/>
          <w:jc w:val="center"/>
        </w:trPr>
        <w:tc>
          <w:tcPr>
            <w:tcW w:w="1904" w:type="pct"/>
            <w:tcBorders>
              <w:top w:val="nil"/>
              <w:left w:val="single" w:sz="4" w:space="0" w:color="auto"/>
              <w:bottom w:val="single" w:sz="4" w:space="0" w:color="auto"/>
              <w:right w:val="single" w:sz="4" w:space="0" w:color="auto"/>
            </w:tcBorders>
            <w:shd w:val="clear" w:color="auto" w:fill="auto"/>
            <w:noWrap/>
            <w:vAlign w:val="center"/>
            <w:hideMark/>
          </w:tcPr>
          <w:p w14:paraId="714CA80E" w14:textId="77777777" w:rsidR="00101B41" w:rsidRPr="003F201D" w:rsidRDefault="00101B41" w:rsidP="00A7778C">
            <w:pPr>
              <w:rPr>
                <w:rFonts w:ascii="Tahoma" w:hAnsi="Tahoma" w:cs="Tahoma"/>
                <w:sz w:val="18"/>
                <w:szCs w:val="18"/>
              </w:rPr>
            </w:pPr>
            <w:r w:rsidRPr="003F201D">
              <w:rPr>
                <w:rFonts w:ascii="Tahoma" w:hAnsi="Tahoma" w:cs="Tahoma"/>
                <w:sz w:val="18"/>
                <w:szCs w:val="18"/>
              </w:rPr>
              <w:t>Образовање, наука, култура и спорт</w:t>
            </w:r>
          </w:p>
        </w:tc>
        <w:tc>
          <w:tcPr>
            <w:tcW w:w="471" w:type="pct"/>
            <w:tcBorders>
              <w:top w:val="nil"/>
              <w:left w:val="nil"/>
              <w:bottom w:val="single" w:sz="4" w:space="0" w:color="auto"/>
              <w:right w:val="single" w:sz="4" w:space="0" w:color="auto"/>
            </w:tcBorders>
            <w:shd w:val="clear" w:color="auto" w:fill="auto"/>
            <w:noWrap/>
            <w:vAlign w:val="center"/>
            <w:hideMark/>
          </w:tcPr>
          <w:p w14:paraId="714CA80F" w14:textId="77777777" w:rsidR="00101B41" w:rsidRPr="003F201D" w:rsidRDefault="00101B41" w:rsidP="00A7778C">
            <w:pPr>
              <w:rPr>
                <w:rFonts w:ascii="Tahoma" w:hAnsi="Tahoma" w:cs="Tahoma"/>
                <w:color w:val="000000"/>
                <w:sz w:val="18"/>
                <w:szCs w:val="18"/>
              </w:rPr>
            </w:pPr>
            <w:r w:rsidRPr="003F201D">
              <w:rPr>
                <w:rFonts w:ascii="Tahoma" w:hAnsi="Tahoma" w:cs="Tahoma"/>
                <w:color w:val="000000"/>
                <w:sz w:val="18"/>
                <w:szCs w:val="18"/>
              </w:rPr>
              <w:t> </w:t>
            </w:r>
          </w:p>
        </w:tc>
        <w:tc>
          <w:tcPr>
            <w:tcW w:w="535" w:type="pct"/>
            <w:tcBorders>
              <w:top w:val="nil"/>
              <w:left w:val="nil"/>
              <w:bottom w:val="single" w:sz="4" w:space="0" w:color="auto"/>
              <w:right w:val="single" w:sz="4" w:space="0" w:color="auto"/>
            </w:tcBorders>
            <w:shd w:val="clear" w:color="auto" w:fill="auto"/>
            <w:noWrap/>
            <w:vAlign w:val="center"/>
            <w:hideMark/>
          </w:tcPr>
          <w:p w14:paraId="714CA810" w14:textId="77777777" w:rsidR="00101B41" w:rsidRPr="003F201D" w:rsidRDefault="00101B41" w:rsidP="00A7778C">
            <w:pPr>
              <w:rPr>
                <w:rFonts w:ascii="Tahoma" w:hAnsi="Tahoma" w:cs="Tahoma"/>
                <w:color w:val="333333"/>
                <w:sz w:val="18"/>
                <w:szCs w:val="18"/>
              </w:rPr>
            </w:pPr>
            <w:r w:rsidRPr="003F201D">
              <w:rPr>
                <w:rFonts w:ascii="Tahoma" w:hAnsi="Tahoma" w:cs="Tahoma"/>
                <w:color w:val="333333"/>
                <w:sz w:val="18"/>
                <w:szCs w:val="18"/>
              </w:rPr>
              <w:t> </w:t>
            </w:r>
          </w:p>
        </w:tc>
        <w:tc>
          <w:tcPr>
            <w:tcW w:w="535" w:type="pct"/>
            <w:tcBorders>
              <w:top w:val="nil"/>
              <w:left w:val="nil"/>
              <w:bottom w:val="single" w:sz="4" w:space="0" w:color="auto"/>
              <w:right w:val="single" w:sz="4" w:space="0" w:color="auto"/>
            </w:tcBorders>
            <w:shd w:val="clear" w:color="auto" w:fill="auto"/>
            <w:noWrap/>
            <w:vAlign w:val="center"/>
            <w:hideMark/>
          </w:tcPr>
          <w:p w14:paraId="714CA811" w14:textId="77777777" w:rsidR="00101B41" w:rsidRPr="003F201D" w:rsidRDefault="00101B41" w:rsidP="00A7778C">
            <w:pPr>
              <w:rPr>
                <w:rFonts w:ascii="Tahoma" w:hAnsi="Tahoma" w:cs="Tahoma"/>
                <w:color w:val="333333"/>
                <w:sz w:val="18"/>
                <w:szCs w:val="18"/>
              </w:rPr>
            </w:pPr>
            <w:r w:rsidRPr="003F201D">
              <w:rPr>
                <w:rFonts w:ascii="Tahoma" w:hAnsi="Tahoma" w:cs="Tahoma"/>
                <w:color w:val="333333"/>
                <w:sz w:val="18"/>
                <w:szCs w:val="18"/>
              </w:rPr>
              <w:t> </w:t>
            </w:r>
          </w:p>
        </w:tc>
        <w:tc>
          <w:tcPr>
            <w:tcW w:w="535" w:type="pct"/>
            <w:tcBorders>
              <w:top w:val="nil"/>
              <w:left w:val="nil"/>
              <w:bottom w:val="single" w:sz="4" w:space="0" w:color="auto"/>
              <w:right w:val="single" w:sz="4" w:space="0" w:color="auto"/>
            </w:tcBorders>
            <w:shd w:val="clear" w:color="auto" w:fill="auto"/>
            <w:noWrap/>
            <w:vAlign w:val="center"/>
            <w:hideMark/>
          </w:tcPr>
          <w:p w14:paraId="714CA812" w14:textId="77777777" w:rsidR="00101B41" w:rsidRPr="003F201D" w:rsidRDefault="00101B41" w:rsidP="00A7778C">
            <w:pPr>
              <w:jc w:val="right"/>
              <w:rPr>
                <w:rFonts w:ascii="Tahoma" w:hAnsi="Tahoma" w:cs="Tahoma"/>
                <w:color w:val="000000"/>
                <w:sz w:val="18"/>
                <w:szCs w:val="18"/>
              </w:rPr>
            </w:pPr>
            <w:r w:rsidRPr="003F201D">
              <w:rPr>
                <w:rFonts w:ascii="Tahoma" w:hAnsi="Tahoma" w:cs="Tahoma"/>
                <w:color w:val="000000"/>
                <w:sz w:val="18"/>
                <w:szCs w:val="18"/>
              </w:rPr>
              <w:t>4.000</w:t>
            </w:r>
          </w:p>
        </w:tc>
        <w:tc>
          <w:tcPr>
            <w:tcW w:w="535" w:type="pct"/>
            <w:tcBorders>
              <w:top w:val="nil"/>
              <w:left w:val="nil"/>
              <w:bottom w:val="single" w:sz="4" w:space="0" w:color="auto"/>
              <w:right w:val="single" w:sz="4" w:space="0" w:color="auto"/>
            </w:tcBorders>
            <w:shd w:val="clear" w:color="auto" w:fill="auto"/>
            <w:noWrap/>
            <w:vAlign w:val="center"/>
            <w:hideMark/>
          </w:tcPr>
          <w:p w14:paraId="714CA813" w14:textId="77777777" w:rsidR="00101B41" w:rsidRPr="003F201D" w:rsidRDefault="00101B41" w:rsidP="00A7778C">
            <w:pPr>
              <w:jc w:val="right"/>
              <w:rPr>
                <w:rFonts w:ascii="Tahoma" w:hAnsi="Tahoma" w:cs="Tahoma"/>
                <w:color w:val="000000"/>
                <w:sz w:val="18"/>
                <w:szCs w:val="18"/>
              </w:rPr>
            </w:pPr>
            <w:r w:rsidRPr="003F201D">
              <w:rPr>
                <w:rFonts w:ascii="Tahoma" w:hAnsi="Tahoma" w:cs="Tahoma"/>
                <w:color w:val="000000"/>
                <w:sz w:val="18"/>
                <w:szCs w:val="18"/>
              </w:rPr>
              <w:t>4.000</w:t>
            </w:r>
          </w:p>
        </w:tc>
        <w:tc>
          <w:tcPr>
            <w:tcW w:w="484" w:type="pct"/>
            <w:tcBorders>
              <w:top w:val="nil"/>
              <w:left w:val="nil"/>
              <w:bottom w:val="single" w:sz="4" w:space="0" w:color="auto"/>
              <w:right w:val="single" w:sz="4" w:space="0" w:color="auto"/>
            </w:tcBorders>
            <w:shd w:val="clear" w:color="auto" w:fill="auto"/>
            <w:noWrap/>
            <w:vAlign w:val="center"/>
            <w:hideMark/>
          </w:tcPr>
          <w:p w14:paraId="714CA814" w14:textId="77777777" w:rsidR="00101B41" w:rsidRPr="003F201D" w:rsidRDefault="00101B41" w:rsidP="00A7778C">
            <w:pPr>
              <w:jc w:val="right"/>
              <w:rPr>
                <w:rFonts w:ascii="Tahoma" w:hAnsi="Tahoma" w:cs="Tahoma"/>
                <w:color w:val="000000"/>
                <w:sz w:val="18"/>
                <w:szCs w:val="18"/>
              </w:rPr>
            </w:pPr>
            <w:r w:rsidRPr="003F201D">
              <w:rPr>
                <w:rFonts w:ascii="Tahoma" w:hAnsi="Tahoma" w:cs="Tahoma"/>
                <w:color w:val="000000"/>
                <w:sz w:val="18"/>
                <w:szCs w:val="18"/>
              </w:rPr>
              <w:t>1%</w:t>
            </w:r>
          </w:p>
        </w:tc>
      </w:tr>
      <w:tr w:rsidR="00101B41" w:rsidRPr="003F201D" w14:paraId="714CA81D" w14:textId="77777777" w:rsidTr="00A7778C">
        <w:trPr>
          <w:trHeight w:val="300"/>
          <w:jc w:val="center"/>
        </w:trPr>
        <w:tc>
          <w:tcPr>
            <w:tcW w:w="1904" w:type="pct"/>
            <w:tcBorders>
              <w:top w:val="nil"/>
              <w:left w:val="single" w:sz="4" w:space="0" w:color="auto"/>
              <w:bottom w:val="single" w:sz="4" w:space="0" w:color="auto"/>
              <w:right w:val="single" w:sz="4" w:space="0" w:color="auto"/>
            </w:tcBorders>
            <w:shd w:val="clear" w:color="auto" w:fill="auto"/>
            <w:noWrap/>
            <w:vAlign w:val="center"/>
            <w:hideMark/>
          </w:tcPr>
          <w:p w14:paraId="714CA816" w14:textId="77777777" w:rsidR="00101B41" w:rsidRPr="003F201D" w:rsidRDefault="00101B41" w:rsidP="00A7778C">
            <w:pPr>
              <w:rPr>
                <w:rFonts w:ascii="Tahoma" w:hAnsi="Tahoma" w:cs="Tahoma"/>
                <w:color w:val="000000"/>
                <w:sz w:val="18"/>
                <w:szCs w:val="18"/>
              </w:rPr>
            </w:pPr>
            <w:r w:rsidRPr="003F201D">
              <w:rPr>
                <w:rFonts w:ascii="Tahoma" w:hAnsi="Tahoma" w:cs="Tahoma"/>
                <w:color w:val="000000"/>
                <w:sz w:val="18"/>
                <w:szCs w:val="18"/>
              </w:rPr>
              <w:t>Друге намене</w:t>
            </w:r>
          </w:p>
        </w:tc>
        <w:tc>
          <w:tcPr>
            <w:tcW w:w="471" w:type="pct"/>
            <w:tcBorders>
              <w:top w:val="nil"/>
              <w:left w:val="nil"/>
              <w:bottom w:val="single" w:sz="4" w:space="0" w:color="auto"/>
              <w:right w:val="single" w:sz="4" w:space="0" w:color="auto"/>
            </w:tcBorders>
            <w:shd w:val="clear" w:color="auto" w:fill="auto"/>
            <w:noWrap/>
            <w:vAlign w:val="center"/>
            <w:hideMark/>
          </w:tcPr>
          <w:p w14:paraId="714CA817"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10.157</w:t>
            </w:r>
          </w:p>
        </w:tc>
        <w:tc>
          <w:tcPr>
            <w:tcW w:w="535" w:type="pct"/>
            <w:tcBorders>
              <w:top w:val="nil"/>
              <w:left w:val="nil"/>
              <w:bottom w:val="single" w:sz="4" w:space="0" w:color="auto"/>
              <w:right w:val="single" w:sz="4" w:space="0" w:color="auto"/>
            </w:tcBorders>
            <w:shd w:val="clear" w:color="auto" w:fill="auto"/>
            <w:noWrap/>
            <w:vAlign w:val="center"/>
            <w:hideMark/>
          </w:tcPr>
          <w:p w14:paraId="714CA818"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13.322</w:t>
            </w:r>
          </w:p>
        </w:tc>
        <w:tc>
          <w:tcPr>
            <w:tcW w:w="535" w:type="pct"/>
            <w:tcBorders>
              <w:top w:val="nil"/>
              <w:left w:val="nil"/>
              <w:bottom w:val="single" w:sz="4" w:space="0" w:color="auto"/>
              <w:right w:val="single" w:sz="4" w:space="0" w:color="auto"/>
            </w:tcBorders>
            <w:shd w:val="clear" w:color="auto" w:fill="auto"/>
            <w:noWrap/>
            <w:vAlign w:val="center"/>
            <w:hideMark/>
          </w:tcPr>
          <w:p w14:paraId="714CA819"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6.550</w:t>
            </w:r>
          </w:p>
        </w:tc>
        <w:tc>
          <w:tcPr>
            <w:tcW w:w="535" w:type="pct"/>
            <w:tcBorders>
              <w:top w:val="nil"/>
              <w:left w:val="nil"/>
              <w:bottom w:val="single" w:sz="4" w:space="0" w:color="auto"/>
              <w:right w:val="single" w:sz="4" w:space="0" w:color="auto"/>
            </w:tcBorders>
            <w:shd w:val="clear" w:color="auto" w:fill="auto"/>
            <w:noWrap/>
            <w:vAlign w:val="center"/>
            <w:hideMark/>
          </w:tcPr>
          <w:p w14:paraId="714CA81A"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7.926</w:t>
            </w:r>
          </w:p>
        </w:tc>
        <w:tc>
          <w:tcPr>
            <w:tcW w:w="535" w:type="pct"/>
            <w:tcBorders>
              <w:top w:val="nil"/>
              <w:left w:val="nil"/>
              <w:bottom w:val="single" w:sz="4" w:space="0" w:color="auto"/>
              <w:right w:val="single" w:sz="4" w:space="0" w:color="auto"/>
            </w:tcBorders>
            <w:shd w:val="clear" w:color="auto" w:fill="auto"/>
            <w:noWrap/>
            <w:vAlign w:val="center"/>
            <w:hideMark/>
          </w:tcPr>
          <w:p w14:paraId="714CA81B" w14:textId="77777777" w:rsidR="00101B41" w:rsidRPr="003F201D" w:rsidRDefault="00101B41" w:rsidP="00A7778C">
            <w:pPr>
              <w:jc w:val="right"/>
              <w:rPr>
                <w:rFonts w:ascii="Tahoma" w:hAnsi="Tahoma" w:cs="Tahoma"/>
                <w:color w:val="000000"/>
                <w:sz w:val="18"/>
                <w:szCs w:val="18"/>
              </w:rPr>
            </w:pPr>
            <w:r w:rsidRPr="003F201D">
              <w:rPr>
                <w:rFonts w:ascii="Tahoma" w:hAnsi="Tahoma" w:cs="Tahoma"/>
                <w:color w:val="000000"/>
                <w:sz w:val="18"/>
                <w:szCs w:val="18"/>
              </w:rPr>
              <w:t>37.955</w:t>
            </w:r>
          </w:p>
        </w:tc>
        <w:tc>
          <w:tcPr>
            <w:tcW w:w="484" w:type="pct"/>
            <w:tcBorders>
              <w:top w:val="nil"/>
              <w:left w:val="nil"/>
              <w:bottom w:val="single" w:sz="4" w:space="0" w:color="auto"/>
              <w:right w:val="single" w:sz="4" w:space="0" w:color="auto"/>
            </w:tcBorders>
            <w:shd w:val="clear" w:color="auto" w:fill="auto"/>
            <w:noWrap/>
            <w:vAlign w:val="center"/>
            <w:hideMark/>
          </w:tcPr>
          <w:p w14:paraId="714CA81C" w14:textId="77777777" w:rsidR="00101B41" w:rsidRPr="003F201D" w:rsidRDefault="00101B41" w:rsidP="00A7778C">
            <w:pPr>
              <w:jc w:val="right"/>
              <w:rPr>
                <w:rFonts w:ascii="Tahoma" w:hAnsi="Tahoma" w:cs="Tahoma"/>
                <w:color w:val="000000"/>
                <w:sz w:val="18"/>
                <w:szCs w:val="18"/>
              </w:rPr>
            </w:pPr>
            <w:r w:rsidRPr="003F201D">
              <w:rPr>
                <w:rFonts w:ascii="Tahoma" w:hAnsi="Tahoma" w:cs="Tahoma"/>
                <w:color w:val="000000"/>
                <w:sz w:val="18"/>
                <w:szCs w:val="18"/>
              </w:rPr>
              <w:t>7%</w:t>
            </w:r>
          </w:p>
        </w:tc>
      </w:tr>
      <w:tr w:rsidR="00101B41" w:rsidRPr="003F201D" w14:paraId="714CA825" w14:textId="77777777" w:rsidTr="00A7778C">
        <w:trPr>
          <w:trHeight w:val="300"/>
          <w:jc w:val="center"/>
        </w:trPr>
        <w:tc>
          <w:tcPr>
            <w:tcW w:w="1904" w:type="pct"/>
            <w:tcBorders>
              <w:top w:val="nil"/>
              <w:left w:val="single" w:sz="4" w:space="0" w:color="auto"/>
              <w:bottom w:val="single" w:sz="4" w:space="0" w:color="auto"/>
              <w:right w:val="single" w:sz="4" w:space="0" w:color="auto"/>
            </w:tcBorders>
            <w:shd w:val="clear" w:color="auto" w:fill="auto"/>
            <w:noWrap/>
            <w:vAlign w:val="center"/>
            <w:hideMark/>
          </w:tcPr>
          <w:p w14:paraId="714CA81E" w14:textId="77777777" w:rsidR="00101B41" w:rsidRPr="003F201D" w:rsidRDefault="00101B41" w:rsidP="00A7778C">
            <w:pPr>
              <w:rPr>
                <w:rFonts w:ascii="Tahoma" w:hAnsi="Tahoma" w:cs="Tahoma"/>
                <w:color w:val="000000"/>
                <w:sz w:val="18"/>
                <w:szCs w:val="18"/>
              </w:rPr>
            </w:pPr>
            <w:r w:rsidRPr="003F201D">
              <w:rPr>
                <w:rFonts w:ascii="Tahoma" w:hAnsi="Tahoma" w:cs="Tahoma"/>
                <w:color w:val="000000"/>
                <w:sz w:val="18"/>
                <w:szCs w:val="18"/>
              </w:rPr>
              <w:t>Укупно</w:t>
            </w:r>
          </w:p>
        </w:tc>
        <w:tc>
          <w:tcPr>
            <w:tcW w:w="471" w:type="pct"/>
            <w:tcBorders>
              <w:top w:val="nil"/>
              <w:left w:val="nil"/>
              <w:bottom w:val="single" w:sz="4" w:space="0" w:color="auto"/>
              <w:right w:val="single" w:sz="4" w:space="0" w:color="auto"/>
            </w:tcBorders>
            <w:shd w:val="clear" w:color="auto" w:fill="auto"/>
            <w:noWrap/>
            <w:vAlign w:val="center"/>
            <w:hideMark/>
          </w:tcPr>
          <w:p w14:paraId="714CA81F" w14:textId="77777777" w:rsidR="00101B41" w:rsidRPr="003F201D" w:rsidRDefault="00101B41" w:rsidP="00A7778C">
            <w:pPr>
              <w:jc w:val="right"/>
              <w:rPr>
                <w:rFonts w:ascii="Tahoma" w:hAnsi="Tahoma" w:cs="Tahoma"/>
                <w:color w:val="000000"/>
                <w:sz w:val="18"/>
                <w:szCs w:val="18"/>
              </w:rPr>
            </w:pPr>
            <w:r w:rsidRPr="003F201D">
              <w:rPr>
                <w:rFonts w:ascii="Tahoma" w:hAnsi="Tahoma" w:cs="Tahoma"/>
                <w:color w:val="000000"/>
                <w:sz w:val="18"/>
                <w:szCs w:val="18"/>
              </w:rPr>
              <w:t>73.438</w:t>
            </w:r>
          </w:p>
        </w:tc>
        <w:tc>
          <w:tcPr>
            <w:tcW w:w="535" w:type="pct"/>
            <w:tcBorders>
              <w:top w:val="nil"/>
              <w:left w:val="nil"/>
              <w:bottom w:val="single" w:sz="4" w:space="0" w:color="auto"/>
              <w:right w:val="single" w:sz="4" w:space="0" w:color="auto"/>
            </w:tcBorders>
            <w:shd w:val="clear" w:color="auto" w:fill="auto"/>
            <w:noWrap/>
            <w:vAlign w:val="center"/>
            <w:hideMark/>
          </w:tcPr>
          <w:p w14:paraId="714CA820" w14:textId="77777777" w:rsidR="00101B41" w:rsidRPr="003F201D" w:rsidRDefault="00101B41" w:rsidP="00A7778C">
            <w:pPr>
              <w:jc w:val="right"/>
              <w:rPr>
                <w:rFonts w:ascii="Tahoma" w:hAnsi="Tahoma" w:cs="Tahoma"/>
                <w:color w:val="000000"/>
                <w:sz w:val="18"/>
                <w:szCs w:val="18"/>
              </w:rPr>
            </w:pPr>
            <w:r w:rsidRPr="003F201D">
              <w:rPr>
                <w:rFonts w:ascii="Tahoma" w:hAnsi="Tahoma" w:cs="Tahoma"/>
                <w:color w:val="000000"/>
                <w:sz w:val="18"/>
                <w:szCs w:val="18"/>
              </w:rPr>
              <w:t>108.135</w:t>
            </w:r>
          </w:p>
        </w:tc>
        <w:tc>
          <w:tcPr>
            <w:tcW w:w="535" w:type="pct"/>
            <w:tcBorders>
              <w:top w:val="nil"/>
              <w:left w:val="nil"/>
              <w:bottom w:val="single" w:sz="4" w:space="0" w:color="auto"/>
              <w:right w:val="single" w:sz="4" w:space="0" w:color="auto"/>
            </w:tcBorders>
            <w:shd w:val="clear" w:color="auto" w:fill="auto"/>
            <w:noWrap/>
            <w:vAlign w:val="center"/>
            <w:hideMark/>
          </w:tcPr>
          <w:p w14:paraId="714CA821" w14:textId="77777777" w:rsidR="00101B41" w:rsidRPr="003F201D" w:rsidRDefault="00101B41" w:rsidP="00A7778C">
            <w:pPr>
              <w:jc w:val="right"/>
              <w:rPr>
                <w:rFonts w:ascii="Tahoma" w:hAnsi="Tahoma" w:cs="Tahoma"/>
                <w:color w:val="000000"/>
                <w:sz w:val="18"/>
                <w:szCs w:val="18"/>
              </w:rPr>
            </w:pPr>
            <w:r w:rsidRPr="003F201D">
              <w:rPr>
                <w:rFonts w:ascii="Tahoma" w:hAnsi="Tahoma" w:cs="Tahoma"/>
                <w:color w:val="000000"/>
                <w:sz w:val="18"/>
                <w:szCs w:val="18"/>
              </w:rPr>
              <w:t>173.343</w:t>
            </w:r>
          </w:p>
        </w:tc>
        <w:tc>
          <w:tcPr>
            <w:tcW w:w="535" w:type="pct"/>
            <w:tcBorders>
              <w:top w:val="nil"/>
              <w:left w:val="nil"/>
              <w:bottom w:val="single" w:sz="4" w:space="0" w:color="auto"/>
              <w:right w:val="single" w:sz="4" w:space="0" w:color="auto"/>
            </w:tcBorders>
            <w:shd w:val="clear" w:color="auto" w:fill="auto"/>
            <w:noWrap/>
            <w:vAlign w:val="center"/>
            <w:hideMark/>
          </w:tcPr>
          <w:p w14:paraId="714CA822" w14:textId="77777777" w:rsidR="00101B41" w:rsidRPr="003F201D" w:rsidRDefault="00101B41" w:rsidP="00A7778C">
            <w:pPr>
              <w:jc w:val="right"/>
              <w:rPr>
                <w:rFonts w:ascii="Tahoma" w:hAnsi="Tahoma" w:cs="Tahoma"/>
                <w:color w:val="000000"/>
                <w:sz w:val="18"/>
                <w:szCs w:val="18"/>
              </w:rPr>
            </w:pPr>
            <w:r w:rsidRPr="003F201D">
              <w:rPr>
                <w:rFonts w:ascii="Tahoma" w:hAnsi="Tahoma" w:cs="Tahoma"/>
                <w:color w:val="000000"/>
                <w:sz w:val="18"/>
                <w:szCs w:val="18"/>
              </w:rPr>
              <w:t>208.859</w:t>
            </w:r>
          </w:p>
        </w:tc>
        <w:tc>
          <w:tcPr>
            <w:tcW w:w="535" w:type="pct"/>
            <w:tcBorders>
              <w:top w:val="nil"/>
              <w:left w:val="nil"/>
              <w:bottom w:val="single" w:sz="4" w:space="0" w:color="auto"/>
              <w:right w:val="single" w:sz="4" w:space="0" w:color="auto"/>
            </w:tcBorders>
            <w:shd w:val="clear" w:color="auto" w:fill="auto"/>
            <w:noWrap/>
            <w:vAlign w:val="center"/>
            <w:hideMark/>
          </w:tcPr>
          <w:p w14:paraId="714CA823" w14:textId="77777777" w:rsidR="00101B41" w:rsidRPr="003F201D" w:rsidRDefault="00101B41" w:rsidP="00A7778C">
            <w:pPr>
              <w:jc w:val="right"/>
              <w:rPr>
                <w:rFonts w:ascii="Tahoma" w:hAnsi="Tahoma" w:cs="Tahoma"/>
                <w:color w:val="000000"/>
                <w:sz w:val="18"/>
                <w:szCs w:val="18"/>
              </w:rPr>
            </w:pPr>
            <w:r w:rsidRPr="003F201D">
              <w:rPr>
                <w:rFonts w:ascii="Tahoma" w:hAnsi="Tahoma" w:cs="Tahoma"/>
                <w:color w:val="000000"/>
                <w:sz w:val="18"/>
                <w:szCs w:val="18"/>
              </w:rPr>
              <w:t>563.775</w:t>
            </w:r>
          </w:p>
        </w:tc>
        <w:tc>
          <w:tcPr>
            <w:tcW w:w="484" w:type="pct"/>
            <w:tcBorders>
              <w:top w:val="nil"/>
              <w:left w:val="nil"/>
              <w:bottom w:val="single" w:sz="4" w:space="0" w:color="auto"/>
              <w:right w:val="single" w:sz="4" w:space="0" w:color="auto"/>
            </w:tcBorders>
            <w:shd w:val="clear" w:color="auto" w:fill="auto"/>
            <w:noWrap/>
            <w:vAlign w:val="center"/>
            <w:hideMark/>
          </w:tcPr>
          <w:p w14:paraId="714CA824" w14:textId="77777777" w:rsidR="00101B41" w:rsidRPr="003F201D" w:rsidRDefault="00101B41" w:rsidP="00A7778C">
            <w:pPr>
              <w:jc w:val="right"/>
              <w:rPr>
                <w:rFonts w:ascii="Tahoma" w:hAnsi="Tahoma" w:cs="Tahoma"/>
                <w:color w:val="000000"/>
                <w:sz w:val="18"/>
                <w:szCs w:val="18"/>
              </w:rPr>
            </w:pPr>
            <w:r w:rsidRPr="003F201D">
              <w:rPr>
                <w:rFonts w:ascii="Tahoma" w:hAnsi="Tahoma" w:cs="Tahoma"/>
                <w:color w:val="000000"/>
                <w:sz w:val="18"/>
                <w:szCs w:val="18"/>
              </w:rPr>
              <w:t>100%</w:t>
            </w:r>
          </w:p>
        </w:tc>
      </w:tr>
    </w:tbl>
    <w:p w14:paraId="714CA826" w14:textId="77777777" w:rsidR="00101B41" w:rsidRPr="003F201D" w:rsidRDefault="00101B41" w:rsidP="00101B41">
      <w:pPr>
        <w:spacing w:after="160" w:line="259" w:lineRule="auto"/>
        <w:jc w:val="both"/>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Агенција за привредне регистре: Мере и подстицаји регионалног развоја – Мапа регистра</w:t>
      </w:r>
    </w:p>
    <w:p w14:paraId="714CA827"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lastRenderedPageBreak/>
        <w:t>У Општини Косјерић у периоду 2019-2022. година укупни подстицаји регионалног развоја износе приближно 0,6 млрд. РСД од чега се по 63% односи на подстицање пољопривреде, 17% на подстицање производње, 9% на подстицање заштите животне средине, 1% на подстицање образовања, науке, културе и спорта и 7% на друге намене.</w:t>
      </w:r>
    </w:p>
    <w:p w14:paraId="714CA828"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У укупним подстицајима Златиборске области и Региона Шумадије и Западне Србије, у периоду 2019-2022. година, подстицаји Општине Косјерић учествују 4% и 1% респективно. У посматраном периоду, структура подстицаја Златиборске области, у износу од 25%, померена је у корист пољопривреде, док подстицаји за производњу, извоз, запошљавање и заштиту животне средине износе 20%, 15%, 11% и 8% респективно. У Региону Шумадије и Западне Србије доминантно је учешће подстицаја за производњу од 43%.</w:t>
      </w:r>
    </w:p>
    <w:p w14:paraId="714CA829" w14:textId="77777777" w:rsidR="00101B41" w:rsidRPr="003F201D" w:rsidRDefault="00101B41" w:rsidP="00101B41">
      <w:pPr>
        <w:spacing w:after="10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Табела 1</w:t>
      </w:r>
      <w:ins w:id="357" w:author="Isidora Beraha" w:date="2023-11-28T14:56:00Z">
        <w:r w:rsidR="005B6280">
          <w:rPr>
            <w:rFonts w:ascii="Tahoma" w:eastAsia="Lucida Sans Unicode" w:hAnsi="Tahoma" w:cs="Tahoma"/>
            <w:kern w:val="1"/>
            <w:sz w:val="22"/>
            <w:szCs w:val="22"/>
            <w:lang w:eastAsia="hi-IN" w:bidi="hi-IN"/>
          </w:rPr>
          <w:t>5</w:t>
        </w:r>
      </w:ins>
      <w:del w:id="358" w:author="Isidora Beraha" w:date="2023-11-28T14:56:00Z">
        <w:r w:rsidRPr="003F201D" w:rsidDel="005B6280">
          <w:rPr>
            <w:rFonts w:ascii="Tahoma" w:eastAsia="Lucida Sans Unicode" w:hAnsi="Tahoma" w:cs="Tahoma"/>
            <w:kern w:val="1"/>
            <w:sz w:val="22"/>
            <w:szCs w:val="22"/>
            <w:lang w:eastAsia="hi-IN" w:bidi="hi-IN"/>
          </w:rPr>
          <w:delText>3</w:delText>
        </w:r>
      </w:del>
      <w:r w:rsidRPr="003F201D">
        <w:rPr>
          <w:rFonts w:ascii="Tahoma" w:eastAsia="Lucida Sans Unicode" w:hAnsi="Tahoma" w:cs="Tahoma"/>
          <w:kern w:val="1"/>
          <w:sz w:val="22"/>
          <w:szCs w:val="22"/>
          <w:lang w:eastAsia="hi-IN" w:bidi="hi-IN"/>
        </w:rPr>
        <w:t>. Укупни подстицаји регионалног развоја према намени, Златиборска област и Регион Шумадије и Западне Србије, 2019-2022. година</w:t>
      </w:r>
    </w:p>
    <w:p w14:paraId="714CA82A" w14:textId="77777777" w:rsidR="00101B41" w:rsidRPr="003F201D" w:rsidRDefault="00101B41" w:rsidP="00101B41">
      <w:pPr>
        <w:spacing w:after="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 у 000 РСД -</w:t>
      </w:r>
    </w:p>
    <w:tbl>
      <w:tblPr>
        <w:tblW w:w="9016" w:type="dxa"/>
        <w:tblLook w:val="04A0" w:firstRow="1" w:lastRow="0" w:firstColumn="1" w:lastColumn="0" w:noHBand="0" w:noVBand="1"/>
      </w:tblPr>
      <w:tblGrid>
        <w:gridCol w:w="3291"/>
        <w:gridCol w:w="1504"/>
        <w:gridCol w:w="1638"/>
        <w:gridCol w:w="1330"/>
        <w:gridCol w:w="1253"/>
      </w:tblGrid>
      <w:tr w:rsidR="00101B41" w:rsidRPr="003F201D" w14:paraId="714CA832" w14:textId="77777777" w:rsidTr="00A7778C">
        <w:trPr>
          <w:trHeight w:val="300"/>
        </w:trPr>
        <w:tc>
          <w:tcPr>
            <w:tcW w:w="3291" w:type="dxa"/>
            <w:vMerge w:val="restart"/>
            <w:tcBorders>
              <w:top w:val="single" w:sz="4" w:space="0" w:color="auto"/>
              <w:left w:val="single" w:sz="4" w:space="0" w:color="auto"/>
              <w:right w:val="single" w:sz="4" w:space="0" w:color="auto"/>
            </w:tcBorders>
            <w:shd w:val="clear" w:color="auto" w:fill="auto"/>
            <w:noWrap/>
            <w:vAlign w:val="center"/>
            <w:hideMark/>
          </w:tcPr>
          <w:p w14:paraId="714CA82B" w14:textId="77777777" w:rsidR="00101B41" w:rsidRPr="003F201D" w:rsidRDefault="00101B41" w:rsidP="00A7778C">
            <w:pPr>
              <w:spacing w:after="160" w:line="259" w:lineRule="auto"/>
              <w:rPr>
                <w:rFonts w:ascii="Tahoma" w:hAnsi="Tahoma" w:cs="Tahoma"/>
                <w:sz w:val="18"/>
                <w:szCs w:val="18"/>
              </w:rPr>
            </w:pPr>
            <w:r w:rsidRPr="003F201D">
              <w:rPr>
                <w:rFonts w:ascii="Tahoma" w:hAnsi="Tahoma" w:cs="Tahoma"/>
                <w:sz w:val="18"/>
                <w:szCs w:val="18"/>
              </w:rPr>
              <w:t> </w:t>
            </w:r>
          </w:p>
          <w:p w14:paraId="714CA82C" w14:textId="77777777" w:rsidR="00101B41" w:rsidRPr="003F201D" w:rsidRDefault="00101B41" w:rsidP="00A7778C">
            <w:pPr>
              <w:rPr>
                <w:rFonts w:ascii="Tahoma" w:hAnsi="Tahoma" w:cs="Tahoma"/>
                <w:sz w:val="18"/>
                <w:szCs w:val="18"/>
              </w:rPr>
            </w:pPr>
            <w:r w:rsidRPr="003F201D">
              <w:rPr>
                <w:rFonts w:ascii="Tahoma" w:hAnsi="Tahoma" w:cs="Tahoma"/>
                <w:sz w:val="18"/>
                <w:szCs w:val="18"/>
              </w:rPr>
              <w:t> Подстицаји према намени</w:t>
            </w:r>
          </w:p>
          <w:p w14:paraId="714CA82D" w14:textId="77777777" w:rsidR="00101B41" w:rsidRPr="003F201D" w:rsidRDefault="00101B41" w:rsidP="00A7778C">
            <w:pPr>
              <w:rPr>
                <w:rFonts w:ascii="Tahoma" w:hAnsi="Tahoma" w:cs="Tahoma"/>
                <w:sz w:val="18"/>
                <w:szCs w:val="18"/>
              </w:rPr>
            </w:pPr>
            <w:r w:rsidRPr="003F201D">
              <w:rPr>
                <w:rFonts w:ascii="Tahoma" w:hAnsi="Tahoma" w:cs="Tahoma"/>
                <w:sz w:val="18"/>
                <w:szCs w:val="18"/>
              </w:rPr>
              <w:t> </w:t>
            </w:r>
          </w:p>
        </w:tc>
        <w:tc>
          <w:tcPr>
            <w:tcW w:w="3142" w:type="dxa"/>
            <w:gridSpan w:val="2"/>
            <w:tcBorders>
              <w:top w:val="single" w:sz="4" w:space="0" w:color="auto"/>
              <w:left w:val="nil"/>
              <w:bottom w:val="single" w:sz="4" w:space="0" w:color="auto"/>
              <w:right w:val="single" w:sz="4" w:space="0" w:color="auto"/>
            </w:tcBorders>
            <w:shd w:val="clear" w:color="auto" w:fill="auto"/>
            <w:noWrap/>
            <w:vAlign w:val="center"/>
            <w:hideMark/>
          </w:tcPr>
          <w:p w14:paraId="714CA82E" w14:textId="77777777" w:rsidR="00101B41" w:rsidRPr="003F201D" w:rsidRDefault="00101B41" w:rsidP="00A7778C">
            <w:pPr>
              <w:jc w:val="center"/>
              <w:rPr>
                <w:rFonts w:ascii="Tahoma" w:hAnsi="Tahoma" w:cs="Tahoma"/>
                <w:sz w:val="18"/>
                <w:szCs w:val="18"/>
              </w:rPr>
            </w:pPr>
            <w:r w:rsidRPr="003F201D">
              <w:rPr>
                <w:rFonts w:ascii="Tahoma" w:hAnsi="Tahoma" w:cs="Tahoma"/>
                <w:sz w:val="18"/>
                <w:szCs w:val="18"/>
              </w:rPr>
              <w:t>Златиборска област</w:t>
            </w:r>
          </w:p>
          <w:p w14:paraId="714CA82F" w14:textId="77777777" w:rsidR="00101B41" w:rsidRPr="003F201D" w:rsidRDefault="00101B41" w:rsidP="00A7778C">
            <w:pPr>
              <w:jc w:val="center"/>
              <w:rPr>
                <w:rFonts w:ascii="Tahoma" w:hAnsi="Tahoma" w:cs="Tahoma"/>
                <w:sz w:val="18"/>
                <w:szCs w:val="18"/>
              </w:rPr>
            </w:pPr>
          </w:p>
        </w:tc>
        <w:tc>
          <w:tcPr>
            <w:tcW w:w="2583" w:type="dxa"/>
            <w:gridSpan w:val="2"/>
            <w:tcBorders>
              <w:top w:val="single" w:sz="4" w:space="0" w:color="auto"/>
              <w:left w:val="nil"/>
              <w:bottom w:val="single" w:sz="4" w:space="0" w:color="auto"/>
              <w:right w:val="single" w:sz="4" w:space="0" w:color="auto"/>
            </w:tcBorders>
            <w:shd w:val="clear" w:color="auto" w:fill="auto"/>
            <w:noWrap/>
            <w:vAlign w:val="center"/>
            <w:hideMark/>
          </w:tcPr>
          <w:p w14:paraId="714CA830" w14:textId="77777777" w:rsidR="00101B41" w:rsidRPr="003F201D" w:rsidRDefault="00101B41" w:rsidP="00A7778C">
            <w:pPr>
              <w:jc w:val="center"/>
              <w:rPr>
                <w:rFonts w:ascii="Tahoma" w:hAnsi="Tahoma" w:cs="Tahoma"/>
                <w:sz w:val="18"/>
                <w:szCs w:val="18"/>
              </w:rPr>
            </w:pPr>
            <w:r w:rsidRPr="003F201D">
              <w:rPr>
                <w:rFonts w:ascii="Tahoma" w:hAnsi="Tahoma" w:cs="Tahoma"/>
                <w:sz w:val="18"/>
                <w:szCs w:val="18"/>
              </w:rPr>
              <w:t>Регион Шумадије и Западне Србије</w:t>
            </w:r>
          </w:p>
          <w:p w14:paraId="714CA831" w14:textId="77777777" w:rsidR="00101B41" w:rsidRPr="003F201D" w:rsidRDefault="00101B41" w:rsidP="00A7778C">
            <w:pPr>
              <w:jc w:val="center"/>
              <w:rPr>
                <w:rFonts w:ascii="Tahoma" w:hAnsi="Tahoma" w:cs="Tahoma"/>
                <w:sz w:val="18"/>
                <w:szCs w:val="18"/>
              </w:rPr>
            </w:pPr>
          </w:p>
        </w:tc>
      </w:tr>
      <w:tr w:rsidR="00101B41" w:rsidRPr="003F201D" w14:paraId="714CA838" w14:textId="77777777" w:rsidTr="00A7778C">
        <w:trPr>
          <w:trHeight w:val="860"/>
        </w:trPr>
        <w:tc>
          <w:tcPr>
            <w:tcW w:w="3291" w:type="dxa"/>
            <w:vMerge/>
            <w:tcBorders>
              <w:left w:val="single" w:sz="4" w:space="0" w:color="auto"/>
              <w:bottom w:val="single" w:sz="4" w:space="0" w:color="auto"/>
              <w:right w:val="single" w:sz="4" w:space="0" w:color="auto"/>
            </w:tcBorders>
            <w:shd w:val="clear" w:color="auto" w:fill="auto"/>
            <w:noWrap/>
            <w:vAlign w:val="center"/>
            <w:hideMark/>
          </w:tcPr>
          <w:p w14:paraId="714CA833" w14:textId="77777777" w:rsidR="00101B41" w:rsidRPr="003F201D" w:rsidRDefault="00101B41" w:rsidP="00A7778C">
            <w:pPr>
              <w:rPr>
                <w:rFonts w:ascii="Tahoma" w:hAnsi="Tahoma" w:cs="Tahoma"/>
                <w:sz w:val="18"/>
                <w:szCs w:val="18"/>
              </w:rPr>
            </w:pPr>
          </w:p>
        </w:tc>
        <w:tc>
          <w:tcPr>
            <w:tcW w:w="1504" w:type="dxa"/>
            <w:tcBorders>
              <w:top w:val="nil"/>
              <w:left w:val="nil"/>
              <w:bottom w:val="single" w:sz="4" w:space="0" w:color="auto"/>
              <w:right w:val="single" w:sz="4" w:space="0" w:color="auto"/>
            </w:tcBorders>
            <w:shd w:val="clear" w:color="auto" w:fill="auto"/>
            <w:noWrap/>
            <w:vAlign w:val="center"/>
            <w:hideMark/>
          </w:tcPr>
          <w:p w14:paraId="714CA834" w14:textId="77777777" w:rsidR="00101B41" w:rsidRPr="003F201D" w:rsidRDefault="00101B41" w:rsidP="00A7778C">
            <w:pPr>
              <w:jc w:val="center"/>
              <w:rPr>
                <w:rFonts w:ascii="Tahoma" w:hAnsi="Tahoma" w:cs="Tahoma"/>
                <w:sz w:val="18"/>
                <w:szCs w:val="18"/>
              </w:rPr>
            </w:pPr>
            <w:r w:rsidRPr="003F201D">
              <w:rPr>
                <w:rFonts w:ascii="Tahoma" w:hAnsi="Tahoma" w:cs="Tahoma"/>
                <w:sz w:val="18"/>
                <w:szCs w:val="18"/>
              </w:rPr>
              <w:t>Укупно, 2019-2022. година</w:t>
            </w:r>
          </w:p>
        </w:tc>
        <w:tc>
          <w:tcPr>
            <w:tcW w:w="1638" w:type="dxa"/>
            <w:tcBorders>
              <w:top w:val="nil"/>
              <w:left w:val="nil"/>
              <w:bottom w:val="single" w:sz="4" w:space="0" w:color="auto"/>
              <w:right w:val="single" w:sz="4" w:space="0" w:color="auto"/>
            </w:tcBorders>
            <w:shd w:val="clear" w:color="auto" w:fill="auto"/>
            <w:vAlign w:val="center"/>
            <w:hideMark/>
          </w:tcPr>
          <w:p w14:paraId="714CA835" w14:textId="77777777" w:rsidR="00101B41" w:rsidRPr="003F201D" w:rsidRDefault="00101B41" w:rsidP="00A7778C">
            <w:pPr>
              <w:jc w:val="center"/>
              <w:rPr>
                <w:rFonts w:ascii="Tahoma" w:hAnsi="Tahoma" w:cs="Tahoma"/>
                <w:sz w:val="18"/>
                <w:szCs w:val="18"/>
              </w:rPr>
            </w:pPr>
            <w:r w:rsidRPr="003F201D">
              <w:rPr>
                <w:rFonts w:ascii="Tahoma" w:hAnsi="Tahoma" w:cs="Tahoma"/>
                <w:sz w:val="18"/>
                <w:szCs w:val="18"/>
              </w:rPr>
              <w:t>% учешће у укпном износу</w:t>
            </w:r>
          </w:p>
        </w:tc>
        <w:tc>
          <w:tcPr>
            <w:tcW w:w="1330" w:type="dxa"/>
            <w:tcBorders>
              <w:top w:val="nil"/>
              <w:left w:val="nil"/>
              <w:bottom w:val="single" w:sz="4" w:space="0" w:color="auto"/>
              <w:right w:val="single" w:sz="4" w:space="0" w:color="auto"/>
            </w:tcBorders>
            <w:shd w:val="clear" w:color="auto" w:fill="auto"/>
            <w:noWrap/>
            <w:vAlign w:val="center"/>
            <w:hideMark/>
          </w:tcPr>
          <w:p w14:paraId="714CA836" w14:textId="77777777" w:rsidR="00101B41" w:rsidRPr="003F201D" w:rsidRDefault="00101B41" w:rsidP="00A7778C">
            <w:pPr>
              <w:jc w:val="center"/>
              <w:rPr>
                <w:rFonts w:ascii="Tahoma" w:hAnsi="Tahoma" w:cs="Tahoma"/>
                <w:sz w:val="18"/>
                <w:szCs w:val="18"/>
              </w:rPr>
            </w:pPr>
            <w:r w:rsidRPr="003F201D">
              <w:rPr>
                <w:rFonts w:ascii="Tahoma" w:hAnsi="Tahoma" w:cs="Tahoma"/>
                <w:sz w:val="18"/>
                <w:szCs w:val="18"/>
              </w:rPr>
              <w:t>Укупно, 2019-2022. година</w:t>
            </w:r>
          </w:p>
        </w:tc>
        <w:tc>
          <w:tcPr>
            <w:tcW w:w="1253" w:type="dxa"/>
            <w:tcBorders>
              <w:top w:val="nil"/>
              <w:left w:val="nil"/>
              <w:bottom w:val="single" w:sz="4" w:space="0" w:color="auto"/>
              <w:right w:val="single" w:sz="4" w:space="0" w:color="auto"/>
            </w:tcBorders>
            <w:shd w:val="clear" w:color="auto" w:fill="auto"/>
            <w:vAlign w:val="center"/>
            <w:hideMark/>
          </w:tcPr>
          <w:p w14:paraId="714CA837" w14:textId="77777777" w:rsidR="00101B41" w:rsidRPr="003F201D" w:rsidRDefault="00101B41" w:rsidP="00A7778C">
            <w:pPr>
              <w:jc w:val="center"/>
              <w:rPr>
                <w:rFonts w:ascii="Tahoma" w:hAnsi="Tahoma" w:cs="Tahoma"/>
                <w:sz w:val="18"/>
                <w:szCs w:val="18"/>
              </w:rPr>
            </w:pPr>
            <w:r w:rsidRPr="003F201D">
              <w:rPr>
                <w:rFonts w:ascii="Tahoma" w:hAnsi="Tahoma" w:cs="Tahoma"/>
                <w:sz w:val="18"/>
                <w:szCs w:val="18"/>
              </w:rPr>
              <w:t>% учешће у укпном износу</w:t>
            </w:r>
          </w:p>
        </w:tc>
      </w:tr>
      <w:tr w:rsidR="00101B41" w:rsidRPr="003F201D" w14:paraId="714CA83E" w14:textId="77777777" w:rsidTr="00A7778C">
        <w:trPr>
          <w:trHeight w:val="300"/>
        </w:trPr>
        <w:tc>
          <w:tcPr>
            <w:tcW w:w="3291" w:type="dxa"/>
            <w:tcBorders>
              <w:top w:val="nil"/>
              <w:left w:val="single" w:sz="4" w:space="0" w:color="auto"/>
              <w:bottom w:val="single" w:sz="4" w:space="0" w:color="auto"/>
              <w:right w:val="single" w:sz="4" w:space="0" w:color="auto"/>
            </w:tcBorders>
            <w:shd w:val="clear" w:color="auto" w:fill="auto"/>
            <w:noWrap/>
            <w:vAlign w:val="center"/>
            <w:hideMark/>
          </w:tcPr>
          <w:p w14:paraId="714CA839" w14:textId="77777777" w:rsidR="00101B41" w:rsidRPr="003F201D" w:rsidRDefault="00101B41" w:rsidP="00A7778C">
            <w:pPr>
              <w:rPr>
                <w:rFonts w:ascii="Tahoma" w:hAnsi="Tahoma" w:cs="Tahoma"/>
                <w:sz w:val="18"/>
                <w:szCs w:val="18"/>
              </w:rPr>
            </w:pPr>
            <w:r w:rsidRPr="003F201D">
              <w:rPr>
                <w:rFonts w:ascii="Tahoma" w:hAnsi="Tahoma" w:cs="Tahoma"/>
                <w:sz w:val="18"/>
                <w:szCs w:val="18"/>
              </w:rPr>
              <w:t>Подстицање запошљавања</w:t>
            </w:r>
          </w:p>
        </w:tc>
        <w:tc>
          <w:tcPr>
            <w:tcW w:w="1504" w:type="dxa"/>
            <w:tcBorders>
              <w:top w:val="nil"/>
              <w:left w:val="nil"/>
              <w:bottom w:val="single" w:sz="4" w:space="0" w:color="auto"/>
              <w:right w:val="single" w:sz="4" w:space="0" w:color="auto"/>
            </w:tcBorders>
            <w:shd w:val="clear" w:color="auto" w:fill="auto"/>
            <w:noWrap/>
            <w:vAlign w:val="center"/>
            <w:hideMark/>
          </w:tcPr>
          <w:p w14:paraId="714CA83A"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1.605.441</w:t>
            </w:r>
          </w:p>
        </w:tc>
        <w:tc>
          <w:tcPr>
            <w:tcW w:w="1638" w:type="dxa"/>
            <w:tcBorders>
              <w:top w:val="nil"/>
              <w:left w:val="nil"/>
              <w:bottom w:val="single" w:sz="4" w:space="0" w:color="auto"/>
              <w:right w:val="single" w:sz="4" w:space="0" w:color="auto"/>
            </w:tcBorders>
            <w:shd w:val="clear" w:color="auto" w:fill="auto"/>
            <w:noWrap/>
            <w:vAlign w:val="center"/>
            <w:hideMark/>
          </w:tcPr>
          <w:p w14:paraId="714CA83B"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11</w:t>
            </w:r>
          </w:p>
        </w:tc>
        <w:tc>
          <w:tcPr>
            <w:tcW w:w="1330" w:type="dxa"/>
            <w:tcBorders>
              <w:top w:val="nil"/>
              <w:left w:val="nil"/>
              <w:bottom w:val="single" w:sz="4" w:space="0" w:color="auto"/>
              <w:right w:val="single" w:sz="4" w:space="0" w:color="auto"/>
            </w:tcBorders>
            <w:shd w:val="clear" w:color="auto" w:fill="auto"/>
            <w:noWrap/>
            <w:vAlign w:val="center"/>
            <w:hideMark/>
          </w:tcPr>
          <w:p w14:paraId="714CA83C"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13.824.648</w:t>
            </w:r>
          </w:p>
        </w:tc>
        <w:tc>
          <w:tcPr>
            <w:tcW w:w="1253" w:type="dxa"/>
            <w:tcBorders>
              <w:top w:val="nil"/>
              <w:left w:val="nil"/>
              <w:bottom w:val="single" w:sz="4" w:space="0" w:color="auto"/>
              <w:right w:val="single" w:sz="4" w:space="0" w:color="auto"/>
            </w:tcBorders>
            <w:shd w:val="clear" w:color="auto" w:fill="auto"/>
            <w:noWrap/>
            <w:vAlign w:val="center"/>
            <w:hideMark/>
          </w:tcPr>
          <w:p w14:paraId="714CA83D"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13</w:t>
            </w:r>
          </w:p>
        </w:tc>
      </w:tr>
      <w:tr w:rsidR="00101B41" w:rsidRPr="003F201D" w14:paraId="714CA844" w14:textId="77777777" w:rsidTr="00A7778C">
        <w:trPr>
          <w:trHeight w:val="300"/>
        </w:trPr>
        <w:tc>
          <w:tcPr>
            <w:tcW w:w="3291" w:type="dxa"/>
            <w:tcBorders>
              <w:top w:val="nil"/>
              <w:left w:val="single" w:sz="4" w:space="0" w:color="auto"/>
              <w:bottom w:val="single" w:sz="4" w:space="0" w:color="auto"/>
              <w:right w:val="single" w:sz="4" w:space="0" w:color="auto"/>
            </w:tcBorders>
            <w:shd w:val="clear" w:color="auto" w:fill="auto"/>
            <w:noWrap/>
            <w:vAlign w:val="center"/>
            <w:hideMark/>
          </w:tcPr>
          <w:p w14:paraId="714CA83F" w14:textId="77777777" w:rsidR="00101B41" w:rsidRPr="003F201D" w:rsidRDefault="00101B41" w:rsidP="00A7778C">
            <w:pPr>
              <w:rPr>
                <w:rFonts w:ascii="Tahoma" w:hAnsi="Tahoma" w:cs="Tahoma"/>
                <w:sz w:val="18"/>
                <w:szCs w:val="18"/>
              </w:rPr>
            </w:pPr>
            <w:r w:rsidRPr="003F201D">
              <w:rPr>
                <w:rFonts w:ascii="Tahoma" w:hAnsi="Tahoma" w:cs="Tahoma"/>
                <w:sz w:val="18"/>
                <w:szCs w:val="18"/>
              </w:rPr>
              <w:t>Кадровски и људски ресурси</w:t>
            </w:r>
          </w:p>
        </w:tc>
        <w:tc>
          <w:tcPr>
            <w:tcW w:w="1504" w:type="dxa"/>
            <w:tcBorders>
              <w:top w:val="nil"/>
              <w:left w:val="nil"/>
              <w:bottom w:val="single" w:sz="4" w:space="0" w:color="auto"/>
              <w:right w:val="single" w:sz="4" w:space="0" w:color="auto"/>
            </w:tcBorders>
            <w:shd w:val="clear" w:color="auto" w:fill="auto"/>
            <w:noWrap/>
            <w:vAlign w:val="center"/>
            <w:hideMark/>
          </w:tcPr>
          <w:p w14:paraId="714CA840"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1.940</w:t>
            </w:r>
          </w:p>
        </w:tc>
        <w:tc>
          <w:tcPr>
            <w:tcW w:w="1638" w:type="dxa"/>
            <w:tcBorders>
              <w:top w:val="nil"/>
              <w:left w:val="nil"/>
              <w:bottom w:val="single" w:sz="4" w:space="0" w:color="auto"/>
              <w:right w:val="single" w:sz="4" w:space="0" w:color="auto"/>
            </w:tcBorders>
            <w:shd w:val="clear" w:color="auto" w:fill="auto"/>
            <w:noWrap/>
            <w:vAlign w:val="center"/>
            <w:hideMark/>
          </w:tcPr>
          <w:p w14:paraId="714CA841"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0</w:t>
            </w:r>
          </w:p>
        </w:tc>
        <w:tc>
          <w:tcPr>
            <w:tcW w:w="1330" w:type="dxa"/>
            <w:tcBorders>
              <w:top w:val="nil"/>
              <w:left w:val="nil"/>
              <w:bottom w:val="single" w:sz="4" w:space="0" w:color="auto"/>
              <w:right w:val="single" w:sz="4" w:space="0" w:color="auto"/>
            </w:tcBorders>
            <w:shd w:val="clear" w:color="auto" w:fill="auto"/>
            <w:noWrap/>
            <w:vAlign w:val="center"/>
            <w:hideMark/>
          </w:tcPr>
          <w:p w14:paraId="714CA842"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6.404</w:t>
            </w:r>
          </w:p>
        </w:tc>
        <w:tc>
          <w:tcPr>
            <w:tcW w:w="1253" w:type="dxa"/>
            <w:tcBorders>
              <w:top w:val="nil"/>
              <w:left w:val="nil"/>
              <w:bottom w:val="single" w:sz="4" w:space="0" w:color="auto"/>
              <w:right w:val="single" w:sz="4" w:space="0" w:color="auto"/>
            </w:tcBorders>
            <w:shd w:val="clear" w:color="auto" w:fill="auto"/>
            <w:noWrap/>
            <w:vAlign w:val="center"/>
            <w:hideMark/>
          </w:tcPr>
          <w:p w14:paraId="714CA843"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0</w:t>
            </w:r>
          </w:p>
        </w:tc>
      </w:tr>
      <w:tr w:rsidR="00101B41" w:rsidRPr="003F201D" w14:paraId="714CA84A" w14:textId="77777777" w:rsidTr="00A7778C">
        <w:trPr>
          <w:trHeight w:val="300"/>
        </w:trPr>
        <w:tc>
          <w:tcPr>
            <w:tcW w:w="3291" w:type="dxa"/>
            <w:tcBorders>
              <w:top w:val="nil"/>
              <w:left w:val="single" w:sz="4" w:space="0" w:color="auto"/>
              <w:bottom w:val="single" w:sz="4" w:space="0" w:color="auto"/>
              <w:right w:val="single" w:sz="4" w:space="0" w:color="auto"/>
            </w:tcBorders>
            <w:shd w:val="clear" w:color="auto" w:fill="auto"/>
            <w:noWrap/>
            <w:vAlign w:val="center"/>
            <w:hideMark/>
          </w:tcPr>
          <w:p w14:paraId="714CA845" w14:textId="77777777" w:rsidR="00101B41" w:rsidRPr="003F201D" w:rsidRDefault="00101B41" w:rsidP="00A7778C">
            <w:pPr>
              <w:rPr>
                <w:rFonts w:ascii="Tahoma" w:hAnsi="Tahoma" w:cs="Tahoma"/>
                <w:sz w:val="18"/>
                <w:szCs w:val="18"/>
              </w:rPr>
            </w:pPr>
            <w:r w:rsidRPr="003F201D">
              <w:rPr>
                <w:rFonts w:ascii="Tahoma" w:hAnsi="Tahoma" w:cs="Tahoma"/>
                <w:sz w:val="18"/>
                <w:szCs w:val="18"/>
              </w:rPr>
              <w:t>Подстицање извоза</w:t>
            </w:r>
          </w:p>
        </w:tc>
        <w:tc>
          <w:tcPr>
            <w:tcW w:w="1504" w:type="dxa"/>
            <w:tcBorders>
              <w:top w:val="nil"/>
              <w:left w:val="nil"/>
              <w:bottom w:val="single" w:sz="4" w:space="0" w:color="auto"/>
              <w:right w:val="single" w:sz="4" w:space="0" w:color="auto"/>
            </w:tcBorders>
            <w:shd w:val="clear" w:color="auto" w:fill="auto"/>
            <w:noWrap/>
            <w:vAlign w:val="center"/>
            <w:hideMark/>
          </w:tcPr>
          <w:p w14:paraId="714CA846"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2.131.349</w:t>
            </w:r>
          </w:p>
        </w:tc>
        <w:tc>
          <w:tcPr>
            <w:tcW w:w="1638" w:type="dxa"/>
            <w:tcBorders>
              <w:top w:val="nil"/>
              <w:left w:val="nil"/>
              <w:bottom w:val="single" w:sz="4" w:space="0" w:color="auto"/>
              <w:right w:val="single" w:sz="4" w:space="0" w:color="auto"/>
            </w:tcBorders>
            <w:shd w:val="clear" w:color="auto" w:fill="auto"/>
            <w:noWrap/>
            <w:vAlign w:val="center"/>
            <w:hideMark/>
          </w:tcPr>
          <w:p w14:paraId="714CA847"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15</w:t>
            </w:r>
          </w:p>
        </w:tc>
        <w:tc>
          <w:tcPr>
            <w:tcW w:w="1330" w:type="dxa"/>
            <w:tcBorders>
              <w:top w:val="nil"/>
              <w:left w:val="nil"/>
              <w:bottom w:val="single" w:sz="4" w:space="0" w:color="auto"/>
              <w:right w:val="single" w:sz="4" w:space="0" w:color="auto"/>
            </w:tcBorders>
            <w:shd w:val="clear" w:color="auto" w:fill="auto"/>
            <w:noWrap/>
            <w:vAlign w:val="center"/>
            <w:hideMark/>
          </w:tcPr>
          <w:p w14:paraId="714CA848"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5.156.127</w:t>
            </w:r>
          </w:p>
        </w:tc>
        <w:tc>
          <w:tcPr>
            <w:tcW w:w="1253" w:type="dxa"/>
            <w:tcBorders>
              <w:top w:val="nil"/>
              <w:left w:val="nil"/>
              <w:bottom w:val="single" w:sz="4" w:space="0" w:color="auto"/>
              <w:right w:val="single" w:sz="4" w:space="0" w:color="auto"/>
            </w:tcBorders>
            <w:shd w:val="clear" w:color="auto" w:fill="auto"/>
            <w:noWrap/>
            <w:vAlign w:val="center"/>
            <w:hideMark/>
          </w:tcPr>
          <w:p w14:paraId="714CA849"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5</w:t>
            </w:r>
          </w:p>
        </w:tc>
      </w:tr>
      <w:tr w:rsidR="00101B41" w:rsidRPr="003F201D" w14:paraId="714CA850" w14:textId="77777777" w:rsidTr="00A7778C">
        <w:trPr>
          <w:trHeight w:val="300"/>
        </w:trPr>
        <w:tc>
          <w:tcPr>
            <w:tcW w:w="3291" w:type="dxa"/>
            <w:tcBorders>
              <w:top w:val="nil"/>
              <w:left w:val="single" w:sz="4" w:space="0" w:color="auto"/>
              <w:bottom w:val="single" w:sz="4" w:space="0" w:color="auto"/>
              <w:right w:val="single" w:sz="4" w:space="0" w:color="auto"/>
            </w:tcBorders>
            <w:shd w:val="clear" w:color="auto" w:fill="auto"/>
            <w:noWrap/>
            <w:vAlign w:val="center"/>
            <w:hideMark/>
          </w:tcPr>
          <w:p w14:paraId="714CA84B" w14:textId="77777777" w:rsidR="00101B41" w:rsidRPr="003F201D" w:rsidRDefault="00101B41" w:rsidP="00A7778C">
            <w:pPr>
              <w:rPr>
                <w:rFonts w:ascii="Tahoma" w:hAnsi="Tahoma" w:cs="Tahoma"/>
                <w:sz w:val="18"/>
                <w:szCs w:val="18"/>
              </w:rPr>
            </w:pPr>
            <w:r w:rsidRPr="003F201D">
              <w:rPr>
                <w:rFonts w:ascii="Tahoma" w:hAnsi="Tahoma" w:cs="Tahoma"/>
                <w:sz w:val="18"/>
                <w:szCs w:val="18"/>
              </w:rPr>
              <w:t>Подстицање производње</w:t>
            </w:r>
          </w:p>
        </w:tc>
        <w:tc>
          <w:tcPr>
            <w:tcW w:w="1504" w:type="dxa"/>
            <w:tcBorders>
              <w:top w:val="nil"/>
              <w:left w:val="nil"/>
              <w:bottom w:val="single" w:sz="4" w:space="0" w:color="auto"/>
              <w:right w:val="single" w:sz="4" w:space="0" w:color="auto"/>
            </w:tcBorders>
            <w:shd w:val="clear" w:color="auto" w:fill="auto"/>
            <w:noWrap/>
            <w:vAlign w:val="center"/>
            <w:hideMark/>
          </w:tcPr>
          <w:p w14:paraId="714CA84C"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2.884.565</w:t>
            </w:r>
          </w:p>
        </w:tc>
        <w:tc>
          <w:tcPr>
            <w:tcW w:w="1638" w:type="dxa"/>
            <w:tcBorders>
              <w:top w:val="nil"/>
              <w:left w:val="nil"/>
              <w:bottom w:val="single" w:sz="4" w:space="0" w:color="auto"/>
              <w:right w:val="single" w:sz="4" w:space="0" w:color="auto"/>
            </w:tcBorders>
            <w:shd w:val="clear" w:color="auto" w:fill="auto"/>
            <w:noWrap/>
            <w:vAlign w:val="center"/>
            <w:hideMark/>
          </w:tcPr>
          <w:p w14:paraId="714CA84D"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20</w:t>
            </w:r>
          </w:p>
        </w:tc>
        <w:tc>
          <w:tcPr>
            <w:tcW w:w="1330" w:type="dxa"/>
            <w:tcBorders>
              <w:top w:val="nil"/>
              <w:left w:val="nil"/>
              <w:bottom w:val="single" w:sz="4" w:space="0" w:color="auto"/>
              <w:right w:val="single" w:sz="4" w:space="0" w:color="auto"/>
            </w:tcBorders>
            <w:shd w:val="clear" w:color="auto" w:fill="auto"/>
            <w:noWrap/>
            <w:vAlign w:val="center"/>
            <w:hideMark/>
          </w:tcPr>
          <w:p w14:paraId="714CA84E"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46.894.538</w:t>
            </w:r>
          </w:p>
        </w:tc>
        <w:tc>
          <w:tcPr>
            <w:tcW w:w="1253" w:type="dxa"/>
            <w:tcBorders>
              <w:top w:val="nil"/>
              <w:left w:val="nil"/>
              <w:bottom w:val="single" w:sz="4" w:space="0" w:color="auto"/>
              <w:right w:val="single" w:sz="4" w:space="0" w:color="auto"/>
            </w:tcBorders>
            <w:shd w:val="clear" w:color="auto" w:fill="auto"/>
            <w:noWrap/>
            <w:vAlign w:val="center"/>
            <w:hideMark/>
          </w:tcPr>
          <w:p w14:paraId="714CA84F"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43</w:t>
            </w:r>
          </w:p>
        </w:tc>
      </w:tr>
      <w:tr w:rsidR="00101B41" w:rsidRPr="003F201D" w14:paraId="714CA856" w14:textId="77777777" w:rsidTr="00A7778C">
        <w:trPr>
          <w:trHeight w:val="300"/>
        </w:trPr>
        <w:tc>
          <w:tcPr>
            <w:tcW w:w="3291" w:type="dxa"/>
            <w:tcBorders>
              <w:top w:val="nil"/>
              <w:left w:val="single" w:sz="4" w:space="0" w:color="auto"/>
              <w:bottom w:val="single" w:sz="4" w:space="0" w:color="auto"/>
              <w:right w:val="single" w:sz="4" w:space="0" w:color="auto"/>
            </w:tcBorders>
            <w:shd w:val="clear" w:color="auto" w:fill="auto"/>
            <w:noWrap/>
            <w:vAlign w:val="center"/>
            <w:hideMark/>
          </w:tcPr>
          <w:p w14:paraId="714CA851" w14:textId="77777777" w:rsidR="00101B41" w:rsidRPr="003F201D" w:rsidRDefault="00101B41" w:rsidP="00A7778C">
            <w:pPr>
              <w:rPr>
                <w:rFonts w:ascii="Tahoma" w:hAnsi="Tahoma" w:cs="Tahoma"/>
                <w:sz w:val="18"/>
                <w:szCs w:val="18"/>
              </w:rPr>
            </w:pPr>
            <w:r w:rsidRPr="003F201D">
              <w:rPr>
                <w:rFonts w:ascii="Tahoma" w:hAnsi="Tahoma" w:cs="Tahoma"/>
                <w:sz w:val="18"/>
                <w:szCs w:val="18"/>
              </w:rPr>
              <w:t>Подстицање пољопривреде</w:t>
            </w:r>
          </w:p>
        </w:tc>
        <w:tc>
          <w:tcPr>
            <w:tcW w:w="1504" w:type="dxa"/>
            <w:tcBorders>
              <w:top w:val="nil"/>
              <w:left w:val="nil"/>
              <w:bottom w:val="single" w:sz="4" w:space="0" w:color="auto"/>
              <w:right w:val="single" w:sz="4" w:space="0" w:color="auto"/>
            </w:tcBorders>
            <w:shd w:val="clear" w:color="auto" w:fill="auto"/>
            <w:noWrap/>
            <w:vAlign w:val="center"/>
            <w:hideMark/>
          </w:tcPr>
          <w:p w14:paraId="714CA852"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3.556.519</w:t>
            </w:r>
          </w:p>
        </w:tc>
        <w:tc>
          <w:tcPr>
            <w:tcW w:w="1638" w:type="dxa"/>
            <w:tcBorders>
              <w:top w:val="nil"/>
              <w:left w:val="nil"/>
              <w:bottom w:val="single" w:sz="4" w:space="0" w:color="auto"/>
              <w:right w:val="single" w:sz="4" w:space="0" w:color="auto"/>
            </w:tcBorders>
            <w:shd w:val="clear" w:color="auto" w:fill="auto"/>
            <w:noWrap/>
            <w:vAlign w:val="center"/>
            <w:hideMark/>
          </w:tcPr>
          <w:p w14:paraId="714CA853"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25</w:t>
            </w:r>
          </w:p>
        </w:tc>
        <w:tc>
          <w:tcPr>
            <w:tcW w:w="1330" w:type="dxa"/>
            <w:tcBorders>
              <w:top w:val="nil"/>
              <w:left w:val="nil"/>
              <w:bottom w:val="single" w:sz="4" w:space="0" w:color="auto"/>
              <w:right w:val="single" w:sz="4" w:space="0" w:color="auto"/>
            </w:tcBorders>
            <w:shd w:val="clear" w:color="auto" w:fill="auto"/>
            <w:noWrap/>
            <w:vAlign w:val="center"/>
            <w:hideMark/>
          </w:tcPr>
          <w:p w14:paraId="714CA854"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16.651.561</w:t>
            </w:r>
          </w:p>
        </w:tc>
        <w:tc>
          <w:tcPr>
            <w:tcW w:w="1253" w:type="dxa"/>
            <w:tcBorders>
              <w:top w:val="nil"/>
              <w:left w:val="nil"/>
              <w:bottom w:val="single" w:sz="4" w:space="0" w:color="auto"/>
              <w:right w:val="single" w:sz="4" w:space="0" w:color="auto"/>
            </w:tcBorders>
            <w:shd w:val="clear" w:color="auto" w:fill="auto"/>
            <w:noWrap/>
            <w:vAlign w:val="center"/>
            <w:hideMark/>
          </w:tcPr>
          <w:p w14:paraId="714CA855"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15</w:t>
            </w:r>
          </w:p>
        </w:tc>
      </w:tr>
      <w:tr w:rsidR="00101B41" w:rsidRPr="003F201D" w14:paraId="714CA85C" w14:textId="77777777" w:rsidTr="00A7778C">
        <w:trPr>
          <w:trHeight w:val="300"/>
        </w:trPr>
        <w:tc>
          <w:tcPr>
            <w:tcW w:w="3291" w:type="dxa"/>
            <w:tcBorders>
              <w:top w:val="nil"/>
              <w:left w:val="single" w:sz="4" w:space="0" w:color="auto"/>
              <w:bottom w:val="single" w:sz="4" w:space="0" w:color="auto"/>
              <w:right w:val="single" w:sz="4" w:space="0" w:color="auto"/>
            </w:tcBorders>
            <w:shd w:val="clear" w:color="auto" w:fill="auto"/>
            <w:noWrap/>
            <w:vAlign w:val="center"/>
            <w:hideMark/>
          </w:tcPr>
          <w:p w14:paraId="714CA857" w14:textId="77777777" w:rsidR="00101B41" w:rsidRPr="003F201D" w:rsidRDefault="00101B41" w:rsidP="00A7778C">
            <w:pPr>
              <w:rPr>
                <w:rFonts w:ascii="Tahoma" w:hAnsi="Tahoma" w:cs="Tahoma"/>
                <w:sz w:val="18"/>
                <w:szCs w:val="18"/>
              </w:rPr>
            </w:pPr>
            <w:r w:rsidRPr="003F201D">
              <w:rPr>
                <w:rFonts w:ascii="Tahoma" w:hAnsi="Tahoma" w:cs="Tahoma"/>
                <w:sz w:val="18"/>
                <w:szCs w:val="18"/>
              </w:rPr>
              <w:t>Научно-истраж. рад и развој</w:t>
            </w:r>
          </w:p>
        </w:tc>
        <w:tc>
          <w:tcPr>
            <w:tcW w:w="1504" w:type="dxa"/>
            <w:tcBorders>
              <w:top w:val="nil"/>
              <w:left w:val="nil"/>
              <w:bottom w:val="single" w:sz="4" w:space="0" w:color="auto"/>
              <w:right w:val="single" w:sz="4" w:space="0" w:color="auto"/>
            </w:tcBorders>
            <w:shd w:val="clear" w:color="auto" w:fill="auto"/>
            <w:noWrap/>
            <w:vAlign w:val="center"/>
            <w:hideMark/>
          </w:tcPr>
          <w:p w14:paraId="714CA858"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35.277</w:t>
            </w:r>
          </w:p>
        </w:tc>
        <w:tc>
          <w:tcPr>
            <w:tcW w:w="1638" w:type="dxa"/>
            <w:tcBorders>
              <w:top w:val="nil"/>
              <w:left w:val="nil"/>
              <w:bottom w:val="single" w:sz="4" w:space="0" w:color="auto"/>
              <w:right w:val="single" w:sz="4" w:space="0" w:color="auto"/>
            </w:tcBorders>
            <w:shd w:val="clear" w:color="auto" w:fill="auto"/>
            <w:noWrap/>
            <w:vAlign w:val="center"/>
            <w:hideMark/>
          </w:tcPr>
          <w:p w14:paraId="714CA859"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0</w:t>
            </w:r>
          </w:p>
        </w:tc>
        <w:tc>
          <w:tcPr>
            <w:tcW w:w="1330" w:type="dxa"/>
            <w:tcBorders>
              <w:top w:val="nil"/>
              <w:left w:val="nil"/>
              <w:bottom w:val="single" w:sz="4" w:space="0" w:color="auto"/>
              <w:right w:val="single" w:sz="4" w:space="0" w:color="auto"/>
            </w:tcBorders>
            <w:shd w:val="clear" w:color="auto" w:fill="auto"/>
            <w:noWrap/>
            <w:vAlign w:val="center"/>
            <w:hideMark/>
          </w:tcPr>
          <w:p w14:paraId="714CA85A"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3.270.047</w:t>
            </w:r>
          </w:p>
        </w:tc>
        <w:tc>
          <w:tcPr>
            <w:tcW w:w="1253" w:type="dxa"/>
            <w:tcBorders>
              <w:top w:val="nil"/>
              <w:left w:val="nil"/>
              <w:bottom w:val="single" w:sz="4" w:space="0" w:color="auto"/>
              <w:right w:val="single" w:sz="4" w:space="0" w:color="auto"/>
            </w:tcBorders>
            <w:shd w:val="clear" w:color="auto" w:fill="auto"/>
            <w:noWrap/>
            <w:vAlign w:val="center"/>
            <w:hideMark/>
          </w:tcPr>
          <w:p w14:paraId="714CA85B"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3</w:t>
            </w:r>
          </w:p>
        </w:tc>
      </w:tr>
      <w:tr w:rsidR="00101B41" w:rsidRPr="003F201D" w14:paraId="714CA862" w14:textId="77777777" w:rsidTr="00A7778C">
        <w:trPr>
          <w:trHeight w:val="300"/>
        </w:trPr>
        <w:tc>
          <w:tcPr>
            <w:tcW w:w="3291" w:type="dxa"/>
            <w:tcBorders>
              <w:top w:val="nil"/>
              <w:left w:val="single" w:sz="4" w:space="0" w:color="auto"/>
              <w:bottom w:val="single" w:sz="4" w:space="0" w:color="auto"/>
              <w:right w:val="single" w:sz="4" w:space="0" w:color="auto"/>
            </w:tcBorders>
            <w:shd w:val="clear" w:color="auto" w:fill="auto"/>
            <w:noWrap/>
            <w:vAlign w:val="center"/>
            <w:hideMark/>
          </w:tcPr>
          <w:p w14:paraId="714CA85D" w14:textId="77777777" w:rsidR="00101B41" w:rsidRPr="003F201D" w:rsidRDefault="00101B41" w:rsidP="00A7778C">
            <w:pPr>
              <w:rPr>
                <w:rFonts w:ascii="Tahoma" w:hAnsi="Tahoma" w:cs="Tahoma"/>
                <w:sz w:val="18"/>
                <w:szCs w:val="18"/>
              </w:rPr>
            </w:pPr>
            <w:r w:rsidRPr="003F201D">
              <w:rPr>
                <w:rFonts w:ascii="Tahoma" w:hAnsi="Tahoma" w:cs="Tahoma"/>
                <w:sz w:val="18"/>
                <w:szCs w:val="18"/>
              </w:rPr>
              <w:t>Прост. планирање и високоградња</w:t>
            </w:r>
          </w:p>
        </w:tc>
        <w:tc>
          <w:tcPr>
            <w:tcW w:w="1504" w:type="dxa"/>
            <w:tcBorders>
              <w:top w:val="nil"/>
              <w:left w:val="nil"/>
              <w:bottom w:val="single" w:sz="4" w:space="0" w:color="auto"/>
              <w:right w:val="single" w:sz="4" w:space="0" w:color="auto"/>
            </w:tcBorders>
            <w:shd w:val="clear" w:color="auto" w:fill="auto"/>
            <w:noWrap/>
            <w:vAlign w:val="center"/>
            <w:hideMark/>
          </w:tcPr>
          <w:p w14:paraId="714CA85E"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8.275</w:t>
            </w:r>
          </w:p>
        </w:tc>
        <w:tc>
          <w:tcPr>
            <w:tcW w:w="1638" w:type="dxa"/>
            <w:tcBorders>
              <w:top w:val="nil"/>
              <w:left w:val="nil"/>
              <w:bottom w:val="single" w:sz="4" w:space="0" w:color="auto"/>
              <w:right w:val="single" w:sz="4" w:space="0" w:color="auto"/>
            </w:tcBorders>
            <w:shd w:val="clear" w:color="auto" w:fill="auto"/>
            <w:noWrap/>
            <w:vAlign w:val="center"/>
            <w:hideMark/>
          </w:tcPr>
          <w:p w14:paraId="714CA85F"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0</w:t>
            </w:r>
          </w:p>
        </w:tc>
        <w:tc>
          <w:tcPr>
            <w:tcW w:w="1330" w:type="dxa"/>
            <w:tcBorders>
              <w:top w:val="nil"/>
              <w:left w:val="nil"/>
              <w:bottom w:val="single" w:sz="4" w:space="0" w:color="auto"/>
              <w:right w:val="single" w:sz="4" w:space="0" w:color="auto"/>
            </w:tcBorders>
            <w:shd w:val="clear" w:color="auto" w:fill="auto"/>
            <w:noWrap/>
            <w:vAlign w:val="center"/>
            <w:hideMark/>
          </w:tcPr>
          <w:p w14:paraId="714CA860"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2.152.048</w:t>
            </w:r>
          </w:p>
        </w:tc>
        <w:tc>
          <w:tcPr>
            <w:tcW w:w="1253" w:type="dxa"/>
            <w:tcBorders>
              <w:top w:val="nil"/>
              <w:left w:val="nil"/>
              <w:bottom w:val="single" w:sz="4" w:space="0" w:color="auto"/>
              <w:right w:val="single" w:sz="4" w:space="0" w:color="auto"/>
            </w:tcBorders>
            <w:shd w:val="clear" w:color="auto" w:fill="auto"/>
            <w:noWrap/>
            <w:vAlign w:val="center"/>
            <w:hideMark/>
          </w:tcPr>
          <w:p w14:paraId="714CA861"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2</w:t>
            </w:r>
          </w:p>
        </w:tc>
      </w:tr>
      <w:tr w:rsidR="00101B41" w:rsidRPr="003F201D" w14:paraId="714CA868" w14:textId="77777777" w:rsidTr="00A7778C">
        <w:trPr>
          <w:trHeight w:val="300"/>
        </w:trPr>
        <w:tc>
          <w:tcPr>
            <w:tcW w:w="3291" w:type="dxa"/>
            <w:tcBorders>
              <w:top w:val="nil"/>
              <w:left w:val="single" w:sz="4" w:space="0" w:color="auto"/>
              <w:bottom w:val="single" w:sz="4" w:space="0" w:color="auto"/>
              <w:right w:val="single" w:sz="4" w:space="0" w:color="auto"/>
            </w:tcBorders>
            <w:shd w:val="clear" w:color="auto" w:fill="auto"/>
            <w:noWrap/>
            <w:vAlign w:val="center"/>
            <w:hideMark/>
          </w:tcPr>
          <w:p w14:paraId="714CA863" w14:textId="77777777" w:rsidR="00101B41" w:rsidRPr="003F201D" w:rsidRDefault="00101B41" w:rsidP="00A7778C">
            <w:pPr>
              <w:rPr>
                <w:rFonts w:ascii="Tahoma" w:hAnsi="Tahoma" w:cs="Tahoma"/>
                <w:sz w:val="18"/>
                <w:szCs w:val="18"/>
              </w:rPr>
            </w:pPr>
            <w:r w:rsidRPr="003F201D">
              <w:rPr>
                <w:rFonts w:ascii="Tahoma" w:hAnsi="Tahoma" w:cs="Tahoma"/>
                <w:sz w:val="18"/>
                <w:szCs w:val="18"/>
              </w:rPr>
              <w:t>Заштита животне средине</w:t>
            </w:r>
          </w:p>
        </w:tc>
        <w:tc>
          <w:tcPr>
            <w:tcW w:w="1504" w:type="dxa"/>
            <w:tcBorders>
              <w:top w:val="nil"/>
              <w:left w:val="nil"/>
              <w:bottom w:val="single" w:sz="4" w:space="0" w:color="auto"/>
              <w:right w:val="single" w:sz="4" w:space="0" w:color="auto"/>
            </w:tcBorders>
            <w:shd w:val="clear" w:color="auto" w:fill="auto"/>
            <w:noWrap/>
            <w:vAlign w:val="center"/>
            <w:hideMark/>
          </w:tcPr>
          <w:p w14:paraId="714CA864"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1.089.883</w:t>
            </w:r>
          </w:p>
        </w:tc>
        <w:tc>
          <w:tcPr>
            <w:tcW w:w="1638" w:type="dxa"/>
            <w:tcBorders>
              <w:top w:val="nil"/>
              <w:left w:val="nil"/>
              <w:bottom w:val="single" w:sz="4" w:space="0" w:color="auto"/>
              <w:right w:val="single" w:sz="4" w:space="0" w:color="auto"/>
            </w:tcBorders>
            <w:shd w:val="clear" w:color="auto" w:fill="auto"/>
            <w:noWrap/>
            <w:vAlign w:val="center"/>
            <w:hideMark/>
          </w:tcPr>
          <w:p w14:paraId="714CA865"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8</w:t>
            </w:r>
          </w:p>
        </w:tc>
        <w:tc>
          <w:tcPr>
            <w:tcW w:w="1330" w:type="dxa"/>
            <w:tcBorders>
              <w:top w:val="nil"/>
              <w:left w:val="nil"/>
              <w:bottom w:val="single" w:sz="4" w:space="0" w:color="auto"/>
              <w:right w:val="single" w:sz="4" w:space="0" w:color="auto"/>
            </w:tcBorders>
            <w:shd w:val="clear" w:color="auto" w:fill="auto"/>
            <w:noWrap/>
            <w:vAlign w:val="center"/>
            <w:hideMark/>
          </w:tcPr>
          <w:p w14:paraId="714CA866"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2.128.551</w:t>
            </w:r>
          </w:p>
        </w:tc>
        <w:tc>
          <w:tcPr>
            <w:tcW w:w="1253" w:type="dxa"/>
            <w:tcBorders>
              <w:top w:val="nil"/>
              <w:left w:val="nil"/>
              <w:bottom w:val="single" w:sz="4" w:space="0" w:color="auto"/>
              <w:right w:val="single" w:sz="4" w:space="0" w:color="auto"/>
            </w:tcBorders>
            <w:shd w:val="clear" w:color="auto" w:fill="auto"/>
            <w:noWrap/>
            <w:vAlign w:val="center"/>
            <w:hideMark/>
          </w:tcPr>
          <w:p w14:paraId="714CA867"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2</w:t>
            </w:r>
          </w:p>
        </w:tc>
      </w:tr>
      <w:tr w:rsidR="00101B41" w:rsidRPr="003F201D" w14:paraId="714CA86E" w14:textId="77777777" w:rsidTr="00A7778C">
        <w:trPr>
          <w:trHeight w:val="300"/>
        </w:trPr>
        <w:tc>
          <w:tcPr>
            <w:tcW w:w="3291" w:type="dxa"/>
            <w:tcBorders>
              <w:top w:val="nil"/>
              <w:left w:val="single" w:sz="4" w:space="0" w:color="auto"/>
              <w:bottom w:val="single" w:sz="4" w:space="0" w:color="auto"/>
              <w:right w:val="single" w:sz="4" w:space="0" w:color="auto"/>
            </w:tcBorders>
            <w:shd w:val="clear" w:color="auto" w:fill="auto"/>
            <w:noWrap/>
            <w:vAlign w:val="center"/>
            <w:hideMark/>
          </w:tcPr>
          <w:p w14:paraId="714CA869" w14:textId="77777777" w:rsidR="00101B41" w:rsidRPr="003F201D" w:rsidRDefault="00101B41" w:rsidP="00A7778C">
            <w:pPr>
              <w:rPr>
                <w:rFonts w:ascii="Tahoma" w:hAnsi="Tahoma" w:cs="Tahoma"/>
                <w:sz w:val="18"/>
                <w:szCs w:val="18"/>
              </w:rPr>
            </w:pPr>
            <w:r w:rsidRPr="003F201D">
              <w:rPr>
                <w:rFonts w:ascii="Tahoma" w:hAnsi="Tahoma" w:cs="Tahoma"/>
                <w:sz w:val="18"/>
                <w:szCs w:val="18"/>
              </w:rPr>
              <w:t>Еколошка инфраструктура</w:t>
            </w:r>
          </w:p>
        </w:tc>
        <w:tc>
          <w:tcPr>
            <w:tcW w:w="1504" w:type="dxa"/>
            <w:tcBorders>
              <w:top w:val="nil"/>
              <w:left w:val="nil"/>
              <w:bottom w:val="single" w:sz="4" w:space="0" w:color="auto"/>
              <w:right w:val="single" w:sz="4" w:space="0" w:color="auto"/>
            </w:tcBorders>
            <w:shd w:val="clear" w:color="auto" w:fill="auto"/>
            <w:noWrap/>
            <w:vAlign w:val="center"/>
            <w:hideMark/>
          </w:tcPr>
          <w:p w14:paraId="714CA86A"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0</w:t>
            </w:r>
          </w:p>
        </w:tc>
        <w:tc>
          <w:tcPr>
            <w:tcW w:w="1638" w:type="dxa"/>
            <w:tcBorders>
              <w:top w:val="nil"/>
              <w:left w:val="nil"/>
              <w:bottom w:val="single" w:sz="4" w:space="0" w:color="auto"/>
              <w:right w:val="single" w:sz="4" w:space="0" w:color="auto"/>
            </w:tcBorders>
            <w:shd w:val="clear" w:color="auto" w:fill="auto"/>
            <w:noWrap/>
            <w:vAlign w:val="center"/>
            <w:hideMark/>
          </w:tcPr>
          <w:p w14:paraId="714CA86B"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0</w:t>
            </w:r>
          </w:p>
        </w:tc>
        <w:tc>
          <w:tcPr>
            <w:tcW w:w="1330" w:type="dxa"/>
            <w:tcBorders>
              <w:top w:val="nil"/>
              <w:left w:val="nil"/>
              <w:bottom w:val="single" w:sz="4" w:space="0" w:color="auto"/>
              <w:right w:val="single" w:sz="4" w:space="0" w:color="auto"/>
            </w:tcBorders>
            <w:shd w:val="clear" w:color="auto" w:fill="auto"/>
            <w:noWrap/>
            <w:vAlign w:val="center"/>
            <w:hideMark/>
          </w:tcPr>
          <w:p w14:paraId="714CA86C"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72.209</w:t>
            </w:r>
          </w:p>
        </w:tc>
        <w:tc>
          <w:tcPr>
            <w:tcW w:w="1253" w:type="dxa"/>
            <w:tcBorders>
              <w:top w:val="nil"/>
              <w:left w:val="nil"/>
              <w:bottom w:val="single" w:sz="4" w:space="0" w:color="auto"/>
              <w:right w:val="single" w:sz="4" w:space="0" w:color="auto"/>
            </w:tcBorders>
            <w:shd w:val="clear" w:color="auto" w:fill="auto"/>
            <w:noWrap/>
            <w:vAlign w:val="center"/>
            <w:hideMark/>
          </w:tcPr>
          <w:p w14:paraId="714CA86D"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0</w:t>
            </w:r>
          </w:p>
        </w:tc>
      </w:tr>
      <w:tr w:rsidR="00101B41" w:rsidRPr="003F201D" w14:paraId="714CA874" w14:textId="77777777" w:rsidTr="00A7778C">
        <w:trPr>
          <w:trHeight w:val="300"/>
        </w:trPr>
        <w:tc>
          <w:tcPr>
            <w:tcW w:w="3291" w:type="dxa"/>
            <w:tcBorders>
              <w:top w:val="nil"/>
              <w:left w:val="single" w:sz="4" w:space="0" w:color="auto"/>
              <w:bottom w:val="single" w:sz="4" w:space="0" w:color="auto"/>
              <w:right w:val="single" w:sz="4" w:space="0" w:color="auto"/>
            </w:tcBorders>
            <w:shd w:val="clear" w:color="auto" w:fill="auto"/>
            <w:noWrap/>
            <w:vAlign w:val="center"/>
            <w:hideMark/>
          </w:tcPr>
          <w:p w14:paraId="714CA86F" w14:textId="77777777" w:rsidR="00101B41" w:rsidRPr="003F201D" w:rsidRDefault="00101B41" w:rsidP="00A7778C">
            <w:pPr>
              <w:rPr>
                <w:rFonts w:ascii="Tahoma" w:hAnsi="Tahoma" w:cs="Tahoma"/>
                <w:sz w:val="18"/>
                <w:szCs w:val="18"/>
              </w:rPr>
            </w:pPr>
            <w:r w:rsidRPr="003F201D">
              <w:rPr>
                <w:rFonts w:ascii="Tahoma" w:hAnsi="Tahoma" w:cs="Tahoma"/>
                <w:sz w:val="18"/>
                <w:szCs w:val="18"/>
              </w:rPr>
              <w:t>Саобраћајна инфраструктура</w:t>
            </w:r>
          </w:p>
        </w:tc>
        <w:tc>
          <w:tcPr>
            <w:tcW w:w="1504" w:type="dxa"/>
            <w:tcBorders>
              <w:top w:val="nil"/>
              <w:left w:val="nil"/>
              <w:bottom w:val="single" w:sz="4" w:space="0" w:color="auto"/>
              <w:right w:val="single" w:sz="4" w:space="0" w:color="auto"/>
            </w:tcBorders>
            <w:shd w:val="clear" w:color="auto" w:fill="auto"/>
            <w:noWrap/>
            <w:vAlign w:val="center"/>
            <w:hideMark/>
          </w:tcPr>
          <w:p w14:paraId="714CA870"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428.177</w:t>
            </w:r>
          </w:p>
        </w:tc>
        <w:tc>
          <w:tcPr>
            <w:tcW w:w="1638" w:type="dxa"/>
            <w:tcBorders>
              <w:top w:val="nil"/>
              <w:left w:val="nil"/>
              <w:bottom w:val="single" w:sz="4" w:space="0" w:color="auto"/>
              <w:right w:val="single" w:sz="4" w:space="0" w:color="auto"/>
            </w:tcBorders>
            <w:shd w:val="clear" w:color="auto" w:fill="auto"/>
            <w:noWrap/>
            <w:vAlign w:val="center"/>
            <w:hideMark/>
          </w:tcPr>
          <w:p w14:paraId="714CA871"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3</w:t>
            </w:r>
          </w:p>
        </w:tc>
        <w:tc>
          <w:tcPr>
            <w:tcW w:w="1330" w:type="dxa"/>
            <w:tcBorders>
              <w:top w:val="nil"/>
              <w:left w:val="nil"/>
              <w:bottom w:val="single" w:sz="4" w:space="0" w:color="auto"/>
              <w:right w:val="single" w:sz="4" w:space="0" w:color="auto"/>
            </w:tcBorders>
            <w:shd w:val="clear" w:color="auto" w:fill="auto"/>
            <w:noWrap/>
            <w:vAlign w:val="center"/>
            <w:hideMark/>
          </w:tcPr>
          <w:p w14:paraId="714CA872"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3.738.132</w:t>
            </w:r>
          </w:p>
        </w:tc>
        <w:tc>
          <w:tcPr>
            <w:tcW w:w="1253" w:type="dxa"/>
            <w:tcBorders>
              <w:top w:val="nil"/>
              <w:left w:val="nil"/>
              <w:bottom w:val="single" w:sz="4" w:space="0" w:color="auto"/>
              <w:right w:val="single" w:sz="4" w:space="0" w:color="auto"/>
            </w:tcBorders>
            <w:shd w:val="clear" w:color="auto" w:fill="auto"/>
            <w:noWrap/>
            <w:vAlign w:val="center"/>
            <w:hideMark/>
          </w:tcPr>
          <w:p w14:paraId="714CA873"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3</w:t>
            </w:r>
          </w:p>
        </w:tc>
      </w:tr>
      <w:tr w:rsidR="00101B41" w:rsidRPr="003F201D" w14:paraId="714CA87A" w14:textId="77777777" w:rsidTr="00A7778C">
        <w:trPr>
          <w:trHeight w:val="300"/>
        </w:trPr>
        <w:tc>
          <w:tcPr>
            <w:tcW w:w="3291" w:type="dxa"/>
            <w:tcBorders>
              <w:top w:val="nil"/>
              <w:left w:val="single" w:sz="4" w:space="0" w:color="auto"/>
              <w:bottom w:val="single" w:sz="4" w:space="0" w:color="auto"/>
              <w:right w:val="single" w:sz="4" w:space="0" w:color="auto"/>
            </w:tcBorders>
            <w:shd w:val="clear" w:color="auto" w:fill="auto"/>
            <w:noWrap/>
            <w:vAlign w:val="center"/>
            <w:hideMark/>
          </w:tcPr>
          <w:p w14:paraId="714CA875" w14:textId="77777777" w:rsidR="00101B41" w:rsidRPr="003F201D" w:rsidRDefault="00101B41" w:rsidP="00A7778C">
            <w:pPr>
              <w:rPr>
                <w:rFonts w:ascii="Tahoma" w:hAnsi="Tahoma" w:cs="Tahoma"/>
                <w:sz w:val="18"/>
                <w:szCs w:val="18"/>
              </w:rPr>
            </w:pPr>
            <w:r w:rsidRPr="003F201D">
              <w:rPr>
                <w:rFonts w:ascii="Tahoma" w:hAnsi="Tahoma" w:cs="Tahoma"/>
                <w:sz w:val="18"/>
                <w:szCs w:val="18"/>
              </w:rPr>
              <w:t>Комунална инфраструктура</w:t>
            </w:r>
          </w:p>
        </w:tc>
        <w:tc>
          <w:tcPr>
            <w:tcW w:w="1504" w:type="dxa"/>
            <w:tcBorders>
              <w:top w:val="nil"/>
              <w:left w:val="nil"/>
              <w:bottom w:val="single" w:sz="4" w:space="0" w:color="auto"/>
              <w:right w:val="single" w:sz="4" w:space="0" w:color="auto"/>
            </w:tcBorders>
            <w:shd w:val="clear" w:color="auto" w:fill="auto"/>
            <w:noWrap/>
            <w:vAlign w:val="center"/>
            <w:hideMark/>
          </w:tcPr>
          <w:p w14:paraId="714CA876"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81.890</w:t>
            </w:r>
          </w:p>
        </w:tc>
        <w:tc>
          <w:tcPr>
            <w:tcW w:w="1638" w:type="dxa"/>
            <w:tcBorders>
              <w:top w:val="nil"/>
              <w:left w:val="nil"/>
              <w:bottom w:val="single" w:sz="4" w:space="0" w:color="auto"/>
              <w:right w:val="single" w:sz="4" w:space="0" w:color="auto"/>
            </w:tcBorders>
            <w:shd w:val="clear" w:color="auto" w:fill="auto"/>
            <w:noWrap/>
            <w:vAlign w:val="center"/>
            <w:hideMark/>
          </w:tcPr>
          <w:p w14:paraId="714CA877"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1</w:t>
            </w:r>
          </w:p>
        </w:tc>
        <w:tc>
          <w:tcPr>
            <w:tcW w:w="1330" w:type="dxa"/>
            <w:tcBorders>
              <w:top w:val="nil"/>
              <w:left w:val="nil"/>
              <w:bottom w:val="single" w:sz="4" w:space="0" w:color="auto"/>
              <w:right w:val="single" w:sz="4" w:space="0" w:color="auto"/>
            </w:tcBorders>
            <w:shd w:val="clear" w:color="auto" w:fill="auto"/>
            <w:noWrap/>
            <w:vAlign w:val="center"/>
            <w:hideMark/>
          </w:tcPr>
          <w:p w14:paraId="714CA878"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846.572</w:t>
            </w:r>
          </w:p>
        </w:tc>
        <w:tc>
          <w:tcPr>
            <w:tcW w:w="1253" w:type="dxa"/>
            <w:tcBorders>
              <w:top w:val="nil"/>
              <w:left w:val="nil"/>
              <w:bottom w:val="single" w:sz="4" w:space="0" w:color="auto"/>
              <w:right w:val="single" w:sz="4" w:space="0" w:color="auto"/>
            </w:tcBorders>
            <w:shd w:val="clear" w:color="auto" w:fill="auto"/>
            <w:noWrap/>
            <w:vAlign w:val="center"/>
            <w:hideMark/>
          </w:tcPr>
          <w:p w14:paraId="714CA879"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1</w:t>
            </w:r>
          </w:p>
        </w:tc>
      </w:tr>
      <w:tr w:rsidR="00101B41" w:rsidRPr="003F201D" w14:paraId="714CA880" w14:textId="77777777" w:rsidTr="00A7778C">
        <w:trPr>
          <w:trHeight w:val="300"/>
        </w:trPr>
        <w:tc>
          <w:tcPr>
            <w:tcW w:w="3291" w:type="dxa"/>
            <w:tcBorders>
              <w:top w:val="nil"/>
              <w:left w:val="single" w:sz="4" w:space="0" w:color="auto"/>
              <w:bottom w:val="single" w:sz="4" w:space="0" w:color="auto"/>
              <w:right w:val="single" w:sz="4" w:space="0" w:color="auto"/>
            </w:tcBorders>
            <w:shd w:val="clear" w:color="auto" w:fill="auto"/>
            <w:noWrap/>
            <w:vAlign w:val="center"/>
            <w:hideMark/>
          </w:tcPr>
          <w:p w14:paraId="714CA87B" w14:textId="77777777" w:rsidR="00101B41" w:rsidRPr="003F201D" w:rsidRDefault="00101B41" w:rsidP="00A7778C">
            <w:pPr>
              <w:rPr>
                <w:rFonts w:ascii="Tahoma" w:hAnsi="Tahoma" w:cs="Tahoma"/>
                <w:sz w:val="18"/>
                <w:szCs w:val="18"/>
              </w:rPr>
            </w:pPr>
            <w:r w:rsidRPr="003F201D">
              <w:rPr>
                <w:rFonts w:ascii="Tahoma" w:hAnsi="Tahoma" w:cs="Tahoma"/>
                <w:sz w:val="18"/>
                <w:szCs w:val="18"/>
              </w:rPr>
              <w:t>Енергетска инфраструктура</w:t>
            </w:r>
          </w:p>
        </w:tc>
        <w:tc>
          <w:tcPr>
            <w:tcW w:w="1504" w:type="dxa"/>
            <w:tcBorders>
              <w:top w:val="nil"/>
              <w:left w:val="nil"/>
              <w:bottom w:val="single" w:sz="4" w:space="0" w:color="auto"/>
              <w:right w:val="single" w:sz="4" w:space="0" w:color="auto"/>
            </w:tcBorders>
            <w:shd w:val="clear" w:color="auto" w:fill="auto"/>
            <w:noWrap/>
            <w:vAlign w:val="center"/>
            <w:hideMark/>
          </w:tcPr>
          <w:p w14:paraId="714CA87C"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160.563</w:t>
            </w:r>
          </w:p>
        </w:tc>
        <w:tc>
          <w:tcPr>
            <w:tcW w:w="1638" w:type="dxa"/>
            <w:tcBorders>
              <w:top w:val="nil"/>
              <w:left w:val="nil"/>
              <w:bottom w:val="single" w:sz="4" w:space="0" w:color="auto"/>
              <w:right w:val="single" w:sz="4" w:space="0" w:color="auto"/>
            </w:tcBorders>
            <w:shd w:val="clear" w:color="auto" w:fill="auto"/>
            <w:noWrap/>
            <w:vAlign w:val="center"/>
            <w:hideMark/>
          </w:tcPr>
          <w:p w14:paraId="714CA87D"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1</w:t>
            </w:r>
          </w:p>
        </w:tc>
        <w:tc>
          <w:tcPr>
            <w:tcW w:w="1330" w:type="dxa"/>
            <w:tcBorders>
              <w:top w:val="nil"/>
              <w:left w:val="nil"/>
              <w:bottom w:val="single" w:sz="4" w:space="0" w:color="auto"/>
              <w:right w:val="single" w:sz="4" w:space="0" w:color="auto"/>
            </w:tcBorders>
            <w:shd w:val="clear" w:color="auto" w:fill="auto"/>
            <w:noWrap/>
            <w:vAlign w:val="center"/>
            <w:hideMark/>
          </w:tcPr>
          <w:p w14:paraId="714CA87E"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1.032.657</w:t>
            </w:r>
          </w:p>
        </w:tc>
        <w:tc>
          <w:tcPr>
            <w:tcW w:w="1253" w:type="dxa"/>
            <w:tcBorders>
              <w:top w:val="nil"/>
              <w:left w:val="nil"/>
              <w:bottom w:val="single" w:sz="4" w:space="0" w:color="auto"/>
              <w:right w:val="single" w:sz="4" w:space="0" w:color="auto"/>
            </w:tcBorders>
            <w:shd w:val="clear" w:color="auto" w:fill="auto"/>
            <w:noWrap/>
            <w:vAlign w:val="center"/>
            <w:hideMark/>
          </w:tcPr>
          <w:p w14:paraId="714CA87F"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1</w:t>
            </w:r>
          </w:p>
        </w:tc>
      </w:tr>
      <w:tr w:rsidR="00101B41" w:rsidRPr="003F201D" w14:paraId="714CA886" w14:textId="77777777" w:rsidTr="00A7778C">
        <w:trPr>
          <w:trHeight w:val="300"/>
        </w:trPr>
        <w:tc>
          <w:tcPr>
            <w:tcW w:w="3291" w:type="dxa"/>
            <w:tcBorders>
              <w:top w:val="nil"/>
              <w:left w:val="single" w:sz="4" w:space="0" w:color="auto"/>
              <w:bottom w:val="single" w:sz="4" w:space="0" w:color="auto"/>
              <w:right w:val="single" w:sz="4" w:space="0" w:color="auto"/>
            </w:tcBorders>
            <w:shd w:val="clear" w:color="auto" w:fill="auto"/>
            <w:noWrap/>
            <w:vAlign w:val="center"/>
            <w:hideMark/>
          </w:tcPr>
          <w:p w14:paraId="714CA881" w14:textId="77777777" w:rsidR="00101B41" w:rsidRPr="003F201D" w:rsidRDefault="00101B41" w:rsidP="00A7778C">
            <w:pPr>
              <w:rPr>
                <w:rFonts w:ascii="Tahoma" w:hAnsi="Tahoma" w:cs="Tahoma"/>
                <w:sz w:val="18"/>
                <w:szCs w:val="18"/>
              </w:rPr>
            </w:pPr>
            <w:r w:rsidRPr="003F201D">
              <w:rPr>
                <w:rFonts w:ascii="Tahoma" w:hAnsi="Tahoma" w:cs="Tahoma"/>
                <w:sz w:val="18"/>
                <w:szCs w:val="18"/>
              </w:rPr>
              <w:t>Економска инфраструктура</w:t>
            </w:r>
          </w:p>
        </w:tc>
        <w:tc>
          <w:tcPr>
            <w:tcW w:w="1504" w:type="dxa"/>
            <w:tcBorders>
              <w:top w:val="nil"/>
              <w:left w:val="nil"/>
              <w:bottom w:val="single" w:sz="4" w:space="0" w:color="auto"/>
              <w:right w:val="single" w:sz="4" w:space="0" w:color="auto"/>
            </w:tcBorders>
            <w:shd w:val="clear" w:color="auto" w:fill="auto"/>
            <w:noWrap/>
            <w:vAlign w:val="center"/>
            <w:hideMark/>
          </w:tcPr>
          <w:p w14:paraId="714CA882"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0</w:t>
            </w:r>
          </w:p>
        </w:tc>
        <w:tc>
          <w:tcPr>
            <w:tcW w:w="1638" w:type="dxa"/>
            <w:tcBorders>
              <w:top w:val="nil"/>
              <w:left w:val="nil"/>
              <w:bottom w:val="single" w:sz="4" w:space="0" w:color="auto"/>
              <w:right w:val="single" w:sz="4" w:space="0" w:color="auto"/>
            </w:tcBorders>
            <w:shd w:val="clear" w:color="auto" w:fill="auto"/>
            <w:noWrap/>
            <w:vAlign w:val="center"/>
            <w:hideMark/>
          </w:tcPr>
          <w:p w14:paraId="714CA883"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0</w:t>
            </w:r>
          </w:p>
        </w:tc>
        <w:tc>
          <w:tcPr>
            <w:tcW w:w="1330" w:type="dxa"/>
            <w:tcBorders>
              <w:top w:val="nil"/>
              <w:left w:val="nil"/>
              <w:bottom w:val="single" w:sz="4" w:space="0" w:color="auto"/>
              <w:right w:val="single" w:sz="4" w:space="0" w:color="auto"/>
            </w:tcBorders>
            <w:shd w:val="clear" w:color="auto" w:fill="auto"/>
            <w:noWrap/>
            <w:vAlign w:val="center"/>
            <w:hideMark/>
          </w:tcPr>
          <w:p w14:paraId="714CA884"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15.399</w:t>
            </w:r>
          </w:p>
        </w:tc>
        <w:tc>
          <w:tcPr>
            <w:tcW w:w="1253" w:type="dxa"/>
            <w:tcBorders>
              <w:top w:val="nil"/>
              <w:left w:val="nil"/>
              <w:bottom w:val="single" w:sz="4" w:space="0" w:color="auto"/>
              <w:right w:val="single" w:sz="4" w:space="0" w:color="auto"/>
            </w:tcBorders>
            <w:shd w:val="clear" w:color="auto" w:fill="auto"/>
            <w:noWrap/>
            <w:vAlign w:val="center"/>
            <w:hideMark/>
          </w:tcPr>
          <w:p w14:paraId="714CA885"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0</w:t>
            </w:r>
          </w:p>
        </w:tc>
      </w:tr>
      <w:tr w:rsidR="00101B41" w:rsidRPr="003F201D" w14:paraId="714CA88C" w14:textId="77777777" w:rsidTr="00A7778C">
        <w:trPr>
          <w:trHeight w:val="300"/>
        </w:trPr>
        <w:tc>
          <w:tcPr>
            <w:tcW w:w="3291" w:type="dxa"/>
            <w:tcBorders>
              <w:top w:val="nil"/>
              <w:left w:val="single" w:sz="4" w:space="0" w:color="auto"/>
              <w:bottom w:val="single" w:sz="4" w:space="0" w:color="auto"/>
              <w:right w:val="single" w:sz="4" w:space="0" w:color="auto"/>
            </w:tcBorders>
            <w:shd w:val="clear" w:color="auto" w:fill="auto"/>
            <w:noWrap/>
            <w:vAlign w:val="center"/>
            <w:hideMark/>
          </w:tcPr>
          <w:p w14:paraId="714CA887" w14:textId="77777777" w:rsidR="00101B41" w:rsidRPr="003F201D" w:rsidRDefault="00101B41" w:rsidP="00A7778C">
            <w:pPr>
              <w:rPr>
                <w:rFonts w:ascii="Tahoma" w:hAnsi="Tahoma" w:cs="Tahoma"/>
                <w:sz w:val="18"/>
                <w:szCs w:val="18"/>
              </w:rPr>
            </w:pPr>
            <w:r w:rsidRPr="003F201D">
              <w:rPr>
                <w:rFonts w:ascii="Tahoma" w:hAnsi="Tahoma" w:cs="Tahoma"/>
                <w:sz w:val="18"/>
                <w:szCs w:val="18"/>
              </w:rPr>
              <w:t>Инфраструктура-друго</w:t>
            </w:r>
          </w:p>
        </w:tc>
        <w:tc>
          <w:tcPr>
            <w:tcW w:w="1504" w:type="dxa"/>
            <w:tcBorders>
              <w:top w:val="nil"/>
              <w:left w:val="nil"/>
              <w:bottom w:val="single" w:sz="4" w:space="0" w:color="auto"/>
              <w:right w:val="single" w:sz="4" w:space="0" w:color="auto"/>
            </w:tcBorders>
            <w:shd w:val="clear" w:color="auto" w:fill="auto"/>
            <w:noWrap/>
            <w:vAlign w:val="center"/>
            <w:hideMark/>
          </w:tcPr>
          <w:p w14:paraId="714CA888"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10.933</w:t>
            </w:r>
          </w:p>
        </w:tc>
        <w:tc>
          <w:tcPr>
            <w:tcW w:w="1638" w:type="dxa"/>
            <w:tcBorders>
              <w:top w:val="nil"/>
              <w:left w:val="nil"/>
              <w:bottom w:val="single" w:sz="4" w:space="0" w:color="auto"/>
              <w:right w:val="single" w:sz="4" w:space="0" w:color="auto"/>
            </w:tcBorders>
            <w:shd w:val="clear" w:color="auto" w:fill="auto"/>
            <w:noWrap/>
            <w:vAlign w:val="center"/>
            <w:hideMark/>
          </w:tcPr>
          <w:p w14:paraId="714CA889"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0</w:t>
            </w:r>
          </w:p>
        </w:tc>
        <w:tc>
          <w:tcPr>
            <w:tcW w:w="1330" w:type="dxa"/>
            <w:tcBorders>
              <w:top w:val="nil"/>
              <w:left w:val="nil"/>
              <w:bottom w:val="single" w:sz="4" w:space="0" w:color="auto"/>
              <w:right w:val="single" w:sz="4" w:space="0" w:color="auto"/>
            </w:tcBorders>
            <w:shd w:val="clear" w:color="auto" w:fill="auto"/>
            <w:noWrap/>
            <w:vAlign w:val="center"/>
            <w:hideMark/>
          </w:tcPr>
          <w:p w14:paraId="714CA88A"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23.122</w:t>
            </w:r>
          </w:p>
        </w:tc>
        <w:tc>
          <w:tcPr>
            <w:tcW w:w="1253" w:type="dxa"/>
            <w:tcBorders>
              <w:top w:val="nil"/>
              <w:left w:val="nil"/>
              <w:bottom w:val="single" w:sz="4" w:space="0" w:color="auto"/>
              <w:right w:val="single" w:sz="4" w:space="0" w:color="auto"/>
            </w:tcBorders>
            <w:shd w:val="clear" w:color="auto" w:fill="auto"/>
            <w:noWrap/>
            <w:vAlign w:val="center"/>
            <w:hideMark/>
          </w:tcPr>
          <w:p w14:paraId="714CA88B"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0</w:t>
            </w:r>
          </w:p>
        </w:tc>
      </w:tr>
      <w:tr w:rsidR="00101B41" w:rsidRPr="003F201D" w14:paraId="714CA892" w14:textId="77777777" w:rsidTr="00A7778C">
        <w:trPr>
          <w:trHeight w:val="300"/>
        </w:trPr>
        <w:tc>
          <w:tcPr>
            <w:tcW w:w="3291" w:type="dxa"/>
            <w:tcBorders>
              <w:top w:val="nil"/>
              <w:left w:val="single" w:sz="4" w:space="0" w:color="auto"/>
              <w:bottom w:val="single" w:sz="4" w:space="0" w:color="auto"/>
              <w:right w:val="single" w:sz="4" w:space="0" w:color="auto"/>
            </w:tcBorders>
            <w:shd w:val="clear" w:color="auto" w:fill="auto"/>
            <w:noWrap/>
            <w:vAlign w:val="center"/>
            <w:hideMark/>
          </w:tcPr>
          <w:p w14:paraId="714CA88D" w14:textId="77777777" w:rsidR="00101B41" w:rsidRPr="003F201D" w:rsidRDefault="00101B41" w:rsidP="00A7778C">
            <w:pPr>
              <w:rPr>
                <w:rFonts w:ascii="Tahoma" w:hAnsi="Tahoma" w:cs="Tahoma"/>
                <w:sz w:val="18"/>
                <w:szCs w:val="18"/>
              </w:rPr>
            </w:pPr>
            <w:r w:rsidRPr="003F201D">
              <w:rPr>
                <w:rFonts w:ascii="Tahoma" w:hAnsi="Tahoma" w:cs="Tahoma"/>
                <w:sz w:val="18"/>
                <w:szCs w:val="18"/>
              </w:rPr>
              <w:t>Здравство</w:t>
            </w:r>
          </w:p>
        </w:tc>
        <w:tc>
          <w:tcPr>
            <w:tcW w:w="1504" w:type="dxa"/>
            <w:tcBorders>
              <w:top w:val="nil"/>
              <w:left w:val="nil"/>
              <w:bottom w:val="single" w:sz="4" w:space="0" w:color="auto"/>
              <w:right w:val="single" w:sz="4" w:space="0" w:color="auto"/>
            </w:tcBorders>
            <w:shd w:val="clear" w:color="auto" w:fill="auto"/>
            <w:noWrap/>
            <w:vAlign w:val="center"/>
            <w:hideMark/>
          </w:tcPr>
          <w:p w14:paraId="714CA88E"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444.013</w:t>
            </w:r>
          </w:p>
        </w:tc>
        <w:tc>
          <w:tcPr>
            <w:tcW w:w="1638" w:type="dxa"/>
            <w:tcBorders>
              <w:top w:val="nil"/>
              <w:left w:val="nil"/>
              <w:bottom w:val="single" w:sz="4" w:space="0" w:color="auto"/>
              <w:right w:val="single" w:sz="4" w:space="0" w:color="auto"/>
            </w:tcBorders>
            <w:shd w:val="clear" w:color="auto" w:fill="auto"/>
            <w:noWrap/>
            <w:vAlign w:val="center"/>
            <w:hideMark/>
          </w:tcPr>
          <w:p w14:paraId="714CA88F"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3</w:t>
            </w:r>
          </w:p>
        </w:tc>
        <w:tc>
          <w:tcPr>
            <w:tcW w:w="1330" w:type="dxa"/>
            <w:tcBorders>
              <w:top w:val="nil"/>
              <w:left w:val="nil"/>
              <w:bottom w:val="single" w:sz="4" w:space="0" w:color="auto"/>
              <w:right w:val="single" w:sz="4" w:space="0" w:color="auto"/>
            </w:tcBorders>
            <w:shd w:val="clear" w:color="auto" w:fill="auto"/>
            <w:noWrap/>
            <w:vAlign w:val="center"/>
            <w:hideMark/>
          </w:tcPr>
          <w:p w14:paraId="714CA890"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3.028.825</w:t>
            </w:r>
          </w:p>
        </w:tc>
        <w:tc>
          <w:tcPr>
            <w:tcW w:w="1253" w:type="dxa"/>
            <w:tcBorders>
              <w:top w:val="nil"/>
              <w:left w:val="nil"/>
              <w:bottom w:val="single" w:sz="4" w:space="0" w:color="auto"/>
              <w:right w:val="single" w:sz="4" w:space="0" w:color="auto"/>
            </w:tcBorders>
            <w:shd w:val="clear" w:color="auto" w:fill="auto"/>
            <w:noWrap/>
            <w:vAlign w:val="center"/>
            <w:hideMark/>
          </w:tcPr>
          <w:p w14:paraId="714CA891"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3</w:t>
            </w:r>
          </w:p>
        </w:tc>
      </w:tr>
      <w:tr w:rsidR="00101B41" w:rsidRPr="003F201D" w14:paraId="714CA898" w14:textId="77777777" w:rsidTr="00A7778C">
        <w:trPr>
          <w:trHeight w:val="300"/>
        </w:trPr>
        <w:tc>
          <w:tcPr>
            <w:tcW w:w="3291" w:type="dxa"/>
            <w:tcBorders>
              <w:top w:val="nil"/>
              <w:left w:val="single" w:sz="4" w:space="0" w:color="auto"/>
              <w:bottom w:val="single" w:sz="4" w:space="0" w:color="auto"/>
              <w:right w:val="single" w:sz="4" w:space="0" w:color="auto"/>
            </w:tcBorders>
            <w:shd w:val="clear" w:color="auto" w:fill="auto"/>
            <w:noWrap/>
            <w:vAlign w:val="center"/>
            <w:hideMark/>
          </w:tcPr>
          <w:p w14:paraId="714CA893" w14:textId="77777777" w:rsidR="00101B41" w:rsidRPr="003F201D" w:rsidRDefault="00101B41" w:rsidP="00A7778C">
            <w:pPr>
              <w:rPr>
                <w:rFonts w:ascii="Tahoma" w:hAnsi="Tahoma" w:cs="Tahoma"/>
                <w:sz w:val="18"/>
                <w:szCs w:val="18"/>
              </w:rPr>
            </w:pPr>
            <w:r w:rsidRPr="003F201D">
              <w:rPr>
                <w:rFonts w:ascii="Tahoma" w:hAnsi="Tahoma" w:cs="Tahoma"/>
                <w:sz w:val="18"/>
                <w:szCs w:val="18"/>
              </w:rPr>
              <w:t>Образовање, наука, култура и спорт</w:t>
            </w:r>
          </w:p>
        </w:tc>
        <w:tc>
          <w:tcPr>
            <w:tcW w:w="1504" w:type="dxa"/>
            <w:tcBorders>
              <w:top w:val="nil"/>
              <w:left w:val="nil"/>
              <w:bottom w:val="single" w:sz="4" w:space="0" w:color="auto"/>
              <w:right w:val="single" w:sz="4" w:space="0" w:color="auto"/>
            </w:tcBorders>
            <w:shd w:val="clear" w:color="auto" w:fill="auto"/>
            <w:noWrap/>
            <w:vAlign w:val="center"/>
            <w:hideMark/>
          </w:tcPr>
          <w:p w14:paraId="714CA894"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145.258</w:t>
            </w:r>
          </w:p>
        </w:tc>
        <w:tc>
          <w:tcPr>
            <w:tcW w:w="1638" w:type="dxa"/>
            <w:tcBorders>
              <w:top w:val="nil"/>
              <w:left w:val="nil"/>
              <w:bottom w:val="single" w:sz="4" w:space="0" w:color="auto"/>
              <w:right w:val="single" w:sz="4" w:space="0" w:color="auto"/>
            </w:tcBorders>
            <w:shd w:val="clear" w:color="auto" w:fill="auto"/>
            <w:noWrap/>
            <w:vAlign w:val="center"/>
            <w:hideMark/>
          </w:tcPr>
          <w:p w14:paraId="714CA895"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1</w:t>
            </w:r>
          </w:p>
        </w:tc>
        <w:tc>
          <w:tcPr>
            <w:tcW w:w="1330" w:type="dxa"/>
            <w:tcBorders>
              <w:top w:val="nil"/>
              <w:left w:val="nil"/>
              <w:bottom w:val="single" w:sz="4" w:space="0" w:color="auto"/>
              <w:right w:val="single" w:sz="4" w:space="0" w:color="auto"/>
            </w:tcBorders>
            <w:shd w:val="clear" w:color="auto" w:fill="auto"/>
            <w:noWrap/>
            <w:vAlign w:val="center"/>
            <w:hideMark/>
          </w:tcPr>
          <w:p w14:paraId="714CA896"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1.601.848</w:t>
            </w:r>
          </w:p>
        </w:tc>
        <w:tc>
          <w:tcPr>
            <w:tcW w:w="1253" w:type="dxa"/>
            <w:tcBorders>
              <w:top w:val="nil"/>
              <w:left w:val="nil"/>
              <w:bottom w:val="single" w:sz="4" w:space="0" w:color="auto"/>
              <w:right w:val="single" w:sz="4" w:space="0" w:color="auto"/>
            </w:tcBorders>
            <w:shd w:val="clear" w:color="auto" w:fill="auto"/>
            <w:noWrap/>
            <w:vAlign w:val="center"/>
            <w:hideMark/>
          </w:tcPr>
          <w:p w14:paraId="714CA897"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1</w:t>
            </w:r>
          </w:p>
        </w:tc>
      </w:tr>
      <w:tr w:rsidR="00101B41" w:rsidRPr="003F201D" w14:paraId="714CA89E" w14:textId="77777777" w:rsidTr="00A7778C">
        <w:trPr>
          <w:trHeight w:val="300"/>
        </w:trPr>
        <w:tc>
          <w:tcPr>
            <w:tcW w:w="3291" w:type="dxa"/>
            <w:tcBorders>
              <w:top w:val="nil"/>
              <w:left w:val="single" w:sz="4" w:space="0" w:color="auto"/>
              <w:bottom w:val="single" w:sz="4" w:space="0" w:color="auto"/>
              <w:right w:val="single" w:sz="4" w:space="0" w:color="auto"/>
            </w:tcBorders>
            <w:shd w:val="clear" w:color="auto" w:fill="auto"/>
            <w:noWrap/>
            <w:vAlign w:val="center"/>
            <w:hideMark/>
          </w:tcPr>
          <w:p w14:paraId="714CA899" w14:textId="77777777" w:rsidR="00101B41" w:rsidRPr="003F201D" w:rsidRDefault="00101B41" w:rsidP="00A7778C">
            <w:pPr>
              <w:rPr>
                <w:rFonts w:ascii="Tahoma" w:hAnsi="Tahoma" w:cs="Tahoma"/>
                <w:sz w:val="18"/>
                <w:szCs w:val="18"/>
              </w:rPr>
            </w:pPr>
            <w:r w:rsidRPr="003F201D">
              <w:rPr>
                <w:rFonts w:ascii="Tahoma" w:hAnsi="Tahoma" w:cs="Tahoma"/>
                <w:sz w:val="18"/>
                <w:szCs w:val="18"/>
              </w:rPr>
              <w:t>Социјална заштита</w:t>
            </w:r>
          </w:p>
        </w:tc>
        <w:tc>
          <w:tcPr>
            <w:tcW w:w="1504" w:type="dxa"/>
            <w:tcBorders>
              <w:top w:val="nil"/>
              <w:left w:val="nil"/>
              <w:bottom w:val="single" w:sz="4" w:space="0" w:color="auto"/>
              <w:right w:val="single" w:sz="4" w:space="0" w:color="auto"/>
            </w:tcBorders>
            <w:shd w:val="clear" w:color="auto" w:fill="auto"/>
            <w:noWrap/>
            <w:vAlign w:val="center"/>
            <w:hideMark/>
          </w:tcPr>
          <w:p w14:paraId="714CA89A"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0</w:t>
            </w:r>
          </w:p>
        </w:tc>
        <w:tc>
          <w:tcPr>
            <w:tcW w:w="1638" w:type="dxa"/>
            <w:tcBorders>
              <w:top w:val="nil"/>
              <w:left w:val="nil"/>
              <w:bottom w:val="single" w:sz="4" w:space="0" w:color="auto"/>
              <w:right w:val="single" w:sz="4" w:space="0" w:color="auto"/>
            </w:tcBorders>
            <w:shd w:val="clear" w:color="auto" w:fill="auto"/>
            <w:noWrap/>
            <w:vAlign w:val="center"/>
            <w:hideMark/>
          </w:tcPr>
          <w:p w14:paraId="714CA89B"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0</w:t>
            </w:r>
          </w:p>
        </w:tc>
        <w:tc>
          <w:tcPr>
            <w:tcW w:w="1330" w:type="dxa"/>
            <w:tcBorders>
              <w:top w:val="nil"/>
              <w:left w:val="nil"/>
              <w:bottom w:val="single" w:sz="4" w:space="0" w:color="auto"/>
              <w:right w:val="single" w:sz="4" w:space="0" w:color="auto"/>
            </w:tcBorders>
            <w:shd w:val="clear" w:color="auto" w:fill="auto"/>
            <w:noWrap/>
            <w:vAlign w:val="center"/>
            <w:hideMark/>
          </w:tcPr>
          <w:p w14:paraId="714CA89C"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2.566</w:t>
            </w:r>
          </w:p>
        </w:tc>
        <w:tc>
          <w:tcPr>
            <w:tcW w:w="1253" w:type="dxa"/>
            <w:tcBorders>
              <w:top w:val="nil"/>
              <w:left w:val="nil"/>
              <w:bottom w:val="single" w:sz="4" w:space="0" w:color="auto"/>
              <w:right w:val="single" w:sz="4" w:space="0" w:color="auto"/>
            </w:tcBorders>
            <w:shd w:val="clear" w:color="auto" w:fill="auto"/>
            <w:noWrap/>
            <w:vAlign w:val="center"/>
            <w:hideMark/>
          </w:tcPr>
          <w:p w14:paraId="714CA89D"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0</w:t>
            </w:r>
          </w:p>
        </w:tc>
      </w:tr>
      <w:tr w:rsidR="00101B41" w:rsidRPr="003F201D" w14:paraId="714CA8A4" w14:textId="77777777" w:rsidTr="00A7778C">
        <w:trPr>
          <w:trHeight w:val="300"/>
        </w:trPr>
        <w:tc>
          <w:tcPr>
            <w:tcW w:w="3291" w:type="dxa"/>
            <w:tcBorders>
              <w:top w:val="nil"/>
              <w:left w:val="single" w:sz="4" w:space="0" w:color="auto"/>
              <w:bottom w:val="single" w:sz="4" w:space="0" w:color="auto"/>
              <w:right w:val="single" w:sz="4" w:space="0" w:color="auto"/>
            </w:tcBorders>
            <w:shd w:val="clear" w:color="auto" w:fill="auto"/>
            <w:noWrap/>
            <w:vAlign w:val="center"/>
            <w:hideMark/>
          </w:tcPr>
          <w:p w14:paraId="714CA89F" w14:textId="77777777" w:rsidR="00101B41" w:rsidRPr="003F201D" w:rsidRDefault="00101B41" w:rsidP="00A7778C">
            <w:pPr>
              <w:rPr>
                <w:rFonts w:ascii="Tahoma" w:hAnsi="Tahoma" w:cs="Tahoma"/>
                <w:sz w:val="18"/>
                <w:szCs w:val="18"/>
              </w:rPr>
            </w:pPr>
            <w:r w:rsidRPr="003F201D">
              <w:rPr>
                <w:rFonts w:ascii="Tahoma" w:hAnsi="Tahoma" w:cs="Tahoma"/>
                <w:sz w:val="18"/>
                <w:szCs w:val="18"/>
              </w:rPr>
              <w:t>Друге намене</w:t>
            </w:r>
          </w:p>
        </w:tc>
        <w:tc>
          <w:tcPr>
            <w:tcW w:w="1504" w:type="dxa"/>
            <w:tcBorders>
              <w:top w:val="nil"/>
              <w:left w:val="nil"/>
              <w:bottom w:val="single" w:sz="4" w:space="0" w:color="auto"/>
              <w:right w:val="single" w:sz="4" w:space="0" w:color="auto"/>
            </w:tcBorders>
            <w:shd w:val="clear" w:color="auto" w:fill="auto"/>
            <w:noWrap/>
            <w:vAlign w:val="center"/>
            <w:hideMark/>
          </w:tcPr>
          <w:p w14:paraId="714CA8A0"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1.656.149</w:t>
            </w:r>
          </w:p>
        </w:tc>
        <w:tc>
          <w:tcPr>
            <w:tcW w:w="1638" w:type="dxa"/>
            <w:tcBorders>
              <w:top w:val="nil"/>
              <w:left w:val="nil"/>
              <w:bottom w:val="single" w:sz="4" w:space="0" w:color="auto"/>
              <w:right w:val="single" w:sz="4" w:space="0" w:color="auto"/>
            </w:tcBorders>
            <w:shd w:val="clear" w:color="auto" w:fill="auto"/>
            <w:noWrap/>
            <w:vAlign w:val="center"/>
            <w:hideMark/>
          </w:tcPr>
          <w:p w14:paraId="714CA8A1"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12</w:t>
            </w:r>
          </w:p>
        </w:tc>
        <w:tc>
          <w:tcPr>
            <w:tcW w:w="1330" w:type="dxa"/>
            <w:tcBorders>
              <w:top w:val="nil"/>
              <w:left w:val="nil"/>
              <w:bottom w:val="single" w:sz="4" w:space="0" w:color="auto"/>
              <w:right w:val="single" w:sz="4" w:space="0" w:color="auto"/>
            </w:tcBorders>
            <w:shd w:val="clear" w:color="auto" w:fill="auto"/>
            <w:noWrap/>
            <w:vAlign w:val="center"/>
            <w:hideMark/>
          </w:tcPr>
          <w:p w14:paraId="714CA8A2"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7.481.323</w:t>
            </w:r>
          </w:p>
        </w:tc>
        <w:tc>
          <w:tcPr>
            <w:tcW w:w="1253" w:type="dxa"/>
            <w:tcBorders>
              <w:top w:val="nil"/>
              <w:left w:val="nil"/>
              <w:bottom w:val="single" w:sz="4" w:space="0" w:color="auto"/>
              <w:right w:val="single" w:sz="4" w:space="0" w:color="auto"/>
            </w:tcBorders>
            <w:shd w:val="clear" w:color="auto" w:fill="auto"/>
            <w:noWrap/>
            <w:vAlign w:val="center"/>
            <w:hideMark/>
          </w:tcPr>
          <w:p w14:paraId="714CA8A3"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7</w:t>
            </w:r>
          </w:p>
        </w:tc>
      </w:tr>
      <w:tr w:rsidR="00101B41" w:rsidRPr="003F201D" w14:paraId="714CA8AA" w14:textId="77777777" w:rsidTr="00A7778C">
        <w:trPr>
          <w:trHeight w:val="300"/>
        </w:trPr>
        <w:tc>
          <w:tcPr>
            <w:tcW w:w="3291" w:type="dxa"/>
            <w:tcBorders>
              <w:top w:val="nil"/>
              <w:left w:val="single" w:sz="4" w:space="0" w:color="auto"/>
              <w:bottom w:val="single" w:sz="4" w:space="0" w:color="auto"/>
              <w:right w:val="single" w:sz="4" w:space="0" w:color="auto"/>
            </w:tcBorders>
            <w:shd w:val="clear" w:color="auto" w:fill="auto"/>
            <w:noWrap/>
            <w:vAlign w:val="center"/>
            <w:hideMark/>
          </w:tcPr>
          <w:p w14:paraId="714CA8A5" w14:textId="77777777" w:rsidR="00101B41" w:rsidRPr="003F201D" w:rsidRDefault="00101B41" w:rsidP="00A7778C">
            <w:pPr>
              <w:rPr>
                <w:rFonts w:ascii="Tahoma" w:hAnsi="Tahoma" w:cs="Tahoma"/>
                <w:sz w:val="18"/>
                <w:szCs w:val="18"/>
              </w:rPr>
            </w:pPr>
            <w:r w:rsidRPr="003F201D">
              <w:rPr>
                <w:rFonts w:ascii="Tahoma" w:hAnsi="Tahoma" w:cs="Tahoma"/>
                <w:sz w:val="18"/>
                <w:szCs w:val="18"/>
              </w:rPr>
              <w:t>Укупно</w:t>
            </w:r>
          </w:p>
        </w:tc>
        <w:tc>
          <w:tcPr>
            <w:tcW w:w="1504" w:type="dxa"/>
            <w:tcBorders>
              <w:top w:val="nil"/>
              <w:left w:val="nil"/>
              <w:bottom w:val="single" w:sz="4" w:space="0" w:color="auto"/>
              <w:right w:val="single" w:sz="4" w:space="0" w:color="auto"/>
            </w:tcBorders>
            <w:shd w:val="clear" w:color="auto" w:fill="auto"/>
            <w:noWrap/>
            <w:vAlign w:val="center"/>
            <w:hideMark/>
          </w:tcPr>
          <w:p w14:paraId="714CA8A6"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14.240.232</w:t>
            </w:r>
          </w:p>
        </w:tc>
        <w:tc>
          <w:tcPr>
            <w:tcW w:w="1638" w:type="dxa"/>
            <w:tcBorders>
              <w:top w:val="nil"/>
              <w:left w:val="nil"/>
              <w:bottom w:val="single" w:sz="4" w:space="0" w:color="auto"/>
              <w:right w:val="single" w:sz="4" w:space="0" w:color="auto"/>
            </w:tcBorders>
            <w:shd w:val="clear" w:color="auto" w:fill="auto"/>
            <w:noWrap/>
            <w:vAlign w:val="center"/>
            <w:hideMark/>
          </w:tcPr>
          <w:p w14:paraId="714CA8A7"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100</w:t>
            </w:r>
          </w:p>
        </w:tc>
        <w:tc>
          <w:tcPr>
            <w:tcW w:w="1330" w:type="dxa"/>
            <w:tcBorders>
              <w:top w:val="nil"/>
              <w:left w:val="nil"/>
              <w:bottom w:val="single" w:sz="4" w:space="0" w:color="auto"/>
              <w:right w:val="single" w:sz="4" w:space="0" w:color="auto"/>
            </w:tcBorders>
            <w:shd w:val="clear" w:color="auto" w:fill="auto"/>
            <w:noWrap/>
            <w:vAlign w:val="center"/>
            <w:hideMark/>
          </w:tcPr>
          <w:p w14:paraId="714CA8A8"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107.926.577</w:t>
            </w:r>
          </w:p>
        </w:tc>
        <w:tc>
          <w:tcPr>
            <w:tcW w:w="1253" w:type="dxa"/>
            <w:tcBorders>
              <w:top w:val="nil"/>
              <w:left w:val="nil"/>
              <w:bottom w:val="single" w:sz="4" w:space="0" w:color="auto"/>
              <w:right w:val="single" w:sz="4" w:space="0" w:color="auto"/>
            </w:tcBorders>
            <w:shd w:val="clear" w:color="auto" w:fill="auto"/>
            <w:noWrap/>
            <w:vAlign w:val="center"/>
            <w:hideMark/>
          </w:tcPr>
          <w:p w14:paraId="714CA8A9"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100</w:t>
            </w:r>
          </w:p>
        </w:tc>
      </w:tr>
    </w:tbl>
    <w:p w14:paraId="714CA8AB" w14:textId="77777777" w:rsidR="00101B41" w:rsidRPr="003F201D" w:rsidRDefault="00101B41" w:rsidP="00101B41">
      <w:pPr>
        <w:spacing w:after="160" w:line="259" w:lineRule="auto"/>
        <w:jc w:val="both"/>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Агенција за привредне регистре: Мере и подстицаји регионалног развоја – Мапа регистра</w:t>
      </w:r>
    </w:p>
    <w:p w14:paraId="714CA8AC"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Највећи износ подстицајних средстава регионалног развоја у Општини Косјерић у периоду 2019-2022. година користе пољопривредна газдинства (63%), затим микро, мала и средња привредна друштва (16%), јединица локалне самоуправе (13%), предузетници (7%) и институције у области образовања и науке (1%).</w:t>
      </w:r>
    </w:p>
    <w:p w14:paraId="714CA8AD" w14:textId="77777777" w:rsidR="00101B41" w:rsidRPr="003F201D" w:rsidRDefault="00101B41" w:rsidP="00101B41">
      <w:pPr>
        <w:spacing w:after="10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lastRenderedPageBreak/>
        <w:t>Табела 1</w:t>
      </w:r>
      <w:ins w:id="359" w:author="Isidora Beraha" w:date="2023-11-28T14:56:00Z">
        <w:r w:rsidR="005B6280">
          <w:rPr>
            <w:rFonts w:ascii="Tahoma" w:eastAsia="Lucida Sans Unicode" w:hAnsi="Tahoma" w:cs="Tahoma"/>
            <w:kern w:val="1"/>
            <w:sz w:val="22"/>
            <w:szCs w:val="22"/>
            <w:lang w:eastAsia="hi-IN" w:bidi="hi-IN"/>
          </w:rPr>
          <w:t>6</w:t>
        </w:r>
      </w:ins>
      <w:del w:id="360" w:author="Isidora Beraha" w:date="2023-11-28T14:56:00Z">
        <w:r w:rsidRPr="003F201D" w:rsidDel="005B6280">
          <w:rPr>
            <w:rFonts w:ascii="Tahoma" w:eastAsia="Lucida Sans Unicode" w:hAnsi="Tahoma" w:cs="Tahoma"/>
            <w:kern w:val="1"/>
            <w:sz w:val="22"/>
            <w:szCs w:val="22"/>
            <w:lang w:eastAsia="hi-IN" w:bidi="hi-IN"/>
          </w:rPr>
          <w:delText>4</w:delText>
        </w:r>
      </w:del>
      <w:r w:rsidRPr="003F201D">
        <w:rPr>
          <w:rFonts w:ascii="Tahoma" w:eastAsia="Lucida Sans Unicode" w:hAnsi="Tahoma" w:cs="Tahoma"/>
          <w:kern w:val="1"/>
          <w:sz w:val="22"/>
          <w:szCs w:val="22"/>
          <w:lang w:eastAsia="hi-IN" w:bidi="hi-IN"/>
        </w:rPr>
        <w:t>. Укупни подстицаји регионалног развоја према врсти корисника, Општина Косјерић, 2019-2022. година</w:t>
      </w:r>
    </w:p>
    <w:p w14:paraId="714CA8AE" w14:textId="77777777" w:rsidR="00101B41" w:rsidRPr="003F201D" w:rsidRDefault="00101B41" w:rsidP="00101B41">
      <w:pPr>
        <w:spacing w:after="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 у 000 РСД –</w:t>
      </w:r>
    </w:p>
    <w:tbl>
      <w:tblPr>
        <w:tblW w:w="5000" w:type="pct"/>
        <w:jc w:val="center"/>
        <w:tblLook w:val="04A0" w:firstRow="1" w:lastRow="0" w:firstColumn="1" w:lastColumn="0" w:noHBand="0" w:noVBand="1"/>
      </w:tblPr>
      <w:tblGrid>
        <w:gridCol w:w="4026"/>
        <w:gridCol w:w="782"/>
        <w:gridCol w:w="882"/>
        <w:gridCol w:w="882"/>
        <w:gridCol w:w="882"/>
        <w:gridCol w:w="895"/>
        <w:gridCol w:w="893"/>
      </w:tblGrid>
      <w:tr w:rsidR="00101B41" w:rsidRPr="003F201D" w14:paraId="714CA8B6" w14:textId="77777777" w:rsidTr="00A7778C">
        <w:trPr>
          <w:trHeight w:val="540"/>
          <w:jc w:val="center"/>
        </w:trPr>
        <w:tc>
          <w:tcPr>
            <w:tcW w:w="21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4CA8AF" w14:textId="77777777" w:rsidR="00101B41" w:rsidRPr="003F201D" w:rsidRDefault="00101B41" w:rsidP="00A7778C">
            <w:pPr>
              <w:rPr>
                <w:rFonts w:ascii="Tahoma" w:hAnsi="Tahoma" w:cs="Tahoma"/>
                <w:sz w:val="18"/>
                <w:szCs w:val="18"/>
              </w:rPr>
            </w:pPr>
            <w:r w:rsidRPr="003F201D">
              <w:rPr>
                <w:rFonts w:ascii="Tahoma" w:hAnsi="Tahoma" w:cs="Tahoma"/>
                <w:sz w:val="18"/>
                <w:szCs w:val="18"/>
              </w:rPr>
              <w:t>Корисници подстицаја</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14:paraId="714CA8B0"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2019</w:t>
            </w:r>
          </w:p>
        </w:tc>
        <w:tc>
          <w:tcPr>
            <w:tcW w:w="477" w:type="pct"/>
            <w:tcBorders>
              <w:top w:val="single" w:sz="4" w:space="0" w:color="auto"/>
              <w:left w:val="nil"/>
              <w:bottom w:val="single" w:sz="4" w:space="0" w:color="auto"/>
              <w:right w:val="single" w:sz="4" w:space="0" w:color="auto"/>
            </w:tcBorders>
            <w:shd w:val="clear" w:color="auto" w:fill="auto"/>
            <w:noWrap/>
            <w:vAlign w:val="center"/>
            <w:hideMark/>
          </w:tcPr>
          <w:p w14:paraId="714CA8B1"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2020</w:t>
            </w:r>
          </w:p>
        </w:tc>
        <w:tc>
          <w:tcPr>
            <w:tcW w:w="477" w:type="pct"/>
            <w:tcBorders>
              <w:top w:val="single" w:sz="4" w:space="0" w:color="auto"/>
              <w:left w:val="nil"/>
              <w:bottom w:val="single" w:sz="4" w:space="0" w:color="auto"/>
              <w:right w:val="single" w:sz="4" w:space="0" w:color="auto"/>
            </w:tcBorders>
            <w:shd w:val="clear" w:color="auto" w:fill="auto"/>
            <w:noWrap/>
            <w:vAlign w:val="center"/>
            <w:hideMark/>
          </w:tcPr>
          <w:p w14:paraId="714CA8B2"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2021</w:t>
            </w:r>
          </w:p>
        </w:tc>
        <w:tc>
          <w:tcPr>
            <w:tcW w:w="477" w:type="pct"/>
            <w:tcBorders>
              <w:top w:val="single" w:sz="4" w:space="0" w:color="auto"/>
              <w:left w:val="nil"/>
              <w:bottom w:val="single" w:sz="4" w:space="0" w:color="auto"/>
              <w:right w:val="single" w:sz="4" w:space="0" w:color="auto"/>
            </w:tcBorders>
            <w:shd w:val="clear" w:color="auto" w:fill="auto"/>
            <w:noWrap/>
            <w:vAlign w:val="center"/>
            <w:hideMark/>
          </w:tcPr>
          <w:p w14:paraId="714CA8B3"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2022</w:t>
            </w:r>
          </w:p>
        </w:tc>
        <w:tc>
          <w:tcPr>
            <w:tcW w:w="484" w:type="pct"/>
            <w:tcBorders>
              <w:top w:val="single" w:sz="4" w:space="0" w:color="auto"/>
              <w:left w:val="nil"/>
              <w:bottom w:val="single" w:sz="4" w:space="0" w:color="auto"/>
              <w:right w:val="single" w:sz="4" w:space="0" w:color="auto"/>
            </w:tcBorders>
            <w:shd w:val="clear" w:color="auto" w:fill="auto"/>
            <w:vAlign w:val="center"/>
            <w:hideMark/>
          </w:tcPr>
          <w:p w14:paraId="714CA8B4" w14:textId="77777777" w:rsidR="00101B41" w:rsidRPr="003F201D" w:rsidRDefault="00101B41" w:rsidP="00A7778C">
            <w:pPr>
              <w:jc w:val="center"/>
              <w:rPr>
                <w:rFonts w:ascii="Tahoma" w:hAnsi="Tahoma" w:cs="Tahoma"/>
                <w:sz w:val="18"/>
                <w:szCs w:val="18"/>
              </w:rPr>
            </w:pPr>
            <w:r w:rsidRPr="003F201D">
              <w:rPr>
                <w:rFonts w:ascii="Tahoma" w:hAnsi="Tahoma" w:cs="Tahoma"/>
                <w:sz w:val="18"/>
                <w:szCs w:val="18"/>
              </w:rPr>
              <w:t>Укупно, 2019-2022</w:t>
            </w:r>
          </w:p>
        </w:tc>
        <w:tc>
          <w:tcPr>
            <w:tcW w:w="483" w:type="pct"/>
            <w:tcBorders>
              <w:top w:val="single" w:sz="4" w:space="0" w:color="auto"/>
              <w:left w:val="nil"/>
              <w:bottom w:val="single" w:sz="4" w:space="0" w:color="auto"/>
              <w:right w:val="single" w:sz="4" w:space="0" w:color="auto"/>
            </w:tcBorders>
            <w:shd w:val="clear" w:color="auto" w:fill="auto"/>
            <w:vAlign w:val="center"/>
            <w:hideMark/>
          </w:tcPr>
          <w:p w14:paraId="714CA8B5" w14:textId="77777777" w:rsidR="00101B41" w:rsidRPr="003F201D" w:rsidRDefault="00101B41" w:rsidP="00A7778C">
            <w:pPr>
              <w:jc w:val="center"/>
              <w:rPr>
                <w:rFonts w:ascii="Tahoma" w:hAnsi="Tahoma" w:cs="Tahoma"/>
                <w:sz w:val="18"/>
                <w:szCs w:val="18"/>
              </w:rPr>
            </w:pPr>
            <w:r w:rsidRPr="003F201D">
              <w:rPr>
                <w:rFonts w:ascii="Tahoma" w:hAnsi="Tahoma" w:cs="Tahoma"/>
                <w:sz w:val="18"/>
                <w:szCs w:val="18"/>
              </w:rPr>
              <w:t>% Учешће у укпном износу</w:t>
            </w:r>
          </w:p>
        </w:tc>
      </w:tr>
      <w:tr w:rsidR="00101B41" w:rsidRPr="003F201D" w14:paraId="714CA8BE" w14:textId="77777777" w:rsidTr="00A7778C">
        <w:trPr>
          <w:trHeight w:val="360"/>
          <w:jc w:val="center"/>
        </w:trPr>
        <w:tc>
          <w:tcPr>
            <w:tcW w:w="2178" w:type="pct"/>
            <w:tcBorders>
              <w:top w:val="nil"/>
              <w:left w:val="single" w:sz="4" w:space="0" w:color="auto"/>
              <w:bottom w:val="single" w:sz="4" w:space="0" w:color="auto"/>
              <w:right w:val="single" w:sz="4" w:space="0" w:color="auto"/>
            </w:tcBorders>
            <w:shd w:val="clear" w:color="auto" w:fill="auto"/>
            <w:noWrap/>
            <w:vAlign w:val="center"/>
            <w:hideMark/>
          </w:tcPr>
          <w:p w14:paraId="714CA8B7" w14:textId="77777777" w:rsidR="00101B41" w:rsidRPr="003F201D" w:rsidRDefault="00101B41" w:rsidP="00A7778C">
            <w:pPr>
              <w:rPr>
                <w:rFonts w:ascii="Tahoma" w:hAnsi="Tahoma" w:cs="Tahoma"/>
                <w:sz w:val="18"/>
                <w:szCs w:val="18"/>
              </w:rPr>
            </w:pPr>
            <w:r w:rsidRPr="003F201D">
              <w:rPr>
                <w:rFonts w:ascii="Tahoma" w:hAnsi="Tahoma" w:cs="Tahoma"/>
                <w:sz w:val="18"/>
                <w:szCs w:val="18"/>
              </w:rPr>
              <w:t>Микро, мала и средња привредна друштва  </w:t>
            </w:r>
          </w:p>
        </w:tc>
        <w:tc>
          <w:tcPr>
            <w:tcW w:w="423" w:type="pct"/>
            <w:tcBorders>
              <w:top w:val="nil"/>
              <w:left w:val="nil"/>
              <w:bottom w:val="single" w:sz="4" w:space="0" w:color="auto"/>
              <w:right w:val="single" w:sz="4" w:space="0" w:color="auto"/>
            </w:tcBorders>
            <w:shd w:val="clear" w:color="auto" w:fill="auto"/>
            <w:noWrap/>
            <w:vAlign w:val="center"/>
            <w:hideMark/>
          </w:tcPr>
          <w:p w14:paraId="714CA8B8"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841</w:t>
            </w:r>
          </w:p>
        </w:tc>
        <w:tc>
          <w:tcPr>
            <w:tcW w:w="477" w:type="pct"/>
            <w:tcBorders>
              <w:top w:val="nil"/>
              <w:left w:val="nil"/>
              <w:bottom w:val="single" w:sz="4" w:space="0" w:color="auto"/>
              <w:right w:val="single" w:sz="4" w:space="0" w:color="auto"/>
            </w:tcBorders>
            <w:shd w:val="clear" w:color="auto" w:fill="auto"/>
            <w:noWrap/>
            <w:vAlign w:val="center"/>
            <w:hideMark/>
          </w:tcPr>
          <w:p w14:paraId="714CA8B9"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10.199</w:t>
            </w:r>
          </w:p>
        </w:tc>
        <w:tc>
          <w:tcPr>
            <w:tcW w:w="477" w:type="pct"/>
            <w:tcBorders>
              <w:top w:val="nil"/>
              <w:left w:val="nil"/>
              <w:bottom w:val="single" w:sz="4" w:space="0" w:color="auto"/>
              <w:right w:val="single" w:sz="4" w:space="0" w:color="auto"/>
            </w:tcBorders>
            <w:shd w:val="clear" w:color="auto" w:fill="auto"/>
            <w:noWrap/>
            <w:vAlign w:val="center"/>
            <w:hideMark/>
          </w:tcPr>
          <w:p w14:paraId="714CA8BA"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43.105</w:t>
            </w:r>
          </w:p>
        </w:tc>
        <w:tc>
          <w:tcPr>
            <w:tcW w:w="477" w:type="pct"/>
            <w:tcBorders>
              <w:top w:val="nil"/>
              <w:left w:val="nil"/>
              <w:bottom w:val="single" w:sz="4" w:space="0" w:color="auto"/>
              <w:right w:val="single" w:sz="4" w:space="0" w:color="auto"/>
            </w:tcBorders>
            <w:shd w:val="clear" w:color="auto" w:fill="auto"/>
            <w:noWrap/>
            <w:vAlign w:val="center"/>
            <w:hideMark/>
          </w:tcPr>
          <w:p w14:paraId="714CA8BB"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37.817</w:t>
            </w:r>
          </w:p>
        </w:tc>
        <w:tc>
          <w:tcPr>
            <w:tcW w:w="484" w:type="pct"/>
            <w:tcBorders>
              <w:top w:val="nil"/>
              <w:left w:val="nil"/>
              <w:bottom w:val="single" w:sz="4" w:space="0" w:color="auto"/>
              <w:right w:val="single" w:sz="4" w:space="0" w:color="auto"/>
            </w:tcBorders>
            <w:shd w:val="clear" w:color="auto" w:fill="auto"/>
            <w:noWrap/>
            <w:vAlign w:val="center"/>
            <w:hideMark/>
          </w:tcPr>
          <w:p w14:paraId="714CA8BC"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91.962</w:t>
            </w:r>
          </w:p>
        </w:tc>
        <w:tc>
          <w:tcPr>
            <w:tcW w:w="483" w:type="pct"/>
            <w:tcBorders>
              <w:top w:val="nil"/>
              <w:left w:val="nil"/>
              <w:bottom w:val="single" w:sz="4" w:space="0" w:color="auto"/>
              <w:right w:val="single" w:sz="4" w:space="0" w:color="auto"/>
            </w:tcBorders>
            <w:shd w:val="clear" w:color="auto" w:fill="auto"/>
            <w:noWrap/>
            <w:vAlign w:val="center"/>
            <w:hideMark/>
          </w:tcPr>
          <w:p w14:paraId="714CA8BD"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16</w:t>
            </w:r>
          </w:p>
        </w:tc>
      </w:tr>
      <w:tr w:rsidR="00101B41" w:rsidRPr="003F201D" w14:paraId="714CA8C6" w14:textId="77777777" w:rsidTr="00A7778C">
        <w:trPr>
          <w:trHeight w:val="360"/>
          <w:jc w:val="center"/>
        </w:trPr>
        <w:tc>
          <w:tcPr>
            <w:tcW w:w="2178" w:type="pct"/>
            <w:tcBorders>
              <w:top w:val="nil"/>
              <w:left w:val="single" w:sz="4" w:space="0" w:color="auto"/>
              <w:bottom w:val="single" w:sz="4" w:space="0" w:color="auto"/>
              <w:right w:val="single" w:sz="4" w:space="0" w:color="auto"/>
            </w:tcBorders>
            <w:shd w:val="clear" w:color="auto" w:fill="auto"/>
            <w:noWrap/>
            <w:vAlign w:val="center"/>
            <w:hideMark/>
          </w:tcPr>
          <w:p w14:paraId="714CA8BF" w14:textId="77777777" w:rsidR="00101B41" w:rsidRPr="003F201D" w:rsidRDefault="00101B41" w:rsidP="00A7778C">
            <w:pPr>
              <w:rPr>
                <w:rFonts w:ascii="Tahoma" w:hAnsi="Tahoma" w:cs="Tahoma"/>
                <w:sz w:val="18"/>
                <w:szCs w:val="18"/>
              </w:rPr>
            </w:pPr>
            <w:r w:rsidRPr="003F201D">
              <w:rPr>
                <w:rFonts w:ascii="Tahoma" w:hAnsi="Tahoma" w:cs="Tahoma"/>
                <w:sz w:val="18"/>
                <w:szCs w:val="18"/>
              </w:rPr>
              <w:t>Предузетник</w:t>
            </w:r>
          </w:p>
        </w:tc>
        <w:tc>
          <w:tcPr>
            <w:tcW w:w="423" w:type="pct"/>
            <w:tcBorders>
              <w:top w:val="nil"/>
              <w:left w:val="nil"/>
              <w:bottom w:val="single" w:sz="4" w:space="0" w:color="auto"/>
              <w:right w:val="single" w:sz="4" w:space="0" w:color="auto"/>
            </w:tcBorders>
            <w:shd w:val="clear" w:color="auto" w:fill="auto"/>
            <w:noWrap/>
            <w:vAlign w:val="center"/>
            <w:hideMark/>
          </w:tcPr>
          <w:p w14:paraId="714CA8C0"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750</w:t>
            </w:r>
          </w:p>
        </w:tc>
        <w:tc>
          <w:tcPr>
            <w:tcW w:w="477" w:type="pct"/>
            <w:tcBorders>
              <w:top w:val="nil"/>
              <w:left w:val="nil"/>
              <w:bottom w:val="single" w:sz="4" w:space="0" w:color="auto"/>
              <w:right w:val="single" w:sz="4" w:space="0" w:color="auto"/>
            </w:tcBorders>
            <w:shd w:val="clear" w:color="auto" w:fill="auto"/>
            <w:noWrap/>
            <w:vAlign w:val="center"/>
            <w:hideMark/>
          </w:tcPr>
          <w:p w14:paraId="714CA8C1"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6.174</w:t>
            </w:r>
          </w:p>
        </w:tc>
        <w:tc>
          <w:tcPr>
            <w:tcW w:w="477" w:type="pct"/>
            <w:tcBorders>
              <w:top w:val="nil"/>
              <w:left w:val="nil"/>
              <w:bottom w:val="single" w:sz="4" w:space="0" w:color="auto"/>
              <w:right w:val="single" w:sz="4" w:space="0" w:color="auto"/>
            </w:tcBorders>
            <w:shd w:val="clear" w:color="auto" w:fill="auto"/>
            <w:noWrap/>
            <w:vAlign w:val="center"/>
            <w:hideMark/>
          </w:tcPr>
          <w:p w14:paraId="714CA8C2"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3.880</w:t>
            </w:r>
          </w:p>
        </w:tc>
        <w:tc>
          <w:tcPr>
            <w:tcW w:w="477" w:type="pct"/>
            <w:tcBorders>
              <w:top w:val="nil"/>
              <w:left w:val="nil"/>
              <w:bottom w:val="single" w:sz="4" w:space="0" w:color="auto"/>
              <w:right w:val="single" w:sz="4" w:space="0" w:color="auto"/>
            </w:tcBorders>
            <w:shd w:val="clear" w:color="auto" w:fill="auto"/>
            <w:noWrap/>
            <w:vAlign w:val="center"/>
            <w:hideMark/>
          </w:tcPr>
          <w:p w14:paraId="714CA8C3"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26.038</w:t>
            </w:r>
          </w:p>
        </w:tc>
        <w:tc>
          <w:tcPr>
            <w:tcW w:w="484" w:type="pct"/>
            <w:tcBorders>
              <w:top w:val="nil"/>
              <w:left w:val="nil"/>
              <w:bottom w:val="single" w:sz="4" w:space="0" w:color="auto"/>
              <w:right w:val="single" w:sz="4" w:space="0" w:color="auto"/>
            </w:tcBorders>
            <w:shd w:val="clear" w:color="auto" w:fill="auto"/>
            <w:noWrap/>
            <w:vAlign w:val="center"/>
            <w:hideMark/>
          </w:tcPr>
          <w:p w14:paraId="714CA8C4"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36.842</w:t>
            </w:r>
          </w:p>
        </w:tc>
        <w:tc>
          <w:tcPr>
            <w:tcW w:w="483" w:type="pct"/>
            <w:tcBorders>
              <w:top w:val="nil"/>
              <w:left w:val="nil"/>
              <w:bottom w:val="single" w:sz="4" w:space="0" w:color="auto"/>
              <w:right w:val="single" w:sz="4" w:space="0" w:color="auto"/>
            </w:tcBorders>
            <w:shd w:val="clear" w:color="auto" w:fill="auto"/>
            <w:noWrap/>
            <w:vAlign w:val="center"/>
            <w:hideMark/>
          </w:tcPr>
          <w:p w14:paraId="714CA8C5"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7</w:t>
            </w:r>
          </w:p>
        </w:tc>
      </w:tr>
      <w:tr w:rsidR="00101B41" w:rsidRPr="003F201D" w14:paraId="714CA8CE" w14:textId="77777777" w:rsidTr="00A7778C">
        <w:trPr>
          <w:trHeight w:val="360"/>
          <w:jc w:val="center"/>
        </w:trPr>
        <w:tc>
          <w:tcPr>
            <w:tcW w:w="2178" w:type="pct"/>
            <w:tcBorders>
              <w:top w:val="nil"/>
              <w:left w:val="single" w:sz="4" w:space="0" w:color="auto"/>
              <w:bottom w:val="single" w:sz="4" w:space="0" w:color="auto"/>
              <w:right w:val="single" w:sz="4" w:space="0" w:color="auto"/>
            </w:tcBorders>
            <w:shd w:val="clear" w:color="auto" w:fill="auto"/>
            <w:noWrap/>
            <w:vAlign w:val="center"/>
            <w:hideMark/>
          </w:tcPr>
          <w:p w14:paraId="714CA8C7" w14:textId="77777777" w:rsidR="00101B41" w:rsidRPr="003F201D" w:rsidRDefault="00101B41" w:rsidP="00A7778C">
            <w:pPr>
              <w:rPr>
                <w:rFonts w:ascii="Tahoma" w:hAnsi="Tahoma" w:cs="Tahoma"/>
                <w:sz w:val="18"/>
                <w:szCs w:val="18"/>
              </w:rPr>
            </w:pPr>
            <w:r w:rsidRPr="003F201D">
              <w:rPr>
                <w:rFonts w:ascii="Tahoma" w:hAnsi="Tahoma" w:cs="Tahoma"/>
                <w:sz w:val="18"/>
                <w:szCs w:val="18"/>
              </w:rPr>
              <w:t>Пољопривредна газдинства</w:t>
            </w:r>
          </w:p>
        </w:tc>
        <w:tc>
          <w:tcPr>
            <w:tcW w:w="423" w:type="pct"/>
            <w:tcBorders>
              <w:top w:val="nil"/>
              <w:left w:val="nil"/>
              <w:bottom w:val="single" w:sz="4" w:space="0" w:color="auto"/>
              <w:right w:val="single" w:sz="4" w:space="0" w:color="auto"/>
            </w:tcBorders>
            <w:shd w:val="clear" w:color="auto" w:fill="auto"/>
            <w:noWrap/>
            <w:vAlign w:val="center"/>
            <w:hideMark/>
          </w:tcPr>
          <w:p w14:paraId="714CA8C8"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60.303</w:t>
            </w:r>
          </w:p>
        </w:tc>
        <w:tc>
          <w:tcPr>
            <w:tcW w:w="477" w:type="pct"/>
            <w:tcBorders>
              <w:top w:val="nil"/>
              <w:left w:val="nil"/>
              <w:bottom w:val="single" w:sz="4" w:space="0" w:color="auto"/>
              <w:right w:val="single" w:sz="4" w:space="0" w:color="auto"/>
            </w:tcBorders>
            <w:shd w:val="clear" w:color="auto" w:fill="auto"/>
            <w:noWrap/>
            <w:vAlign w:val="center"/>
            <w:hideMark/>
          </w:tcPr>
          <w:p w14:paraId="714CA8C9"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91.350</w:t>
            </w:r>
          </w:p>
        </w:tc>
        <w:tc>
          <w:tcPr>
            <w:tcW w:w="477" w:type="pct"/>
            <w:tcBorders>
              <w:top w:val="nil"/>
              <w:left w:val="nil"/>
              <w:bottom w:val="single" w:sz="4" w:space="0" w:color="auto"/>
              <w:right w:val="single" w:sz="4" w:space="0" w:color="auto"/>
            </w:tcBorders>
            <w:shd w:val="clear" w:color="auto" w:fill="auto"/>
            <w:noWrap/>
            <w:vAlign w:val="center"/>
            <w:hideMark/>
          </w:tcPr>
          <w:p w14:paraId="714CA8CA"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76.951</w:t>
            </w:r>
          </w:p>
        </w:tc>
        <w:tc>
          <w:tcPr>
            <w:tcW w:w="477" w:type="pct"/>
            <w:tcBorders>
              <w:top w:val="nil"/>
              <w:left w:val="nil"/>
              <w:bottom w:val="single" w:sz="4" w:space="0" w:color="auto"/>
              <w:right w:val="single" w:sz="4" w:space="0" w:color="auto"/>
            </w:tcBorders>
            <w:shd w:val="clear" w:color="auto" w:fill="auto"/>
            <w:noWrap/>
            <w:vAlign w:val="center"/>
            <w:hideMark/>
          </w:tcPr>
          <w:p w14:paraId="714CA8CB"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127.896</w:t>
            </w:r>
          </w:p>
        </w:tc>
        <w:tc>
          <w:tcPr>
            <w:tcW w:w="484" w:type="pct"/>
            <w:tcBorders>
              <w:top w:val="nil"/>
              <w:left w:val="nil"/>
              <w:bottom w:val="single" w:sz="4" w:space="0" w:color="auto"/>
              <w:right w:val="single" w:sz="4" w:space="0" w:color="auto"/>
            </w:tcBorders>
            <w:shd w:val="clear" w:color="auto" w:fill="auto"/>
            <w:noWrap/>
            <w:vAlign w:val="center"/>
            <w:hideMark/>
          </w:tcPr>
          <w:p w14:paraId="714CA8CC"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356.500</w:t>
            </w:r>
          </w:p>
        </w:tc>
        <w:tc>
          <w:tcPr>
            <w:tcW w:w="483" w:type="pct"/>
            <w:tcBorders>
              <w:top w:val="nil"/>
              <w:left w:val="nil"/>
              <w:bottom w:val="single" w:sz="4" w:space="0" w:color="auto"/>
              <w:right w:val="single" w:sz="4" w:space="0" w:color="auto"/>
            </w:tcBorders>
            <w:shd w:val="clear" w:color="auto" w:fill="auto"/>
            <w:noWrap/>
            <w:vAlign w:val="center"/>
            <w:hideMark/>
          </w:tcPr>
          <w:p w14:paraId="714CA8CD"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63</w:t>
            </w:r>
          </w:p>
        </w:tc>
      </w:tr>
      <w:tr w:rsidR="00101B41" w:rsidRPr="003F201D" w14:paraId="714CA8D6" w14:textId="77777777" w:rsidTr="00A7778C">
        <w:trPr>
          <w:trHeight w:val="360"/>
          <w:jc w:val="center"/>
        </w:trPr>
        <w:tc>
          <w:tcPr>
            <w:tcW w:w="2178" w:type="pct"/>
            <w:tcBorders>
              <w:top w:val="nil"/>
              <w:left w:val="single" w:sz="4" w:space="0" w:color="auto"/>
              <w:bottom w:val="single" w:sz="4" w:space="0" w:color="auto"/>
              <w:right w:val="single" w:sz="4" w:space="0" w:color="auto"/>
            </w:tcBorders>
            <w:shd w:val="clear" w:color="auto" w:fill="auto"/>
            <w:noWrap/>
            <w:vAlign w:val="center"/>
            <w:hideMark/>
          </w:tcPr>
          <w:p w14:paraId="714CA8CF" w14:textId="77777777" w:rsidR="00101B41" w:rsidRPr="003F201D" w:rsidRDefault="00101B41" w:rsidP="00A7778C">
            <w:pPr>
              <w:rPr>
                <w:rFonts w:ascii="Tahoma" w:hAnsi="Tahoma" w:cs="Tahoma"/>
                <w:sz w:val="18"/>
                <w:szCs w:val="18"/>
              </w:rPr>
            </w:pPr>
            <w:r w:rsidRPr="003F201D">
              <w:rPr>
                <w:rFonts w:ascii="Tahoma" w:hAnsi="Tahoma" w:cs="Tahoma"/>
                <w:sz w:val="18"/>
                <w:szCs w:val="18"/>
              </w:rPr>
              <w:t>Институције из области образовања и наука</w:t>
            </w:r>
          </w:p>
        </w:tc>
        <w:tc>
          <w:tcPr>
            <w:tcW w:w="423" w:type="pct"/>
            <w:tcBorders>
              <w:top w:val="nil"/>
              <w:left w:val="nil"/>
              <w:bottom w:val="single" w:sz="4" w:space="0" w:color="auto"/>
              <w:right w:val="single" w:sz="4" w:space="0" w:color="auto"/>
            </w:tcBorders>
            <w:shd w:val="clear" w:color="auto" w:fill="auto"/>
            <w:noWrap/>
            <w:vAlign w:val="center"/>
            <w:hideMark/>
          </w:tcPr>
          <w:p w14:paraId="714CA8D0" w14:textId="77777777" w:rsidR="00101B41" w:rsidRPr="003F201D" w:rsidRDefault="00101B41" w:rsidP="00A7778C">
            <w:pPr>
              <w:rPr>
                <w:rFonts w:ascii="Tahoma" w:hAnsi="Tahoma" w:cs="Tahoma"/>
                <w:sz w:val="18"/>
                <w:szCs w:val="18"/>
              </w:rPr>
            </w:pPr>
            <w:r w:rsidRPr="003F201D">
              <w:rPr>
                <w:rFonts w:ascii="Tahoma" w:hAnsi="Tahoma" w:cs="Tahoma"/>
                <w:sz w:val="18"/>
                <w:szCs w:val="18"/>
              </w:rPr>
              <w:t> </w:t>
            </w:r>
          </w:p>
        </w:tc>
        <w:tc>
          <w:tcPr>
            <w:tcW w:w="477" w:type="pct"/>
            <w:tcBorders>
              <w:top w:val="nil"/>
              <w:left w:val="nil"/>
              <w:bottom w:val="single" w:sz="4" w:space="0" w:color="auto"/>
              <w:right w:val="single" w:sz="4" w:space="0" w:color="auto"/>
            </w:tcBorders>
            <w:shd w:val="clear" w:color="auto" w:fill="auto"/>
            <w:noWrap/>
            <w:vAlign w:val="center"/>
            <w:hideMark/>
          </w:tcPr>
          <w:p w14:paraId="714CA8D1"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412</w:t>
            </w:r>
          </w:p>
        </w:tc>
        <w:tc>
          <w:tcPr>
            <w:tcW w:w="477" w:type="pct"/>
            <w:tcBorders>
              <w:top w:val="nil"/>
              <w:left w:val="nil"/>
              <w:bottom w:val="single" w:sz="4" w:space="0" w:color="auto"/>
              <w:right w:val="single" w:sz="4" w:space="0" w:color="auto"/>
            </w:tcBorders>
            <w:shd w:val="clear" w:color="auto" w:fill="auto"/>
            <w:noWrap/>
            <w:vAlign w:val="center"/>
            <w:hideMark/>
          </w:tcPr>
          <w:p w14:paraId="714CA8D2"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157</w:t>
            </w:r>
          </w:p>
        </w:tc>
        <w:tc>
          <w:tcPr>
            <w:tcW w:w="477" w:type="pct"/>
            <w:tcBorders>
              <w:top w:val="nil"/>
              <w:left w:val="nil"/>
              <w:bottom w:val="single" w:sz="4" w:space="0" w:color="auto"/>
              <w:right w:val="single" w:sz="4" w:space="0" w:color="auto"/>
            </w:tcBorders>
            <w:shd w:val="clear" w:color="auto" w:fill="auto"/>
            <w:noWrap/>
            <w:vAlign w:val="center"/>
            <w:hideMark/>
          </w:tcPr>
          <w:p w14:paraId="714CA8D3"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4.467</w:t>
            </w:r>
          </w:p>
        </w:tc>
        <w:tc>
          <w:tcPr>
            <w:tcW w:w="484" w:type="pct"/>
            <w:tcBorders>
              <w:top w:val="nil"/>
              <w:left w:val="nil"/>
              <w:bottom w:val="single" w:sz="4" w:space="0" w:color="auto"/>
              <w:right w:val="single" w:sz="4" w:space="0" w:color="auto"/>
            </w:tcBorders>
            <w:shd w:val="clear" w:color="auto" w:fill="auto"/>
            <w:noWrap/>
            <w:vAlign w:val="center"/>
            <w:hideMark/>
          </w:tcPr>
          <w:p w14:paraId="714CA8D4"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5.036</w:t>
            </w:r>
          </w:p>
        </w:tc>
        <w:tc>
          <w:tcPr>
            <w:tcW w:w="483" w:type="pct"/>
            <w:tcBorders>
              <w:top w:val="nil"/>
              <w:left w:val="nil"/>
              <w:bottom w:val="single" w:sz="4" w:space="0" w:color="auto"/>
              <w:right w:val="single" w:sz="4" w:space="0" w:color="auto"/>
            </w:tcBorders>
            <w:shd w:val="clear" w:color="auto" w:fill="auto"/>
            <w:noWrap/>
            <w:vAlign w:val="center"/>
            <w:hideMark/>
          </w:tcPr>
          <w:p w14:paraId="714CA8D5"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1</w:t>
            </w:r>
          </w:p>
        </w:tc>
      </w:tr>
      <w:tr w:rsidR="00101B41" w:rsidRPr="003F201D" w14:paraId="714CA8DE" w14:textId="77777777" w:rsidTr="00A7778C">
        <w:trPr>
          <w:trHeight w:val="360"/>
          <w:jc w:val="center"/>
        </w:trPr>
        <w:tc>
          <w:tcPr>
            <w:tcW w:w="2178" w:type="pct"/>
            <w:tcBorders>
              <w:top w:val="nil"/>
              <w:left w:val="single" w:sz="4" w:space="0" w:color="auto"/>
              <w:bottom w:val="single" w:sz="4" w:space="0" w:color="auto"/>
              <w:right w:val="single" w:sz="4" w:space="0" w:color="auto"/>
            </w:tcBorders>
            <w:shd w:val="clear" w:color="auto" w:fill="auto"/>
            <w:noWrap/>
            <w:vAlign w:val="center"/>
            <w:hideMark/>
          </w:tcPr>
          <w:p w14:paraId="714CA8D7" w14:textId="77777777" w:rsidR="00101B41" w:rsidRPr="003F201D" w:rsidRDefault="00101B41" w:rsidP="00A7778C">
            <w:pPr>
              <w:rPr>
                <w:rFonts w:ascii="Tahoma" w:hAnsi="Tahoma" w:cs="Tahoma"/>
                <w:sz w:val="18"/>
                <w:szCs w:val="18"/>
              </w:rPr>
            </w:pPr>
            <w:r w:rsidRPr="003F201D">
              <w:rPr>
                <w:rFonts w:ascii="Tahoma" w:hAnsi="Tahoma" w:cs="Tahoma"/>
                <w:sz w:val="18"/>
                <w:szCs w:val="18"/>
              </w:rPr>
              <w:t>Друге институције</w:t>
            </w:r>
          </w:p>
        </w:tc>
        <w:tc>
          <w:tcPr>
            <w:tcW w:w="423" w:type="pct"/>
            <w:tcBorders>
              <w:top w:val="nil"/>
              <w:left w:val="nil"/>
              <w:bottom w:val="single" w:sz="4" w:space="0" w:color="auto"/>
              <w:right w:val="single" w:sz="4" w:space="0" w:color="auto"/>
            </w:tcBorders>
            <w:shd w:val="clear" w:color="auto" w:fill="auto"/>
            <w:noWrap/>
            <w:vAlign w:val="center"/>
            <w:hideMark/>
          </w:tcPr>
          <w:p w14:paraId="714CA8D8" w14:textId="77777777" w:rsidR="00101B41" w:rsidRPr="003F201D" w:rsidRDefault="00101B41" w:rsidP="00A7778C">
            <w:pPr>
              <w:rPr>
                <w:rFonts w:ascii="Tahoma" w:hAnsi="Tahoma" w:cs="Tahoma"/>
                <w:sz w:val="18"/>
                <w:szCs w:val="18"/>
              </w:rPr>
            </w:pPr>
            <w:r w:rsidRPr="003F201D">
              <w:rPr>
                <w:rFonts w:ascii="Tahoma" w:hAnsi="Tahoma" w:cs="Tahoma"/>
                <w:sz w:val="18"/>
                <w:szCs w:val="18"/>
              </w:rPr>
              <w:t> </w:t>
            </w:r>
          </w:p>
        </w:tc>
        <w:tc>
          <w:tcPr>
            <w:tcW w:w="477" w:type="pct"/>
            <w:tcBorders>
              <w:top w:val="nil"/>
              <w:left w:val="nil"/>
              <w:bottom w:val="single" w:sz="4" w:space="0" w:color="auto"/>
              <w:right w:val="single" w:sz="4" w:space="0" w:color="auto"/>
            </w:tcBorders>
            <w:shd w:val="clear" w:color="auto" w:fill="auto"/>
            <w:noWrap/>
            <w:vAlign w:val="center"/>
            <w:hideMark/>
          </w:tcPr>
          <w:p w14:paraId="714CA8D9" w14:textId="77777777" w:rsidR="00101B41" w:rsidRPr="003F201D" w:rsidRDefault="00101B41" w:rsidP="00A7778C">
            <w:pPr>
              <w:rPr>
                <w:rFonts w:ascii="Tahoma" w:hAnsi="Tahoma" w:cs="Tahoma"/>
                <w:color w:val="333333"/>
                <w:sz w:val="18"/>
                <w:szCs w:val="18"/>
              </w:rPr>
            </w:pPr>
            <w:r w:rsidRPr="003F201D">
              <w:rPr>
                <w:rFonts w:ascii="Tahoma" w:hAnsi="Tahoma" w:cs="Tahoma"/>
                <w:color w:val="333333"/>
                <w:sz w:val="18"/>
                <w:szCs w:val="18"/>
              </w:rPr>
              <w:t> </w:t>
            </w:r>
          </w:p>
        </w:tc>
        <w:tc>
          <w:tcPr>
            <w:tcW w:w="477" w:type="pct"/>
            <w:tcBorders>
              <w:top w:val="nil"/>
              <w:left w:val="nil"/>
              <w:bottom w:val="single" w:sz="4" w:space="0" w:color="auto"/>
              <w:right w:val="single" w:sz="4" w:space="0" w:color="auto"/>
            </w:tcBorders>
            <w:shd w:val="clear" w:color="auto" w:fill="auto"/>
            <w:noWrap/>
            <w:vAlign w:val="center"/>
            <w:hideMark/>
          </w:tcPr>
          <w:p w14:paraId="714CA8DA"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173</w:t>
            </w:r>
          </w:p>
        </w:tc>
        <w:tc>
          <w:tcPr>
            <w:tcW w:w="477" w:type="pct"/>
            <w:tcBorders>
              <w:top w:val="nil"/>
              <w:left w:val="nil"/>
              <w:bottom w:val="single" w:sz="4" w:space="0" w:color="auto"/>
              <w:right w:val="single" w:sz="4" w:space="0" w:color="auto"/>
            </w:tcBorders>
            <w:shd w:val="clear" w:color="auto" w:fill="auto"/>
            <w:noWrap/>
            <w:vAlign w:val="center"/>
            <w:hideMark/>
          </w:tcPr>
          <w:p w14:paraId="714CA8DB"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141</w:t>
            </w:r>
          </w:p>
        </w:tc>
        <w:tc>
          <w:tcPr>
            <w:tcW w:w="484" w:type="pct"/>
            <w:tcBorders>
              <w:top w:val="nil"/>
              <w:left w:val="nil"/>
              <w:bottom w:val="single" w:sz="4" w:space="0" w:color="auto"/>
              <w:right w:val="single" w:sz="4" w:space="0" w:color="auto"/>
            </w:tcBorders>
            <w:shd w:val="clear" w:color="auto" w:fill="auto"/>
            <w:noWrap/>
            <w:vAlign w:val="center"/>
            <w:hideMark/>
          </w:tcPr>
          <w:p w14:paraId="714CA8DC"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314</w:t>
            </w:r>
          </w:p>
        </w:tc>
        <w:tc>
          <w:tcPr>
            <w:tcW w:w="483" w:type="pct"/>
            <w:tcBorders>
              <w:top w:val="nil"/>
              <w:left w:val="nil"/>
              <w:bottom w:val="single" w:sz="4" w:space="0" w:color="auto"/>
              <w:right w:val="single" w:sz="4" w:space="0" w:color="auto"/>
            </w:tcBorders>
            <w:shd w:val="clear" w:color="auto" w:fill="auto"/>
            <w:noWrap/>
            <w:vAlign w:val="center"/>
            <w:hideMark/>
          </w:tcPr>
          <w:p w14:paraId="714CA8DD"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0</w:t>
            </w:r>
          </w:p>
        </w:tc>
      </w:tr>
      <w:tr w:rsidR="00101B41" w:rsidRPr="003F201D" w14:paraId="714CA8E6" w14:textId="77777777" w:rsidTr="00A7778C">
        <w:trPr>
          <w:trHeight w:val="360"/>
          <w:jc w:val="center"/>
        </w:trPr>
        <w:tc>
          <w:tcPr>
            <w:tcW w:w="2178" w:type="pct"/>
            <w:tcBorders>
              <w:top w:val="nil"/>
              <w:left w:val="single" w:sz="4" w:space="0" w:color="auto"/>
              <w:bottom w:val="single" w:sz="4" w:space="0" w:color="auto"/>
              <w:right w:val="single" w:sz="4" w:space="0" w:color="auto"/>
            </w:tcBorders>
            <w:shd w:val="clear" w:color="auto" w:fill="auto"/>
            <w:noWrap/>
            <w:vAlign w:val="center"/>
            <w:hideMark/>
          </w:tcPr>
          <w:p w14:paraId="714CA8DF" w14:textId="77777777" w:rsidR="00101B41" w:rsidRPr="003F201D" w:rsidRDefault="00101B41" w:rsidP="00A7778C">
            <w:pPr>
              <w:rPr>
                <w:rFonts w:ascii="Tahoma" w:hAnsi="Tahoma" w:cs="Tahoma"/>
                <w:sz w:val="18"/>
                <w:szCs w:val="18"/>
              </w:rPr>
            </w:pPr>
            <w:r w:rsidRPr="003F201D">
              <w:rPr>
                <w:rFonts w:ascii="Tahoma" w:hAnsi="Tahoma" w:cs="Tahoma"/>
                <w:sz w:val="18"/>
                <w:szCs w:val="18"/>
              </w:rPr>
              <w:t>Јединица локалне самоуправе</w:t>
            </w:r>
          </w:p>
        </w:tc>
        <w:tc>
          <w:tcPr>
            <w:tcW w:w="423" w:type="pct"/>
            <w:tcBorders>
              <w:top w:val="nil"/>
              <w:left w:val="nil"/>
              <w:bottom w:val="single" w:sz="4" w:space="0" w:color="auto"/>
              <w:right w:val="single" w:sz="4" w:space="0" w:color="auto"/>
            </w:tcBorders>
            <w:shd w:val="clear" w:color="auto" w:fill="auto"/>
            <w:noWrap/>
            <w:vAlign w:val="center"/>
            <w:hideMark/>
          </w:tcPr>
          <w:p w14:paraId="714CA8E0"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11.000</w:t>
            </w:r>
          </w:p>
        </w:tc>
        <w:tc>
          <w:tcPr>
            <w:tcW w:w="477" w:type="pct"/>
            <w:tcBorders>
              <w:top w:val="nil"/>
              <w:left w:val="nil"/>
              <w:bottom w:val="single" w:sz="4" w:space="0" w:color="auto"/>
              <w:right w:val="single" w:sz="4" w:space="0" w:color="auto"/>
            </w:tcBorders>
            <w:shd w:val="clear" w:color="auto" w:fill="auto"/>
            <w:noWrap/>
            <w:vAlign w:val="center"/>
            <w:hideMark/>
          </w:tcPr>
          <w:p w14:paraId="714CA8E1" w14:textId="77777777" w:rsidR="00101B41" w:rsidRPr="003F201D" w:rsidRDefault="00101B41" w:rsidP="00A7778C">
            <w:pPr>
              <w:rPr>
                <w:rFonts w:ascii="Tahoma" w:hAnsi="Tahoma" w:cs="Tahoma"/>
                <w:sz w:val="18"/>
                <w:szCs w:val="18"/>
              </w:rPr>
            </w:pPr>
            <w:r w:rsidRPr="003F201D">
              <w:rPr>
                <w:rFonts w:ascii="Tahoma" w:hAnsi="Tahoma" w:cs="Tahoma"/>
                <w:sz w:val="18"/>
                <w:szCs w:val="18"/>
              </w:rPr>
              <w:t> </w:t>
            </w:r>
          </w:p>
        </w:tc>
        <w:tc>
          <w:tcPr>
            <w:tcW w:w="477" w:type="pct"/>
            <w:tcBorders>
              <w:top w:val="nil"/>
              <w:left w:val="nil"/>
              <w:bottom w:val="single" w:sz="4" w:space="0" w:color="auto"/>
              <w:right w:val="single" w:sz="4" w:space="0" w:color="auto"/>
            </w:tcBorders>
            <w:shd w:val="clear" w:color="auto" w:fill="auto"/>
            <w:noWrap/>
            <w:vAlign w:val="center"/>
            <w:hideMark/>
          </w:tcPr>
          <w:p w14:paraId="714CA8E2"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48.577</w:t>
            </w:r>
          </w:p>
        </w:tc>
        <w:tc>
          <w:tcPr>
            <w:tcW w:w="477" w:type="pct"/>
            <w:tcBorders>
              <w:top w:val="nil"/>
              <w:left w:val="nil"/>
              <w:bottom w:val="single" w:sz="4" w:space="0" w:color="auto"/>
              <w:right w:val="single" w:sz="4" w:space="0" w:color="auto"/>
            </w:tcBorders>
            <w:shd w:val="clear" w:color="auto" w:fill="auto"/>
            <w:noWrap/>
            <w:vAlign w:val="center"/>
            <w:hideMark/>
          </w:tcPr>
          <w:p w14:paraId="714CA8E3"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12.500</w:t>
            </w:r>
          </w:p>
        </w:tc>
        <w:tc>
          <w:tcPr>
            <w:tcW w:w="484" w:type="pct"/>
            <w:tcBorders>
              <w:top w:val="nil"/>
              <w:left w:val="nil"/>
              <w:bottom w:val="single" w:sz="4" w:space="0" w:color="auto"/>
              <w:right w:val="single" w:sz="4" w:space="0" w:color="auto"/>
            </w:tcBorders>
            <w:shd w:val="clear" w:color="auto" w:fill="auto"/>
            <w:noWrap/>
            <w:vAlign w:val="center"/>
            <w:hideMark/>
          </w:tcPr>
          <w:p w14:paraId="714CA8E4"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72.077</w:t>
            </w:r>
          </w:p>
        </w:tc>
        <w:tc>
          <w:tcPr>
            <w:tcW w:w="483" w:type="pct"/>
            <w:tcBorders>
              <w:top w:val="nil"/>
              <w:left w:val="nil"/>
              <w:bottom w:val="single" w:sz="4" w:space="0" w:color="auto"/>
              <w:right w:val="single" w:sz="4" w:space="0" w:color="auto"/>
            </w:tcBorders>
            <w:shd w:val="clear" w:color="auto" w:fill="auto"/>
            <w:noWrap/>
            <w:vAlign w:val="center"/>
            <w:hideMark/>
          </w:tcPr>
          <w:p w14:paraId="714CA8E5"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13</w:t>
            </w:r>
          </w:p>
        </w:tc>
      </w:tr>
      <w:tr w:rsidR="00101B41" w:rsidRPr="003F201D" w14:paraId="714CA8EE" w14:textId="77777777" w:rsidTr="00A7778C">
        <w:trPr>
          <w:trHeight w:val="360"/>
          <w:jc w:val="center"/>
        </w:trPr>
        <w:tc>
          <w:tcPr>
            <w:tcW w:w="2178" w:type="pct"/>
            <w:tcBorders>
              <w:top w:val="nil"/>
              <w:left w:val="single" w:sz="4" w:space="0" w:color="auto"/>
              <w:bottom w:val="single" w:sz="4" w:space="0" w:color="auto"/>
              <w:right w:val="single" w:sz="4" w:space="0" w:color="auto"/>
            </w:tcBorders>
            <w:shd w:val="clear" w:color="auto" w:fill="auto"/>
            <w:noWrap/>
            <w:vAlign w:val="center"/>
            <w:hideMark/>
          </w:tcPr>
          <w:p w14:paraId="714CA8E7" w14:textId="77777777" w:rsidR="00101B41" w:rsidRPr="003F201D" w:rsidRDefault="00101B41" w:rsidP="00A7778C">
            <w:pPr>
              <w:rPr>
                <w:rFonts w:ascii="Tahoma" w:hAnsi="Tahoma" w:cs="Tahoma"/>
                <w:sz w:val="18"/>
                <w:szCs w:val="18"/>
              </w:rPr>
            </w:pPr>
            <w:r w:rsidRPr="003F201D">
              <w:rPr>
                <w:rFonts w:ascii="Tahoma" w:hAnsi="Tahoma" w:cs="Tahoma"/>
                <w:sz w:val="18"/>
                <w:szCs w:val="18"/>
              </w:rPr>
              <w:t>Други појединачни корисници</w:t>
            </w:r>
          </w:p>
        </w:tc>
        <w:tc>
          <w:tcPr>
            <w:tcW w:w="423" w:type="pct"/>
            <w:tcBorders>
              <w:top w:val="nil"/>
              <w:left w:val="nil"/>
              <w:bottom w:val="single" w:sz="4" w:space="0" w:color="auto"/>
              <w:right w:val="single" w:sz="4" w:space="0" w:color="auto"/>
            </w:tcBorders>
            <w:shd w:val="clear" w:color="auto" w:fill="auto"/>
            <w:noWrap/>
            <w:vAlign w:val="center"/>
            <w:hideMark/>
          </w:tcPr>
          <w:p w14:paraId="714CA8E8"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500</w:t>
            </w:r>
          </w:p>
        </w:tc>
        <w:tc>
          <w:tcPr>
            <w:tcW w:w="477" w:type="pct"/>
            <w:tcBorders>
              <w:top w:val="nil"/>
              <w:left w:val="nil"/>
              <w:bottom w:val="single" w:sz="4" w:space="0" w:color="auto"/>
              <w:right w:val="single" w:sz="4" w:space="0" w:color="auto"/>
            </w:tcBorders>
            <w:shd w:val="clear" w:color="auto" w:fill="auto"/>
            <w:noWrap/>
            <w:vAlign w:val="center"/>
            <w:hideMark/>
          </w:tcPr>
          <w:p w14:paraId="714CA8E9" w14:textId="77777777" w:rsidR="00101B41" w:rsidRPr="003F201D" w:rsidRDefault="00101B41" w:rsidP="00A7778C">
            <w:pPr>
              <w:rPr>
                <w:rFonts w:ascii="Tahoma" w:hAnsi="Tahoma" w:cs="Tahoma"/>
                <w:sz w:val="18"/>
                <w:szCs w:val="18"/>
              </w:rPr>
            </w:pPr>
            <w:r w:rsidRPr="003F201D">
              <w:rPr>
                <w:rFonts w:ascii="Tahoma" w:hAnsi="Tahoma" w:cs="Tahoma"/>
                <w:sz w:val="18"/>
                <w:szCs w:val="18"/>
              </w:rPr>
              <w:t> </w:t>
            </w:r>
          </w:p>
        </w:tc>
        <w:tc>
          <w:tcPr>
            <w:tcW w:w="477" w:type="pct"/>
            <w:tcBorders>
              <w:top w:val="nil"/>
              <w:left w:val="nil"/>
              <w:bottom w:val="single" w:sz="4" w:space="0" w:color="auto"/>
              <w:right w:val="single" w:sz="4" w:space="0" w:color="auto"/>
            </w:tcBorders>
            <w:shd w:val="clear" w:color="auto" w:fill="auto"/>
            <w:noWrap/>
            <w:vAlign w:val="center"/>
            <w:hideMark/>
          </w:tcPr>
          <w:p w14:paraId="714CA8EA" w14:textId="77777777" w:rsidR="00101B41" w:rsidRPr="003F201D" w:rsidRDefault="00101B41" w:rsidP="00A7778C">
            <w:pPr>
              <w:jc w:val="right"/>
              <w:rPr>
                <w:rFonts w:ascii="Tahoma" w:hAnsi="Tahoma" w:cs="Tahoma"/>
                <w:color w:val="333333"/>
                <w:sz w:val="18"/>
                <w:szCs w:val="18"/>
              </w:rPr>
            </w:pPr>
            <w:r w:rsidRPr="003F201D">
              <w:rPr>
                <w:rFonts w:ascii="Tahoma" w:hAnsi="Tahoma" w:cs="Tahoma"/>
                <w:color w:val="333333"/>
                <w:sz w:val="18"/>
                <w:szCs w:val="18"/>
              </w:rPr>
              <w:t>500</w:t>
            </w:r>
          </w:p>
        </w:tc>
        <w:tc>
          <w:tcPr>
            <w:tcW w:w="477" w:type="pct"/>
            <w:tcBorders>
              <w:top w:val="nil"/>
              <w:left w:val="nil"/>
              <w:bottom w:val="single" w:sz="4" w:space="0" w:color="auto"/>
              <w:right w:val="single" w:sz="4" w:space="0" w:color="auto"/>
            </w:tcBorders>
            <w:shd w:val="clear" w:color="auto" w:fill="auto"/>
            <w:noWrap/>
            <w:vAlign w:val="center"/>
            <w:hideMark/>
          </w:tcPr>
          <w:p w14:paraId="714CA8EB" w14:textId="77777777" w:rsidR="00101B41" w:rsidRPr="003F201D" w:rsidRDefault="00101B41" w:rsidP="00A7778C">
            <w:pPr>
              <w:rPr>
                <w:rFonts w:ascii="Tahoma" w:hAnsi="Tahoma" w:cs="Tahoma"/>
                <w:color w:val="333333"/>
                <w:sz w:val="18"/>
                <w:szCs w:val="18"/>
              </w:rPr>
            </w:pPr>
            <w:r w:rsidRPr="003F201D">
              <w:rPr>
                <w:rFonts w:ascii="Tahoma" w:hAnsi="Tahoma" w:cs="Tahoma"/>
                <w:color w:val="333333"/>
                <w:sz w:val="18"/>
                <w:szCs w:val="18"/>
              </w:rPr>
              <w:t> </w:t>
            </w:r>
          </w:p>
        </w:tc>
        <w:tc>
          <w:tcPr>
            <w:tcW w:w="484" w:type="pct"/>
            <w:tcBorders>
              <w:top w:val="nil"/>
              <w:left w:val="nil"/>
              <w:bottom w:val="single" w:sz="4" w:space="0" w:color="auto"/>
              <w:right w:val="single" w:sz="4" w:space="0" w:color="auto"/>
            </w:tcBorders>
            <w:shd w:val="clear" w:color="auto" w:fill="auto"/>
            <w:noWrap/>
            <w:vAlign w:val="center"/>
            <w:hideMark/>
          </w:tcPr>
          <w:p w14:paraId="714CA8EC" w14:textId="77777777" w:rsidR="00101B41" w:rsidRPr="003F201D" w:rsidRDefault="00101B41" w:rsidP="00A7778C">
            <w:pPr>
              <w:rPr>
                <w:rFonts w:ascii="Tahoma" w:hAnsi="Tahoma" w:cs="Tahoma"/>
                <w:sz w:val="18"/>
                <w:szCs w:val="18"/>
              </w:rPr>
            </w:pPr>
            <w:r w:rsidRPr="003F201D">
              <w:rPr>
                <w:rFonts w:ascii="Tahoma" w:hAnsi="Tahoma" w:cs="Tahoma"/>
                <w:sz w:val="18"/>
                <w:szCs w:val="18"/>
              </w:rPr>
              <w:t> </w:t>
            </w:r>
          </w:p>
        </w:tc>
        <w:tc>
          <w:tcPr>
            <w:tcW w:w="483" w:type="pct"/>
            <w:tcBorders>
              <w:top w:val="nil"/>
              <w:left w:val="nil"/>
              <w:bottom w:val="single" w:sz="4" w:space="0" w:color="auto"/>
              <w:right w:val="single" w:sz="4" w:space="0" w:color="auto"/>
            </w:tcBorders>
            <w:shd w:val="clear" w:color="auto" w:fill="auto"/>
            <w:noWrap/>
            <w:vAlign w:val="center"/>
            <w:hideMark/>
          </w:tcPr>
          <w:p w14:paraId="714CA8ED"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0</w:t>
            </w:r>
          </w:p>
        </w:tc>
      </w:tr>
      <w:tr w:rsidR="00101B41" w:rsidRPr="003F201D" w14:paraId="714CA8F6" w14:textId="77777777" w:rsidTr="00A7778C">
        <w:trPr>
          <w:trHeight w:val="300"/>
          <w:jc w:val="center"/>
        </w:trPr>
        <w:tc>
          <w:tcPr>
            <w:tcW w:w="2178" w:type="pct"/>
            <w:tcBorders>
              <w:top w:val="nil"/>
              <w:left w:val="single" w:sz="4" w:space="0" w:color="auto"/>
              <w:bottom w:val="single" w:sz="4" w:space="0" w:color="auto"/>
              <w:right w:val="single" w:sz="4" w:space="0" w:color="auto"/>
            </w:tcBorders>
            <w:shd w:val="clear" w:color="auto" w:fill="auto"/>
            <w:noWrap/>
            <w:vAlign w:val="center"/>
            <w:hideMark/>
          </w:tcPr>
          <w:p w14:paraId="714CA8EF" w14:textId="77777777" w:rsidR="00101B41" w:rsidRPr="003F201D" w:rsidRDefault="00101B41" w:rsidP="00A7778C">
            <w:pPr>
              <w:rPr>
                <w:rFonts w:ascii="Tahoma" w:hAnsi="Tahoma" w:cs="Tahoma"/>
                <w:sz w:val="18"/>
                <w:szCs w:val="18"/>
              </w:rPr>
            </w:pPr>
            <w:r w:rsidRPr="003F201D">
              <w:rPr>
                <w:rFonts w:ascii="Tahoma" w:hAnsi="Tahoma" w:cs="Tahoma"/>
                <w:sz w:val="18"/>
                <w:szCs w:val="18"/>
              </w:rPr>
              <w:t>Сви остали</w:t>
            </w:r>
          </w:p>
        </w:tc>
        <w:tc>
          <w:tcPr>
            <w:tcW w:w="423" w:type="pct"/>
            <w:tcBorders>
              <w:top w:val="nil"/>
              <w:left w:val="nil"/>
              <w:bottom w:val="single" w:sz="4" w:space="0" w:color="auto"/>
              <w:right w:val="single" w:sz="4" w:space="0" w:color="auto"/>
            </w:tcBorders>
            <w:shd w:val="clear" w:color="auto" w:fill="auto"/>
            <w:noWrap/>
            <w:vAlign w:val="center"/>
            <w:hideMark/>
          </w:tcPr>
          <w:p w14:paraId="714CA8F0"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45</w:t>
            </w:r>
          </w:p>
        </w:tc>
        <w:tc>
          <w:tcPr>
            <w:tcW w:w="477" w:type="pct"/>
            <w:tcBorders>
              <w:top w:val="nil"/>
              <w:left w:val="nil"/>
              <w:bottom w:val="single" w:sz="4" w:space="0" w:color="auto"/>
              <w:right w:val="single" w:sz="4" w:space="0" w:color="auto"/>
            </w:tcBorders>
            <w:shd w:val="clear" w:color="auto" w:fill="auto"/>
            <w:noWrap/>
            <w:vAlign w:val="center"/>
            <w:hideMark/>
          </w:tcPr>
          <w:p w14:paraId="714CA8F1" w14:textId="77777777" w:rsidR="00101B41" w:rsidRPr="003F201D" w:rsidRDefault="00101B41" w:rsidP="00A7778C">
            <w:pPr>
              <w:rPr>
                <w:rFonts w:ascii="Tahoma" w:hAnsi="Tahoma" w:cs="Tahoma"/>
                <w:sz w:val="18"/>
                <w:szCs w:val="18"/>
              </w:rPr>
            </w:pPr>
            <w:r w:rsidRPr="003F201D">
              <w:rPr>
                <w:rFonts w:ascii="Tahoma" w:hAnsi="Tahoma" w:cs="Tahoma"/>
                <w:sz w:val="18"/>
                <w:szCs w:val="18"/>
              </w:rPr>
              <w:t> </w:t>
            </w:r>
          </w:p>
        </w:tc>
        <w:tc>
          <w:tcPr>
            <w:tcW w:w="477" w:type="pct"/>
            <w:tcBorders>
              <w:top w:val="nil"/>
              <w:left w:val="nil"/>
              <w:bottom w:val="single" w:sz="4" w:space="0" w:color="auto"/>
              <w:right w:val="single" w:sz="4" w:space="0" w:color="auto"/>
            </w:tcBorders>
            <w:shd w:val="clear" w:color="auto" w:fill="auto"/>
            <w:noWrap/>
            <w:vAlign w:val="center"/>
            <w:hideMark/>
          </w:tcPr>
          <w:p w14:paraId="714CA8F2" w14:textId="77777777" w:rsidR="00101B41" w:rsidRPr="003F201D" w:rsidRDefault="00101B41" w:rsidP="00A7778C">
            <w:pPr>
              <w:rPr>
                <w:rFonts w:ascii="Tahoma" w:hAnsi="Tahoma" w:cs="Tahoma"/>
                <w:sz w:val="18"/>
                <w:szCs w:val="18"/>
              </w:rPr>
            </w:pPr>
            <w:r w:rsidRPr="003F201D">
              <w:rPr>
                <w:rFonts w:ascii="Tahoma" w:hAnsi="Tahoma" w:cs="Tahoma"/>
                <w:sz w:val="18"/>
                <w:szCs w:val="18"/>
              </w:rPr>
              <w:t> </w:t>
            </w:r>
          </w:p>
        </w:tc>
        <w:tc>
          <w:tcPr>
            <w:tcW w:w="477" w:type="pct"/>
            <w:tcBorders>
              <w:top w:val="nil"/>
              <w:left w:val="nil"/>
              <w:bottom w:val="single" w:sz="4" w:space="0" w:color="auto"/>
              <w:right w:val="single" w:sz="4" w:space="0" w:color="auto"/>
            </w:tcBorders>
            <w:shd w:val="clear" w:color="auto" w:fill="auto"/>
            <w:noWrap/>
            <w:vAlign w:val="center"/>
            <w:hideMark/>
          </w:tcPr>
          <w:p w14:paraId="714CA8F3" w14:textId="77777777" w:rsidR="00101B41" w:rsidRPr="003F201D" w:rsidRDefault="00101B41" w:rsidP="00A7778C">
            <w:pPr>
              <w:rPr>
                <w:rFonts w:ascii="Tahoma" w:hAnsi="Tahoma" w:cs="Tahoma"/>
                <w:sz w:val="18"/>
                <w:szCs w:val="18"/>
              </w:rPr>
            </w:pPr>
            <w:r w:rsidRPr="003F201D">
              <w:rPr>
                <w:rFonts w:ascii="Tahoma" w:hAnsi="Tahoma" w:cs="Tahoma"/>
                <w:sz w:val="18"/>
                <w:szCs w:val="18"/>
              </w:rPr>
              <w:t> </w:t>
            </w:r>
          </w:p>
        </w:tc>
        <w:tc>
          <w:tcPr>
            <w:tcW w:w="484" w:type="pct"/>
            <w:tcBorders>
              <w:top w:val="nil"/>
              <w:left w:val="nil"/>
              <w:bottom w:val="single" w:sz="4" w:space="0" w:color="auto"/>
              <w:right w:val="single" w:sz="4" w:space="0" w:color="auto"/>
            </w:tcBorders>
            <w:shd w:val="clear" w:color="auto" w:fill="auto"/>
            <w:noWrap/>
            <w:vAlign w:val="center"/>
            <w:hideMark/>
          </w:tcPr>
          <w:p w14:paraId="714CA8F4"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45</w:t>
            </w:r>
          </w:p>
        </w:tc>
        <w:tc>
          <w:tcPr>
            <w:tcW w:w="483" w:type="pct"/>
            <w:tcBorders>
              <w:top w:val="nil"/>
              <w:left w:val="nil"/>
              <w:bottom w:val="single" w:sz="4" w:space="0" w:color="auto"/>
              <w:right w:val="single" w:sz="4" w:space="0" w:color="auto"/>
            </w:tcBorders>
            <w:shd w:val="clear" w:color="auto" w:fill="auto"/>
            <w:noWrap/>
            <w:vAlign w:val="center"/>
            <w:hideMark/>
          </w:tcPr>
          <w:p w14:paraId="714CA8F5"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0</w:t>
            </w:r>
          </w:p>
        </w:tc>
      </w:tr>
      <w:tr w:rsidR="00101B41" w:rsidRPr="003F201D" w14:paraId="714CA8FE" w14:textId="77777777" w:rsidTr="00A7778C">
        <w:trPr>
          <w:trHeight w:val="300"/>
          <w:jc w:val="center"/>
        </w:trPr>
        <w:tc>
          <w:tcPr>
            <w:tcW w:w="2178" w:type="pct"/>
            <w:tcBorders>
              <w:top w:val="nil"/>
              <w:left w:val="single" w:sz="4" w:space="0" w:color="auto"/>
              <w:bottom w:val="single" w:sz="4" w:space="0" w:color="auto"/>
              <w:right w:val="single" w:sz="4" w:space="0" w:color="auto"/>
            </w:tcBorders>
            <w:shd w:val="clear" w:color="auto" w:fill="auto"/>
            <w:noWrap/>
            <w:vAlign w:val="center"/>
            <w:hideMark/>
          </w:tcPr>
          <w:p w14:paraId="714CA8F7" w14:textId="77777777" w:rsidR="00101B41" w:rsidRPr="003F201D" w:rsidRDefault="00101B41" w:rsidP="00A7778C">
            <w:pPr>
              <w:rPr>
                <w:rFonts w:ascii="Tahoma" w:hAnsi="Tahoma" w:cs="Tahoma"/>
                <w:sz w:val="18"/>
                <w:szCs w:val="18"/>
              </w:rPr>
            </w:pPr>
            <w:r w:rsidRPr="003F201D">
              <w:rPr>
                <w:rFonts w:ascii="Tahoma" w:hAnsi="Tahoma" w:cs="Tahoma"/>
                <w:sz w:val="18"/>
                <w:szCs w:val="18"/>
              </w:rPr>
              <w:t>Укупно</w:t>
            </w:r>
          </w:p>
        </w:tc>
        <w:tc>
          <w:tcPr>
            <w:tcW w:w="423" w:type="pct"/>
            <w:tcBorders>
              <w:top w:val="nil"/>
              <w:left w:val="nil"/>
              <w:bottom w:val="single" w:sz="4" w:space="0" w:color="auto"/>
              <w:right w:val="single" w:sz="4" w:space="0" w:color="auto"/>
            </w:tcBorders>
            <w:shd w:val="clear" w:color="auto" w:fill="auto"/>
            <w:noWrap/>
            <w:vAlign w:val="center"/>
            <w:hideMark/>
          </w:tcPr>
          <w:p w14:paraId="714CA8F8"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73.439</w:t>
            </w:r>
          </w:p>
        </w:tc>
        <w:tc>
          <w:tcPr>
            <w:tcW w:w="477" w:type="pct"/>
            <w:tcBorders>
              <w:top w:val="nil"/>
              <w:left w:val="nil"/>
              <w:bottom w:val="single" w:sz="4" w:space="0" w:color="auto"/>
              <w:right w:val="single" w:sz="4" w:space="0" w:color="auto"/>
            </w:tcBorders>
            <w:shd w:val="clear" w:color="auto" w:fill="auto"/>
            <w:noWrap/>
            <w:vAlign w:val="center"/>
            <w:hideMark/>
          </w:tcPr>
          <w:p w14:paraId="714CA8F9"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108.135</w:t>
            </w:r>
          </w:p>
        </w:tc>
        <w:tc>
          <w:tcPr>
            <w:tcW w:w="477" w:type="pct"/>
            <w:tcBorders>
              <w:top w:val="nil"/>
              <w:left w:val="nil"/>
              <w:bottom w:val="single" w:sz="4" w:space="0" w:color="auto"/>
              <w:right w:val="single" w:sz="4" w:space="0" w:color="auto"/>
            </w:tcBorders>
            <w:shd w:val="clear" w:color="auto" w:fill="auto"/>
            <w:noWrap/>
            <w:vAlign w:val="center"/>
            <w:hideMark/>
          </w:tcPr>
          <w:p w14:paraId="714CA8FA"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173.343</w:t>
            </w:r>
          </w:p>
        </w:tc>
        <w:tc>
          <w:tcPr>
            <w:tcW w:w="477" w:type="pct"/>
            <w:tcBorders>
              <w:top w:val="nil"/>
              <w:left w:val="nil"/>
              <w:bottom w:val="single" w:sz="4" w:space="0" w:color="auto"/>
              <w:right w:val="single" w:sz="4" w:space="0" w:color="auto"/>
            </w:tcBorders>
            <w:shd w:val="clear" w:color="auto" w:fill="auto"/>
            <w:noWrap/>
            <w:vAlign w:val="center"/>
            <w:hideMark/>
          </w:tcPr>
          <w:p w14:paraId="714CA8FB"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208.859</w:t>
            </w:r>
          </w:p>
        </w:tc>
        <w:tc>
          <w:tcPr>
            <w:tcW w:w="484" w:type="pct"/>
            <w:tcBorders>
              <w:top w:val="nil"/>
              <w:left w:val="nil"/>
              <w:bottom w:val="single" w:sz="4" w:space="0" w:color="auto"/>
              <w:right w:val="single" w:sz="4" w:space="0" w:color="auto"/>
            </w:tcBorders>
            <w:shd w:val="clear" w:color="auto" w:fill="auto"/>
            <w:noWrap/>
            <w:vAlign w:val="center"/>
            <w:hideMark/>
          </w:tcPr>
          <w:p w14:paraId="714CA8FC"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563.776</w:t>
            </w:r>
          </w:p>
        </w:tc>
        <w:tc>
          <w:tcPr>
            <w:tcW w:w="483" w:type="pct"/>
            <w:tcBorders>
              <w:top w:val="nil"/>
              <w:left w:val="nil"/>
              <w:bottom w:val="single" w:sz="4" w:space="0" w:color="auto"/>
              <w:right w:val="single" w:sz="4" w:space="0" w:color="auto"/>
            </w:tcBorders>
            <w:shd w:val="clear" w:color="auto" w:fill="auto"/>
            <w:noWrap/>
            <w:vAlign w:val="center"/>
            <w:hideMark/>
          </w:tcPr>
          <w:p w14:paraId="714CA8FD"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100%</w:t>
            </w:r>
          </w:p>
        </w:tc>
      </w:tr>
    </w:tbl>
    <w:p w14:paraId="714CA8FF" w14:textId="77777777" w:rsidR="00101B41" w:rsidRPr="003F201D" w:rsidRDefault="00101B41" w:rsidP="00101B41">
      <w:pPr>
        <w:spacing w:after="160" w:line="259" w:lineRule="auto"/>
        <w:jc w:val="both"/>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Агенција за привредне регистре: Мере и подстицаји регионалног развоја – Мапа регистра</w:t>
      </w:r>
    </w:p>
    <w:p w14:paraId="714CA900" w14:textId="77777777" w:rsidR="00101B41" w:rsidRPr="003F201D" w:rsidRDefault="00101B41" w:rsidP="00101B41">
      <w:pPr>
        <w:spacing w:after="60"/>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Укупан број корисника подстицајних средстава регионалног развоја у Општини у периоду 2019-2021. година забележио је просечан износ 2.580. У 2022. години број корисника се смањио у односу на претходну годину за 0,27% и у укупној структури корисника у Златиборској области и у Региону Шумадије и Западне Србије учествује 7% и 2% респективно.</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4646"/>
      </w:tblGrid>
      <w:tr w:rsidR="00101B41" w:rsidRPr="003F201D" w14:paraId="714CA903" w14:textId="77777777" w:rsidTr="00A7778C">
        <w:tc>
          <w:tcPr>
            <w:tcW w:w="3461" w:type="dxa"/>
          </w:tcPr>
          <w:p w14:paraId="714CA901" w14:textId="77777777" w:rsidR="00101B41" w:rsidRPr="003F201D" w:rsidRDefault="00101B41" w:rsidP="00A7778C">
            <w:pPr>
              <w:spacing w:before="60" w:after="60"/>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Графикон 12. Укупни број корисника подстицаја регионалног развоја, 2019-2022. година</w:t>
            </w:r>
          </w:p>
        </w:tc>
        <w:tc>
          <w:tcPr>
            <w:tcW w:w="5565" w:type="dxa"/>
          </w:tcPr>
          <w:p w14:paraId="714CA902" w14:textId="77777777" w:rsidR="00101B41" w:rsidRPr="003F201D" w:rsidRDefault="00101B41" w:rsidP="00A7778C">
            <w:pPr>
              <w:spacing w:before="60" w:after="60"/>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Графикон 13. Структура корисника подстицаја регионалног развоја, Општина Косјерић 2022</w:t>
            </w:r>
          </w:p>
        </w:tc>
      </w:tr>
      <w:tr w:rsidR="00101B41" w:rsidRPr="003F201D" w14:paraId="714CA906" w14:textId="77777777" w:rsidTr="00A7778C">
        <w:tc>
          <w:tcPr>
            <w:tcW w:w="3461" w:type="dxa"/>
            <w:vAlign w:val="center"/>
          </w:tcPr>
          <w:p w14:paraId="714CA904" w14:textId="77777777" w:rsidR="00101B41" w:rsidRPr="003F201D" w:rsidRDefault="00101B41" w:rsidP="00A7778C">
            <w:pPr>
              <w:spacing w:after="60"/>
              <w:jc w:val="both"/>
              <w:rPr>
                <w:rFonts w:ascii="Tahoma" w:eastAsia="Lucida Sans Unicode" w:hAnsi="Tahoma" w:cs="Tahoma"/>
                <w:color w:val="385623" w:themeColor="accent6" w:themeShade="80"/>
                <w:kern w:val="1"/>
                <w:sz w:val="22"/>
                <w:szCs w:val="22"/>
                <w:lang w:eastAsia="hi-IN" w:bidi="hi-IN"/>
              </w:rPr>
            </w:pPr>
            <w:r w:rsidRPr="003F201D">
              <w:rPr>
                <w:rFonts w:ascii="Tahoma" w:hAnsi="Tahoma" w:cs="Tahoma"/>
                <w:noProof/>
                <w:lang w:eastAsia="en-US"/>
              </w:rPr>
              <w:drawing>
                <wp:inline distT="0" distB="0" distL="0" distR="0" wp14:anchorId="714CAAF7" wp14:editId="714CAAF8">
                  <wp:extent cx="2772000" cy="2196000"/>
                  <wp:effectExtent l="0" t="0" r="9525" b="13970"/>
                  <wp:docPr id="1553447715" name="Chart 1">
                    <a:extLst xmlns:a="http://schemas.openxmlformats.org/drawingml/2006/main">
                      <a:ext uri="{FF2B5EF4-FFF2-40B4-BE49-F238E27FC236}">
                        <a16:creationId xmlns:a16="http://schemas.microsoft.com/office/drawing/2014/main" id="{54733177-1C57-A44C-7F71-24C45013AB4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c>
          <w:tcPr>
            <w:tcW w:w="5565" w:type="dxa"/>
            <w:vAlign w:val="center"/>
          </w:tcPr>
          <w:p w14:paraId="714CA905" w14:textId="77777777" w:rsidR="00101B41" w:rsidRPr="003F201D" w:rsidRDefault="00101B41" w:rsidP="00A7778C">
            <w:pPr>
              <w:spacing w:after="60"/>
              <w:jc w:val="center"/>
              <w:rPr>
                <w:rFonts w:ascii="Tahoma" w:eastAsia="Lucida Sans Unicode" w:hAnsi="Tahoma" w:cs="Tahoma"/>
                <w:color w:val="385623" w:themeColor="accent6" w:themeShade="80"/>
                <w:kern w:val="1"/>
                <w:sz w:val="22"/>
                <w:szCs w:val="22"/>
                <w:lang w:eastAsia="hi-IN" w:bidi="hi-IN"/>
              </w:rPr>
            </w:pPr>
            <w:r w:rsidRPr="003F201D">
              <w:rPr>
                <w:rFonts w:ascii="Tahoma" w:hAnsi="Tahoma" w:cs="Tahoma"/>
                <w:noProof/>
                <w:lang w:eastAsia="en-US"/>
              </w:rPr>
              <w:drawing>
                <wp:inline distT="0" distB="0" distL="0" distR="0" wp14:anchorId="714CAAF9" wp14:editId="714CAAFA">
                  <wp:extent cx="2592000" cy="2196000"/>
                  <wp:effectExtent l="25400" t="0" r="24765" b="13970"/>
                  <wp:docPr id="588212538" name="Chart 1">
                    <a:extLst xmlns:a="http://schemas.openxmlformats.org/drawingml/2006/main">
                      <a:ext uri="{FF2B5EF4-FFF2-40B4-BE49-F238E27FC236}">
                        <a16:creationId xmlns:a16="http://schemas.microsoft.com/office/drawing/2014/main" id="{8E2110F0-03E2-0634-08C3-4A5E3097F5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bl>
    <w:p w14:paraId="714CA907" w14:textId="77777777" w:rsidR="00101B41" w:rsidRPr="003F201D" w:rsidRDefault="00101B41" w:rsidP="00101B41">
      <w:pPr>
        <w:spacing w:after="160" w:line="259" w:lineRule="auto"/>
        <w:jc w:val="both"/>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Агенција за привредне регистре: Мере и подстицаји регионалног развоја – Мапа регистра</w:t>
      </w:r>
    </w:p>
    <w:p w14:paraId="714CA908" w14:textId="77777777" w:rsidR="00101B41" w:rsidRPr="003F201D" w:rsidRDefault="00101B41" w:rsidP="00101B41">
      <w:pPr>
        <w:spacing w:after="160" w:line="259" w:lineRule="auto"/>
        <w:jc w:val="both"/>
        <w:rPr>
          <w:rFonts w:ascii="Tahoma" w:eastAsia="Lucida Sans Unicode" w:hAnsi="Tahoma" w:cs="Tahoma"/>
          <w:color w:val="000000" w:themeColor="text1"/>
          <w:kern w:val="1"/>
          <w:sz w:val="22"/>
          <w:szCs w:val="22"/>
          <w:lang w:eastAsia="hi-IN" w:bidi="hi-IN"/>
        </w:rPr>
      </w:pPr>
      <w:r w:rsidRPr="003F201D">
        <w:rPr>
          <w:rFonts w:ascii="Tahoma" w:eastAsia="Lucida Sans Unicode" w:hAnsi="Tahoma" w:cs="Tahoma"/>
          <w:color w:val="000000" w:themeColor="text1"/>
          <w:kern w:val="1"/>
          <w:sz w:val="22"/>
          <w:szCs w:val="22"/>
          <w:lang w:eastAsia="hi-IN" w:bidi="hi-IN"/>
        </w:rPr>
        <w:t>У структури корисника подстицајних средстава регионалног развоја у 2022.години у Општини Косјерић доминантно учешће, од 99%, имају пољопривредна газдинства.</w:t>
      </w:r>
    </w:p>
    <w:p w14:paraId="714CA909" w14:textId="77777777" w:rsidR="00101B41" w:rsidRPr="003F201D" w:rsidRDefault="00101B41" w:rsidP="00101B41">
      <w:pPr>
        <w:spacing w:after="160" w:line="259" w:lineRule="auto"/>
        <w:jc w:val="both"/>
        <w:rPr>
          <w:rFonts w:ascii="Tahoma" w:hAnsi="Tahoma" w:cs="Tahoma"/>
          <w:b/>
          <w:bCs/>
          <w:color w:val="2F5496" w:themeColor="accent1" w:themeShade="BF"/>
          <w:sz w:val="28"/>
          <w:szCs w:val="28"/>
        </w:rPr>
      </w:pPr>
      <w:r w:rsidRPr="003F201D">
        <w:rPr>
          <w:rFonts w:ascii="Tahoma" w:hAnsi="Tahoma" w:cs="Tahoma"/>
          <w:b/>
          <w:bCs/>
          <w:color w:val="2F5496" w:themeColor="accent1" w:themeShade="BF"/>
          <w:sz w:val="28"/>
          <w:szCs w:val="28"/>
        </w:rPr>
        <w:t>Пољопривреда и шумарство</w:t>
      </w:r>
    </w:p>
    <w:p w14:paraId="714CA90A" w14:textId="77777777" w:rsidR="00101B41" w:rsidRPr="003F201D" w:rsidRDefault="00101B41" w:rsidP="00101B41">
      <w:pPr>
        <w:spacing w:after="160" w:line="259" w:lineRule="auto"/>
        <w:jc w:val="both"/>
        <w:rPr>
          <w:rFonts w:ascii="Tahoma" w:hAnsi="Tahoma" w:cs="Tahoma"/>
          <w:color w:val="202122"/>
          <w:sz w:val="22"/>
          <w:szCs w:val="22"/>
          <w:shd w:val="clear" w:color="auto" w:fill="FFFFFF"/>
        </w:rPr>
      </w:pPr>
      <w:r w:rsidRPr="003F201D">
        <w:rPr>
          <w:rFonts w:ascii="Tahoma" w:hAnsi="Tahoma" w:cs="Tahoma"/>
          <w:color w:val="202122"/>
          <w:sz w:val="22"/>
          <w:szCs w:val="22"/>
          <w:shd w:val="clear" w:color="auto" w:fill="FFFFFF"/>
        </w:rPr>
        <w:t>Пољопривредом се бави већина становништва Општине Косјерић и то пре свега воћарством, односно производњом малина и шљива, и сточарством.</w:t>
      </w:r>
    </w:p>
    <w:p w14:paraId="714CA90B" w14:textId="77777777" w:rsidR="00101B41" w:rsidRPr="003F201D" w:rsidRDefault="00101B41" w:rsidP="00101B41">
      <w:pPr>
        <w:spacing w:after="160" w:line="259" w:lineRule="auto"/>
        <w:jc w:val="both"/>
        <w:rPr>
          <w:rFonts w:ascii="Tahoma" w:hAnsi="Tahoma" w:cs="Tahoma"/>
          <w:b/>
          <w:bCs/>
          <w:color w:val="2F5496" w:themeColor="accent1" w:themeShade="BF"/>
          <w:sz w:val="22"/>
          <w:szCs w:val="22"/>
        </w:rPr>
      </w:pPr>
      <w:r w:rsidRPr="003F201D">
        <w:rPr>
          <w:rFonts w:ascii="Tahoma" w:hAnsi="Tahoma" w:cs="Tahoma"/>
          <w:b/>
          <w:bCs/>
          <w:color w:val="2F5496" w:themeColor="accent1" w:themeShade="BF"/>
          <w:sz w:val="22"/>
          <w:szCs w:val="22"/>
        </w:rPr>
        <w:lastRenderedPageBreak/>
        <w:t xml:space="preserve">Пољопривреда </w:t>
      </w:r>
    </w:p>
    <w:p w14:paraId="714CA90C"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Општина Косјерић, према подацима из 2018. године, има 2.949 газдинстава и 1.014.210 хектара коришћеног пољопривредног земљишта што је за 4% мање у односу на број газдинстава и за 6% више у односу на површину коришћеног пољопривредног земљишта утврђених пописом из 2012. године. Укупан број газдинстава Општине Косјерић чини 6% и 1% респективно укупног броја газдинстава Златиборске области и Региона Шумадије и Западне Србије, док коришћено пољопривредно земљиште Општине у укупно коришћеном пољопривредном земљишту Златиборске области и Региона Шумадије и Западне Србије учествује 7% и 1% респективно.</w:t>
      </w:r>
    </w:p>
    <w:p w14:paraId="714CA90D" w14:textId="77777777" w:rsidR="00101B41" w:rsidRPr="003F201D" w:rsidRDefault="00101B41" w:rsidP="00101B41">
      <w:pPr>
        <w:spacing w:after="160" w:line="259" w:lineRule="auto"/>
        <w:jc w:val="center"/>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Табела 1</w:t>
      </w:r>
      <w:ins w:id="361" w:author="Isidora Beraha" w:date="2023-11-28T14:56:00Z">
        <w:r w:rsidR="005B6280">
          <w:rPr>
            <w:rFonts w:ascii="Tahoma" w:eastAsia="Lucida Sans Unicode" w:hAnsi="Tahoma" w:cs="Tahoma"/>
            <w:kern w:val="1"/>
            <w:sz w:val="22"/>
            <w:szCs w:val="22"/>
            <w:lang w:eastAsia="hi-IN" w:bidi="hi-IN"/>
          </w:rPr>
          <w:t>7</w:t>
        </w:r>
      </w:ins>
      <w:del w:id="362" w:author="Isidora Beraha" w:date="2023-11-28T14:56:00Z">
        <w:r w:rsidRPr="003F201D" w:rsidDel="005B6280">
          <w:rPr>
            <w:rFonts w:ascii="Tahoma" w:eastAsia="Lucida Sans Unicode" w:hAnsi="Tahoma" w:cs="Tahoma"/>
            <w:kern w:val="1"/>
            <w:sz w:val="22"/>
            <w:szCs w:val="22"/>
            <w:lang w:eastAsia="hi-IN" w:bidi="hi-IN"/>
          </w:rPr>
          <w:delText>5</w:delText>
        </w:r>
      </w:del>
      <w:r w:rsidRPr="003F201D">
        <w:rPr>
          <w:rFonts w:ascii="Tahoma" w:eastAsia="Lucida Sans Unicode" w:hAnsi="Tahoma" w:cs="Tahoma"/>
          <w:kern w:val="1"/>
          <w:sz w:val="22"/>
          <w:szCs w:val="22"/>
          <w:lang w:eastAsia="hi-IN" w:bidi="hi-IN"/>
        </w:rPr>
        <w:t>. Општи подаци о пољопривредним газдинствима, 2012 и 2018. година</w:t>
      </w:r>
    </w:p>
    <w:tbl>
      <w:tblPr>
        <w:tblStyle w:val="TableGrid"/>
        <w:tblW w:w="5000" w:type="pct"/>
        <w:jc w:val="center"/>
        <w:tblLayout w:type="fixed"/>
        <w:tblLook w:val="04A0" w:firstRow="1" w:lastRow="0" w:firstColumn="1" w:lastColumn="0" w:noHBand="0" w:noVBand="1"/>
      </w:tblPr>
      <w:tblGrid>
        <w:gridCol w:w="1743"/>
        <w:gridCol w:w="1214"/>
        <w:gridCol w:w="1414"/>
        <w:gridCol w:w="1172"/>
        <w:gridCol w:w="1209"/>
        <w:gridCol w:w="1414"/>
        <w:gridCol w:w="1076"/>
      </w:tblGrid>
      <w:tr w:rsidR="00101B41" w:rsidRPr="003F201D" w14:paraId="714CA912" w14:textId="77777777" w:rsidTr="00A7778C">
        <w:trPr>
          <w:jc w:val="center"/>
        </w:trPr>
        <w:tc>
          <w:tcPr>
            <w:tcW w:w="943" w:type="pct"/>
            <w:vMerge w:val="restart"/>
            <w:vAlign w:val="center"/>
          </w:tcPr>
          <w:p w14:paraId="714CA90E" w14:textId="77777777" w:rsidR="00101B41" w:rsidRPr="003F201D" w:rsidRDefault="00101B41" w:rsidP="00A7778C">
            <w:pPr>
              <w:spacing w:after="160" w:line="259" w:lineRule="auto"/>
              <w:jc w:val="center"/>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Регион/Област</w:t>
            </w:r>
          </w:p>
          <w:p w14:paraId="714CA90F" w14:textId="77777777" w:rsidR="00101B41" w:rsidRPr="003F201D" w:rsidRDefault="00101B41" w:rsidP="00A7778C">
            <w:pPr>
              <w:spacing w:after="160" w:line="259" w:lineRule="auto"/>
              <w:jc w:val="center"/>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Општина</w:t>
            </w:r>
          </w:p>
        </w:tc>
        <w:tc>
          <w:tcPr>
            <w:tcW w:w="2056" w:type="pct"/>
            <w:gridSpan w:val="3"/>
            <w:vAlign w:val="center"/>
          </w:tcPr>
          <w:p w14:paraId="714CA910" w14:textId="77777777" w:rsidR="00101B41" w:rsidRPr="003F201D" w:rsidRDefault="00101B41" w:rsidP="00A7778C">
            <w:pPr>
              <w:spacing w:after="160" w:line="259" w:lineRule="auto"/>
              <w:jc w:val="center"/>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Попис пољопривреде, 2012</w:t>
            </w:r>
          </w:p>
        </w:tc>
        <w:tc>
          <w:tcPr>
            <w:tcW w:w="2001" w:type="pct"/>
            <w:gridSpan w:val="3"/>
            <w:vAlign w:val="center"/>
          </w:tcPr>
          <w:p w14:paraId="714CA911" w14:textId="77777777" w:rsidR="00101B41" w:rsidRPr="003F201D" w:rsidRDefault="00101B41" w:rsidP="00A7778C">
            <w:pPr>
              <w:spacing w:after="160" w:line="259" w:lineRule="auto"/>
              <w:jc w:val="center"/>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Анкета о структури пољопривредних газдинстава 2018</w:t>
            </w:r>
          </w:p>
        </w:tc>
      </w:tr>
      <w:tr w:rsidR="00101B41" w:rsidRPr="003F201D" w14:paraId="714CA91A" w14:textId="77777777" w:rsidTr="00A7778C">
        <w:trPr>
          <w:jc w:val="center"/>
        </w:trPr>
        <w:tc>
          <w:tcPr>
            <w:tcW w:w="943" w:type="pct"/>
            <w:vMerge/>
            <w:vAlign w:val="center"/>
          </w:tcPr>
          <w:p w14:paraId="714CA913" w14:textId="77777777" w:rsidR="00101B41" w:rsidRPr="003F201D" w:rsidRDefault="00101B41" w:rsidP="00A7778C">
            <w:pPr>
              <w:spacing w:after="160" w:line="259" w:lineRule="auto"/>
              <w:jc w:val="center"/>
              <w:rPr>
                <w:rFonts w:ascii="Tahoma" w:eastAsia="Lucida Sans Unicode" w:hAnsi="Tahoma" w:cs="Tahoma"/>
                <w:kern w:val="1"/>
                <w:sz w:val="18"/>
                <w:szCs w:val="18"/>
                <w:lang w:eastAsia="hi-IN" w:bidi="hi-IN"/>
              </w:rPr>
            </w:pPr>
          </w:p>
        </w:tc>
        <w:tc>
          <w:tcPr>
            <w:tcW w:w="657" w:type="pct"/>
            <w:vAlign w:val="center"/>
          </w:tcPr>
          <w:p w14:paraId="714CA914" w14:textId="77777777" w:rsidR="00101B41" w:rsidRPr="003F201D" w:rsidRDefault="00101B41" w:rsidP="00A7778C">
            <w:pPr>
              <w:spacing w:after="160" w:line="259" w:lineRule="auto"/>
              <w:jc w:val="center"/>
              <w:rPr>
                <w:rFonts w:ascii="Tahoma" w:eastAsia="Lucida Sans Unicode" w:hAnsi="Tahoma" w:cs="Tahoma"/>
                <w:kern w:val="1"/>
                <w:sz w:val="18"/>
                <w:szCs w:val="18"/>
                <w:lang w:eastAsia="hi-IN" w:bidi="hi-IN"/>
              </w:rPr>
            </w:pPr>
            <w:r w:rsidRPr="003F201D">
              <w:rPr>
                <w:rFonts w:ascii="Tahoma" w:hAnsi="Tahoma" w:cs="Tahoma"/>
                <w:sz w:val="18"/>
                <w:szCs w:val="18"/>
              </w:rPr>
              <w:t>Регион Шумадије и Западне Србије</w:t>
            </w:r>
          </w:p>
        </w:tc>
        <w:tc>
          <w:tcPr>
            <w:tcW w:w="765" w:type="pct"/>
            <w:vAlign w:val="center"/>
          </w:tcPr>
          <w:p w14:paraId="714CA915" w14:textId="77777777" w:rsidR="00101B41" w:rsidRPr="003F201D" w:rsidRDefault="00101B41" w:rsidP="00A7778C">
            <w:pPr>
              <w:spacing w:after="160" w:line="259" w:lineRule="auto"/>
              <w:jc w:val="center"/>
              <w:rPr>
                <w:rFonts w:ascii="Tahoma" w:eastAsia="Lucida Sans Unicode" w:hAnsi="Tahoma" w:cs="Tahoma"/>
                <w:kern w:val="1"/>
                <w:sz w:val="18"/>
                <w:szCs w:val="18"/>
                <w:lang w:eastAsia="hi-IN" w:bidi="hi-IN"/>
              </w:rPr>
            </w:pPr>
            <w:r w:rsidRPr="003F201D">
              <w:rPr>
                <w:rFonts w:ascii="Tahoma" w:hAnsi="Tahoma" w:cs="Tahoma"/>
                <w:sz w:val="18"/>
                <w:szCs w:val="18"/>
              </w:rPr>
              <w:t>Златиборска област</w:t>
            </w:r>
          </w:p>
        </w:tc>
        <w:tc>
          <w:tcPr>
            <w:tcW w:w="634" w:type="pct"/>
            <w:vAlign w:val="center"/>
          </w:tcPr>
          <w:p w14:paraId="714CA916" w14:textId="77777777" w:rsidR="00101B41" w:rsidRPr="003F201D" w:rsidRDefault="00101B41" w:rsidP="00A7778C">
            <w:pPr>
              <w:spacing w:after="160" w:line="259" w:lineRule="auto"/>
              <w:jc w:val="center"/>
              <w:rPr>
                <w:rFonts w:ascii="Tahoma" w:eastAsia="Lucida Sans Unicode" w:hAnsi="Tahoma" w:cs="Tahoma"/>
                <w:kern w:val="1"/>
                <w:sz w:val="18"/>
                <w:szCs w:val="18"/>
                <w:lang w:eastAsia="hi-IN" w:bidi="hi-IN"/>
              </w:rPr>
            </w:pPr>
            <w:r w:rsidRPr="003F201D">
              <w:rPr>
                <w:rFonts w:ascii="Tahoma" w:hAnsi="Tahoma" w:cs="Tahoma"/>
                <w:sz w:val="18"/>
                <w:szCs w:val="18"/>
              </w:rPr>
              <w:t>Општина Косјерић</w:t>
            </w:r>
          </w:p>
        </w:tc>
        <w:tc>
          <w:tcPr>
            <w:tcW w:w="654" w:type="pct"/>
            <w:vAlign w:val="center"/>
          </w:tcPr>
          <w:p w14:paraId="714CA917" w14:textId="77777777" w:rsidR="00101B41" w:rsidRPr="003F201D" w:rsidRDefault="00101B41" w:rsidP="00A7778C">
            <w:pPr>
              <w:spacing w:after="160" w:line="259" w:lineRule="auto"/>
              <w:jc w:val="center"/>
              <w:rPr>
                <w:rFonts w:ascii="Tahoma" w:eastAsia="Lucida Sans Unicode" w:hAnsi="Tahoma" w:cs="Tahoma"/>
                <w:kern w:val="1"/>
                <w:sz w:val="18"/>
                <w:szCs w:val="18"/>
                <w:lang w:eastAsia="hi-IN" w:bidi="hi-IN"/>
              </w:rPr>
            </w:pPr>
            <w:r w:rsidRPr="003F201D">
              <w:rPr>
                <w:rFonts w:ascii="Tahoma" w:hAnsi="Tahoma" w:cs="Tahoma"/>
                <w:sz w:val="18"/>
                <w:szCs w:val="18"/>
              </w:rPr>
              <w:t>Регион Шумадије и Западне Србије</w:t>
            </w:r>
          </w:p>
        </w:tc>
        <w:tc>
          <w:tcPr>
            <w:tcW w:w="765" w:type="pct"/>
            <w:vAlign w:val="center"/>
          </w:tcPr>
          <w:p w14:paraId="714CA918" w14:textId="77777777" w:rsidR="00101B41" w:rsidRPr="003F201D" w:rsidRDefault="00101B41" w:rsidP="00A7778C">
            <w:pPr>
              <w:spacing w:after="160" w:line="259" w:lineRule="auto"/>
              <w:jc w:val="center"/>
              <w:rPr>
                <w:rFonts w:ascii="Tahoma" w:eastAsia="Lucida Sans Unicode" w:hAnsi="Tahoma" w:cs="Tahoma"/>
                <w:kern w:val="1"/>
                <w:sz w:val="18"/>
                <w:szCs w:val="18"/>
                <w:lang w:eastAsia="hi-IN" w:bidi="hi-IN"/>
              </w:rPr>
            </w:pPr>
            <w:r w:rsidRPr="003F201D">
              <w:rPr>
                <w:rFonts w:ascii="Tahoma" w:hAnsi="Tahoma" w:cs="Tahoma"/>
                <w:sz w:val="18"/>
                <w:szCs w:val="18"/>
              </w:rPr>
              <w:t>Златиборска област</w:t>
            </w:r>
          </w:p>
        </w:tc>
        <w:tc>
          <w:tcPr>
            <w:tcW w:w="582" w:type="pct"/>
            <w:vAlign w:val="center"/>
          </w:tcPr>
          <w:p w14:paraId="714CA919" w14:textId="77777777" w:rsidR="00101B41" w:rsidRPr="003F201D" w:rsidRDefault="00101B41" w:rsidP="00A7778C">
            <w:pPr>
              <w:spacing w:after="160" w:line="259" w:lineRule="auto"/>
              <w:jc w:val="center"/>
              <w:rPr>
                <w:rFonts w:ascii="Tahoma" w:eastAsia="Lucida Sans Unicode" w:hAnsi="Tahoma" w:cs="Tahoma"/>
                <w:kern w:val="1"/>
                <w:sz w:val="18"/>
                <w:szCs w:val="18"/>
                <w:lang w:eastAsia="hi-IN" w:bidi="hi-IN"/>
              </w:rPr>
            </w:pPr>
            <w:r w:rsidRPr="003F201D">
              <w:rPr>
                <w:rFonts w:ascii="Tahoma" w:hAnsi="Tahoma" w:cs="Tahoma"/>
                <w:sz w:val="18"/>
                <w:szCs w:val="18"/>
              </w:rPr>
              <w:t>Општина Косјерић</w:t>
            </w:r>
          </w:p>
        </w:tc>
      </w:tr>
      <w:tr w:rsidR="00101B41" w:rsidRPr="003F201D" w14:paraId="714CA922" w14:textId="77777777" w:rsidTr="00A7778C">
        <w:trPr>
          <w:jc w:val="center"/>
        </w:trPr>
        <w:tc>
          <w:tcPr>
            <w:tcW w:w="943" w:type="pct"/>
          </w:tcPr>
          <w:p w14:paraId="714CA91B" w14:textId="77777777" w:rsidR="00101B41" w:rsidRPr="003F201D" w:rsidRDefault="00101B41" w:rsidP="00A7778C">
            <w:pPr>
              <w:spacing w:after="160" w:line="259" w:lineRule="auto"/>
              <w:jc w:val="both"/>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Број газдинстава</w:t>
            </w:r>
          </w:p>
        </w:tc>
        <w:tc>
          <w:tcPr>
            <w:tcW w:w="657" w:type="pct"/>
            <w:vAlign w:val="center"/>
          </w:tcPr>
          <w:p w14:paraId="714CA91C"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262.940</w:t>
            </w:r>
          </w:p>
        </w:tc>
        <w:tc>
          <w:tcPr>
            <w:tcW w:w="765" w:type="pct"/>
            <w:vAlign w:val="center"/>
          </w:tcPr>
          <w:p w14:paraId="714CA91D"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46.944</w:t>
            </w:r>
          </w:p>
        </w:tc>
        <w:tc>
          <w:tcPr>
            <w:tcW w:w="634" w:type="pct"/>
            <w:vAlign w:val="center"/>
          </w:tcPr>
          <w:p w14:paraId="714CA91E"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hAnsi="Tahoma" w:cs="Tahoma"/>
                <w:sz w:val="18"/>
                <w:szCs w:val="18"/>
              </w:rPr>
              <w:t>2.949</w:t>
            </w:r>
          </w:p>
        </w:tc>
        <w:tc>
          <w:tcPr>
            <w:tcW w:w="654" w:type="pct"/>
            <w:vAlign w:val="center"/>
          </w:tcPr>
          <w:p w14:paraId="714CA91F"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242.636</w:t>
            </w:r>
          </w:p>
        </w:tc>
        <w:tc>
          <w:tcPr>
            <w:tcW w:w="765" w:type="pct"/>
            <w:vAlign w:val="center"/>
          </w:tcPr>
          <w:p w14:paraId="714CA920"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43.829</w:t>
            </w:r>
          </w:p>
        </w:tc>
        <w:tc>
          <w:tcPr>
            <w:tcW w:w="582" w:type="pct"/>
            <w:vAlign w:val="center"/>
          </w:tcPr>
          <w:p w14:paraId="714CA921"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hAnsi="Tahoma" w:cs="Tahoma"/>
                <w:sz w:val="18"/>
                <w:szCs w:val="18"/>
              </w:rPr>
              <w:t>2.840</w:t>
            </w:r>
          </w:p>
        </w:tc>
      </w:tr>
      <w:tr w:rsidR="00101B41" w:rsidRPr="003F201D" w14:paraId="714CA92A" w14:textId="77777777" w:rsidTr="00A7778C">
        <w:trPr>
          <w:jc w:val="center"/>
        </w:trPr>
        <w:tc>
          <w:tcPr>
            <w:tcW w:w="943" w:type="pct"/>
          </w:tcPr>
          <w:p w14:paraId="714CA923" w14:textId="77777777" w:rsidR="00101B41" w:rsidRPr="003F201D" w:rsidRDefault="00101B41" w:rsidP="00A7778C">
            <w:pPr>
              <w:spacing w:after="160" w:line="259" w:lineRule="auto"/>
              <w:jc w:val="both"/>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Коришћено пољопривредно земљиште</w:t>
            </w:r>
          </w:p>
        </w:tc>
        <w:tc>
          <w:tcPr>
            <w:tcW w:w="657" w:type="pct"/>
            <w:vAlign w:val="center"/>
          </w:tcPr>
          <w:p w14:paraId="714CA924"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bookmarkStart w:id="363" w:name="OLE_LINK1"/>
            <w:r w:rsidRPr="003F201D">
              <w:rPr>
                <w:rFonts w:ascii="Tahoma" w:eastAsia="Lucida Sans Unicode" w:hAnsi="Tahoma" w:cs="Tahoma"/>
                <w:kern w:val="1"/>
                <w:sz w:val="18"/>
                <w:szCs w:val="18"/>
                <w:lang w:eastAsia="hi-IN" w:bidi="hi-IN"/>
              </w:rPr>
              <w:t>1.014.210</w:t>
            </w:r>
            <w:bookmarkEnd w:id="363"/>
          </w:p>
        </w:tc>
        <w:tc>
          <w:tcPr>
            <w:tcW w:w="765" w:type="pct"/>
            <w:vAlign w:val="center"/>
          </w:tcPr>
          <w:p w14:paraId="714CA925"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223.252</w:t>
            </w:r>
          </w:p>
        </w:tc>
        <w:tc>
          <w:tcPr>
            <w:tcW w:w="634" w:type="pct"/>
            <w:vAlign w:val="center"/>
          </w:tcPr>
          <w:p w14:paraId="714CA926"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hAnsi="Tahoma" w:cs="Tahoma"/>
                <w:sz w:val="18"/>
                <w:szCs w:val="18"/>
              </w:rPr>
              <w:t>13.374</w:t>
            </w:r>
          </w:p>
        </w:tc>
        <w:tc>
          <w:tcPr>
            <w:tcW w:w="654" w:type="pct"/>
            <w:vAlign w:val="center"/>
          </w:tcPr>
          <w:p w14:paraId="714CA927"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1.035.998</w:t>
            </w:r>
          </w:p>
        </w:tc>
        <w:tc>
          <w:tcPr>
            <w:tcW w:w="765" w:type="pct"/>
            <w:vAlign w:val="center"/>
          </w:tcPr>
          <w:p w14:paraId="714CA928"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202.051</w:t>
            </w:r>
          </w:p>
        </w:tc>
        <w:tc>
          <w:tcPr>
            <w:tcW w:w="582" w:type="pct"/>
            <w:vAlign w:val="center"/>
          </w:tcPr>
          <w:p w14:paraId="714CA929"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hAnsi="Tahoma" w:cs="Tahoma"/>
                <w:sz w:val="18"/>
                <w:szCs w:val="18"/>
              </w:rPr>
              <w:t>14.174</w:t>
            </w:r>
          </w:p>
        </w:tc>
      </w:tr>
      <w:tr w:rsidR="00101B41" w:rsidRPr="003F201D" w14:paraId="714CA932" w14:textId="77777777" w:rsidTr="00A7778C">
        <w:trPr>
          <w:jc w:val="center"/>
        </w:trPr>
        <w:tc>
          <w:tcPr>
            <w:tcW w:w="943" w:type="pct"/>
          </w:tcPr>
          <w:p w14:paraId="714CA92B" w14:textId="77777777" w:rsidR="00101B41" w:rsidRPr="003F201D" w:rsidRDefault="00101B41" w:rsidP="00A7778C">
            <w:pPr>
              <w:spacing w:after="160" w:line="259" w:lineRule="auto"/>
              <w:jc w:val="both"/>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Оранице и баште</w:t>
            </w:r>
          </w:p>
        </w:tc>
        <w:tc>
          <w:tcPr>
            <w:tcW w:w="657" w:type="pct"/>
            <w:vAlign w:val="center"/>
          </w:tcPr>
          <w:p w14:paraId="714CA92C"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518627</w:t>
            </w:r>
          </w:p>
        </w:tc>
        <w:tc>
          <w:tcPr>
            <w:tcW w:w="765" w:type="pct"/>
            <w:vAlign w:val="center"/>
          </w:tcPr>
          <w:p w14:paraId="714CA92D"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46.043</w:t>
            </w:r>
          </w:p>
        </w:tc>
        <w:tc>
          <w:tcPr>
            <w:tcW w:w="634" w:type="pct"/>
            <w:vAlign w:val="center"/>
          </w:tcPr>
          <w:p w14:paraId="714CA92E"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hAnsi="Tahoma" w:cs="Tahoma"/>
                <w:sz w:val="18"/>
                <w:szCs w:val="18"/>
              </w:rPr>
              <w:t>2.406</w:t>
            </w:r>
          </w:p>
        </w:tc>
        <w:tc>
          <w:tcPr>
            <w:tcW w:w="654" w:type="pct"/>
            <w:vAlign w:val="center"/>
          </w:tcPr>
          <w:p w14:paraId="714CA92F"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565.616</w:t>
            </w:r>
          </w:p>
        </w:tc>
        <w:tc>
          <w:tcPr>
            <w:tcW w:w="765" w:type="pct"/>
            <w:vAlign w:val="center"/>
          </w:tcPr>
          <w:p w14:paraId="714CA930"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49.618</w:t>
            </w:r>
          </w:p>
        </w:tc>
        <w:tc>
          <w:tcPr>
            <w:tcW w:w="582" w:type="pct"/>
            <w:vAlign w:val="center"/>
          </w:tcPr>
          <w:p w14:paraId="714CA931"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hAnsi="Tahoma" w:cs="Tahoma"/>
                <w:sz w:val="18"/>
                <w:szCs w:val="18"/>
              </w:rPr>
              <w:t>3.028</w:t>
            </w:r>
          </w:p>
        </w:tc>
      </w:tr>
      <w:tr w:rsidR="00101B41" w:rsidRPr="003F201D" w14:paraId="714CA93A" w14:textId="77777777" w:rsidTr="00A7778C">
        <w:trPr>
          <w:jc w:val="center"/>
        </w:trPr>
        <w:tc>
          <w:tcPr>
            <w:tcW w:w="943" w:type="pct"/>
          </w:tcPr>
          <w:p w14:paraId="714CA933" w14:textId="77777777" w:rsidR="00101B41" w:rsidRPr="003F201D" w:rsidRDefault="00101B41" w:rsidP="00A7778C">
            <w:pPr>
              <w:spacing w:after="160" w:line="259" w:lineRule="auto"/>
              <w:jc w:val="both"/>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 xml:space="preserve">Воћњаци </w:t>
            </w:r>
          </w:p>
        </w:tc>
        <w:tc>
          <w:tcPr>
            <w:tcW w:w="657" w:type="pct"/>
            <w:vAlign w:val="center"/>
          </w:tcPr>
          <w:p w14:paraId="714CA934"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86.295</w:t>
            </w:r>
          </w:p>
        </w:tc>
        <w:tc>
          <w:tcPr>
            <w:tcW w:w="765" w:type="pct"/>
            <w:vAlign w:val="center"/>
          </w:tcPr>
          <w:p w14:paraId="714CA935"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19.488</w:t>
            </w:r>
          </w:p>
        </w:tc>
        <w:tc>
          <w:tcPr>
            <w:tcW w:w="634" w:type="pct"/>
            <w:vAlign w:val="center"/>
          </w:tcPr>
          <w:p w14:paraId="714CA936"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hAnsi="Tahoma" w:cs="Tahoma"/>
                <w:sz w:val="18"/>
                <w:szCs w:val="18"/>
              </w:rPr>
              <w:t>2.347</w:t>
            </w:r>
          </w:p>
        </w:tc>
        <w:tc>
          <w:tcPr>
            <w:tcW w:w="654" w:type="pct"/>
            <w:vAlign w:val="center"/>
          </w:tcPr>
          <w:p w14:paraId="714CA937"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98.172</w:t>
            </w:r>
          </w:p>
        </w:tc>
        <w:tc>
          <w:tcPr>
            <w:tcW w:w="765" w:type="pct"/>
            <w:vAlign w:val="center"/>
          </w:tcPr>
          <w:p w14:paraId="714CA938"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23.049</w:t>
            </w:r>
          </w:p>
        </w:tc>
        <w:tc>
          <w:tcPr>
            <w:tcW w:w="582" w:type="pct"/>
            <w:vAlign w:val="center"/>
          </w:tcPr>
          <w:p w14:paraId="714CA939"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hAnsi="Tahoma" w:cs="Tahoma"/>
                <w:sz w:val="18"/>
                <w:szCs w:val="18"/>
              </w:rPr>
              <w:t>2.419</w:t>
            </w:r>
          </w:p>
        </w:tc>
      </w:tr>
      <w:tr w:rsidR="00101B41" w:rsidRPr="003F201D" w14:paraId="714CA942" w14:textId="77777777" w:rsidTr="00A7778C">
        <w:trPr>
          <w:jc w:val="center"/>
        </w:trPr>
        <w:tc>
          <w:tcPr>
            <w:tcW w:w="943" w:type="pct"/>
          </w:tcPr>
          <w:p w14:paraId="714CA93B" w14:textId="77777777" w:rsidR="00101B41" w:rsidRPr="003F201D" w:rsidRDefault="00101B41" w:rsidP="00A7778C">
            <w:pPr>
              <w:spacing w:after="160" w:line="259" w:lineRule="auto"/>
              <w:jc w:val="both"/>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 xml:space="preserve">Виногради </w:t>
            </w:r>
          </w:p>
        </w:tc>
        <w:tc>
          <w:tcPr>
            <w:tcW w:w="657" w:type="pct"/>
            <w:vAlign w:val="center"/>
          </w:tcPr>
          <w:p w14:paraId="714CA93C"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8.667</w:t>
            </w:r>
          </w:p>
        </w:tc>
        <w:tc>
          <w:tcPr>
            <w:tcW w:w="765" w:type="pct"/>
            <w:vAlign w:val="center"/>
          </w:tcPr>
          <w:p w14:paraId="714CA93D"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4</w:t>
            </w:r>
          </w:p>
        </w:tc>
        <w:tc>
          <w:tcPr>
            <w:tcW w:w="634" w:type="pct"/>
            <w:vAlign w:val="center"/>
          </w:tcPr>
          <w:p w14:paraId="714CA93E"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hAnsi="Tahoma" w:cs="Tahoma"/>
                <w:sz w:val="18"/>
                <w:szCs w:val="18"/>
              </w:rPr>
              <w:t>0</w:t>
            </w:r>
          </w:p>
        </w:tc>
        <w:tc>
          <w:tcPr>
            <w:tcW w:w="654" w:type="pct"/>
            <w:vAlign w:val="center"/>
          </w:tcPr>
          <w:p w14:paraId="714CA93F"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7597</w:t>
            </w:r>
          </w:p>
        </w:tc>
        <w:tc>
          <w:tcPr>
            <w:tcW w:w="765" w:type="pct"/>
            <w:vAlign w:val="center"/>
          </w:tcPr>
          <w:p w14:paraId="714CA940"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7</w:t>
            </w:r>
          </w:p>
        </w:tc>
        <w:tc>
          <w:tcPr>
            <w:tcW w:w="582" w:type="pct"/>
            <w:vAlign w:val="center"/>
          </w:tcPr>
          <w:p w14:paraId="714CA941"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hAnsi="Tahoma" w:cs="Tahoma"/>
                <w:sz w:val="18"/>
                <w:szCs w:val="18"/>
              </w:rPr>
              <w:t>0</w:t>
            </w:r>
          </w:p>
        </w:tc>
      </w:tr>
      <w:tr w:rsidR="00101B41" w:rsidRPr="003F201D" w14:paraId="714CA94A" w14:textId="77777777" w:rsidTr="00A7778C">
        <w:trPr>
          <w:jc w:val="center"/>
        </w:trPr>
        <w:tc>
          <w:tcPr>
            <w:tcW w:w="943" w:type="pct"/>
          </w:tcPr>
          <w:p w14:paraId="714CA943" w14:textId="77777777" w:rsidR="00101B41" w:rsidRPr="003F201D" w:rsidRDefault="00101B41" w:rsidP="00A7778C">
            <w:pPr>
              <w:spacing w:after="160" w:line="259" w:lineRule="auto"/>
              <w:jc w:val="both"/>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Ливаде и пашњаци</w:t>
            </w:r>
          </w:p>
        </w:tc>
        <w:tc>
          <w:tcPr>
            <w:tcW w:w="657" w:type="pct"/>
            <w:vAlign w:val="center"/>
          </w:tcPr>
          <w:p w14:paraId="714CA944"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38.4617</w:t>
            </w:r>
          </w:p>
        </w:tc>
        <w:tc>
          <w:tcPr>
            <w:tcW w:w="765" w:type="pct"/>
            <w:vAlign w:val="center"/>
          </w:tcPr>
          <w:p w14:paraId="714CA945"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15.5342</w:t>
            </w:r>
          </w:p>
        </w:tc>
        <w:tc>
          <w:tcPr>
            <w:tcW w:w="634" w:type="pct"/>
            <w:vAlign w:val="center"/>
          </w:tcPr>
          <w:p w14:paraId="714CA946"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hAnsi="Tahoma" w:cs="Tahoma"/>
                <w:sz w:val="18"/>
                <w:szCs w:val="18"/>
              </w:rPr>
              <w:t>8.415</w:t>
            </w:r>
          </w:p>
        </w:tc>
        <w:tc>
          <w:tcPr>
            <w:tcW w:w="654" w:type="pct"/>
            <w:vAlign w:val="center"/>
          </w:tcPr>
          <w:p w14:paraId="714CA947"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35.2548</w:t>
            </w:r>
          </w:p>
        </w:tc>
        <w:tc>
          <w:tcPr>
            <w:tcW w:w="765" w:type="pct"/>
            <w:vAlign w:val="center"/>
          </w:tcPr>
          <w:p w14:paraId="714CA948"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127.265</w:t>
            </w:r>
          </w:p>
        </w:tc>
        <w:tc>
          <w:tcPr>
            <w:tcW w:w="582" w:type="pct"/>
            <w:vAlign w:val="center"/>
          </w:tcPr>
          <w:p w14:paraId="714CA949"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hAnsi="Tahoma" w:cs="Tahoma"/>
                <w:sz w:val="18"/>
                <w:szCs w:val="18"/>
              </w:rPr>
              <w:t>229</w:t>
            </w:r>
          </w:p>
        </w:tc>
      </w:tr>
    </w:tbl>
    <w:p w14:paraId="714CA94B" w14:textId="77777777" w:rsidR="00101B41" w:rsidRPr="003F201D" w:rsidRDefault="00101B41" w:rsidP="00101B41">
      <w:pPr>
        <w:pStyle w:val="BodyText"/>
        <w:spacing w:after="160" w:line="259" w:lineRule="auto"/>
        <w:jc w:val="both"/>
        <w:rPr>
          <w:rFonts w:ascii="Tahoma" w:hAnsi="Tahoma" w:cs="Tahoma"/>
          <w:sz w:val="18"/>
          <w:szCs w:val="18"/>
        </w:rPr>
      </w:pPr>
      <w:r w:rsidRPr="003F201D">
        <w:rPr>
          <w:rFonts w:ascii="Tahoma" w:hAnsi="Tahoma" w:cs="Tahoma"/>
          <w:sz w:val="18"/>
          <w:szCs w:val="18"/>
        </w:rPr>
        <w:t>Извор: Републички завод за статистику, Општине и региони у Републици Србији, 2013 и 2022. година.</w:t>
      </w:r>
    </w:p>
    <w:p w14:paraId="714CA94C" w14:textId="77777777" w:rsidR="00101B41" w:rsidRPr="003F201D" w:rsidRDefault="00101B41" w:rsidP="00101B41">
      <w:pPr>
        <w:pStyle w:val="BodyText"/>
        <w:spacing w:after="160" w:line="259" w:lineRule="auto"/>
        <w:jc w:val="both"/>
        <w:rPr>
          <w:rFonts w:ascii="Tahoma" w:hAnsi="Tahoma" w:cs="Tahoma"/>
          <w:sz w:val="22"/>
          <w:szCs w:val="22"/>
        </w:rPr>
      </w:pPr>
      <w:r w:rsidRPr="003F201D">
        <w:rPr>
          <w:rFonts w:ascii="Tahoma" w:hAnsi="Tahoma" w:cs="Tahoma"/>
          <w:sz w:val="22"/>
          <w:szCs w:val="22"/>
        </w:rPr>
        <w:t>Ливаде и пашњаци у Општини Косјерић чине 60% укупно коришћеног пољопривредног земљишта и у површини ливада и пашњака који се користе у Златиборској области и Региону Шумадије и Западне Србије учествују 7% и 2% респективно. У укупно коришћеном пољопривредном земљишту Општине, оранице и баште учествују 21%, воћњаци 17%, док 2% земљишта има осталу намену. Оранице и баште и воћњаци Општине Косјерић у укупној површини ораница и башта и воћњака Златиборске области учествују 6% и 2% респективно, а на нивоу Региона Шумадије и Западне Србије 0,5% и 2% респективно.</w:t>
      </w:r>
    </w:p>
    <w:p w14:paraId="714CA94D"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Графикон 14. Коришћено пољопривредно земљиште, 2018. година</w:t>
      </w:r>
    </w:p>
    <w:p w14:paraId="714CA94E" w14:textId="77777777" w:rsidR="00101B41" w:rsidRPr="003F201D" w:rsidRDefault="00101B41" w:rsidP="00101B41">
      <w:pPr>
        <w:spacing w:after="160" w:line="259" w:lineRule="auto"/>
        <w:jc w:val="center"/>
        <w:rPr>
          <w:rFonts w:ascii="Tahoma" w:eastAsia="Lucida Sans Unicode" w:hAnsi="Tahoma" w:cs="Tahoma"/>
          <w:color w:val="385623" w:themeColor="accent6" w:themeShade="80"/>
          <w:kern w:val="1"/>
          <w:sz w:val="22"/>
          <w:szCs w:val="22"/>
          <w:lang w:eastAsia="hi-IN" w:bidi="hi-IN"/>
        </w:rPr>
      </w:pPr>
      <w:r w:rsidRPr="003F201D">
        <w:rPr>
          <w:rFonts w:ascii="Tahoma" w:hAnsi="Tahoma" w:cs="Tahoma"/>
          <w:noProof/>
          <w:shd w:val="clear" w:color="auto" w:fill="00B0F0"/>
          <w:lang w:eastAsia="en-US"/>
        </w:rPr>
        <w:lastRenderedPageBreak/>
        <w:drawing>
          <wp:inline distT="0" distB="0" distL="0" distR="0" wp14:anchorId="714CAAFB" wp14:editId="714CAAFC">
            <wp:extent cx="4572000" cy="2376000"/>
            <wp:effectExtent l="0" t="0" r="12700" b="12065"/>
            <wp:docPr id="684358119" name="Chart 1">
              <a:extLst xmlns:a="http://schemas.openxmlformats.org/drawingml/2006/main">
                <a:ext uri="{FF2B5EF4-FFF2-40B4-BE49-F238E27FC236}">
                  <a16:creationId xmlns:a16="http://schemas.microsoft.com/office/drawing/2014/main" id="{D1CE98EE-414E-31CE-B86D-3D76F1D60E8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714CA94F" w14:textId="77777777" w:rsidR="00101B41" w:rsidRPr="003F201D" w:rsidRDefault="00101B41" w:rsidP="00101B41">
      <w:pPr>
        <w:pStyle w:val="BodyText"/>
        <w:spacing w:after="160" w:line="259" w:lineRule="auto"/>
        <w:jc w:val="both"/>
        <w:rPr>
          <w:rFonts w:ascii="Tahoma" w:hAnsi="Tahoma" w:cs="Tahoma"/>
          <w:sz w:val="18"/>
          <w:szCs w:val="18"/>
        </w:rPr>
      </w:pPr>
      <w:r w:rsidRPr="003F201D">
        <w:rPr>
          <w:rFonts w:ascii="Tahoma" w:hAnsi="Tahoma" w:cs="Tahoma"/>
          <w:sz w:val="18"/>
          <w:szCs w:val="18"/>
        </w:rPr>
        <w:t>Извор: Републички завод за статистику, Општине и региони у Републици Србији, 2022. година.</w:t>
      </w:r>
    </w:p>
    <w:p w14:paraId="714CA950"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У Општини Косјерић у популацији стално запослених на породичном газдинству мушкарци и жене учествују 80% и 20% респективно, а у популацији носилаца породичних газдинстава 78%, 22% респективно. Међутим, међу члановима породице и рођацима који су обављали пољопривредне активност на породичним газдинствима доминирају жене са 64%</w:t>
      </w:r>
    </w:p>
    <w:p w14:paraId="714CA951"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Графикон 15. Чланови газдинстава према полу, 2012. година</w:t>
      </w:r>
    </w:p>
    <w:p w14:paraId="714CA952" w14:textId="77777777" w:rsidR="00101B41" w:rsidRPr="003F201D" w:rsidRDefault="00101B41" w:rsidP="00101B41">
      <w:pPr>
        <w:spacing w:after="160" w:line="259" w:lineRule="auto"/>
        <w:jc w:val="center"/>
        <w:rPr>
          <w:rFonts w:ascii="Tahoma" w:eastAsia="Lucida Sans Unicode" w:hAnsi="Tahoma" w:cs="Tahoma"/>
          <w:color w:val="385623" w:themeColor="accent6" w:themeShade="80"/>
          <w:kern w:val="1"/>
          <w:sz w:val="22"/>
          <w:szCs w:val="22"/>
          <w:lang w:eastAsia="hi-IN" w:bidi="hi-IN"/>
        </w:rPr>
      </w:pPr>
      <w:r w:rsidRPr="003F201D">
        <w:rPr>
          <w:rFonts w:ascii="Tahoma" w:hAnsi="Tahoma" w:cs="Tahoma"/>
          <w:noProof/>
          <w:lang w:eastAsia="en-US"/>
        </w:rPr>
        <w:drawing>
          <wp:inline distT="0" distB="0" distL="0" distR="0" wp14:anchorId="714CAAFD" wp14:editId="714CAAFE">
            <wp:extent cx="4572000" cy="2743200"/>
            <wp:effectExtent l="0" t="0" r="12700" b="12700"/>
            <wp:docPr id="1151397242" name="Chart 1">
              <a:extLst xmlns:a="http://schemas.openxmlformats.org/drawingml/2006/main">
                <a:ext uri="{FF2B5EF4-FFF2-40B4-BE49-F238E27FC236}">
                  <a16:creationId xmlns:a16="http://schemas.microsoft.com/office/drawing/2014/main" id="{7949D1DF-B955-7DBB-C7E4-57BABD74C98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714CA953" w14:textId="77777777" w:rsidR="00101B41" w:rsidRPr="003F201D" w:rsidRDefault="00101B41" w:rsidP="00101B41">
      <w:pPr>
        <w:pStyle w:val="BodyText"/>
        <w:spacing w:after="160" w:line="259" w:lineRule="auto"/>
        <w:jc w:val="both"/>
        <w:rPr>
          <w:rFonts w:ascii="Tahoma" w:hAnsi="Tahoma" w:cs="Tahoma"/>
          <w:sz w:val="18"/>
          <w:szCs w:val="18"/>
        </w:rPr>
      </w:pPr>
      <w:r w:rsidRPr="003F201D">
        <w:rPr>
          <w:rFonts w:ascii="Tahoma" w:hAnsi="Tahoma" w:cs="Tahoma"/>
          <w:sz w:val="18"/>
          <w:szCs w:val="18"/>
        </w:rPr>
        <w:t>Извор: Републички завод за статистику, Економски Профил Косјерић, август 2023</w:t>
      </w:r>
    </w:p>
    <w:p w14:paraId="714CA954"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 xml:space="preserve">Према последњим расположивим подацима из 2018. године, укупан сточни фонд Општине Косјерић се, у односу на податке из пописа из 2012. године, смањио за приближно 14%. Посматрано по врстама, број грла се смањио у случају говеда за 13%, свиња за 25%, оваца и живине за 18% и 7% респективно. Структура сточног фонда је остала иста. Живина је у укупном фонду заступљена 47%, овце 37%, свиње 9% и говеда 8%. У односу на 2012. годину, у 2018. години учешће грла говеда Општине Косјерић у укупном броју грла говеда у Златиборској области смањило се за 1 процентни поен, док се учешће живине повећало за 2 процентна поена. Учешће броја свиња и оваца  Општине Косјерић у укупном броју свиња и оваца у Златиборској </w:t>
      </w:r>
      <w:r w:rsidRPr="003F201D">
        <w:rPr>
          <w:rFonts w:ascii="Tahoma" w:eastAsia="Lucida Sans Unicode" w:hAnsi="Tahoma" w:cs="Tahoma"/>
          <w:kern w:val="1"/>
          <w:sz w:val="22"/>
          <w:szCs w:val="22"/>
          <w:lang w:eastAsia="hi-IN" w:bidi="hi-IN"/>
        </w:rPr>
        <w:lastRenderedPageBreak/>
        <w:t>области, у посматраном периоду, не бележи промене (10%). Учешће сточног фонда Општине Косјерић у сточном фонду Региона Шумадије и Западне Србије смањено је у случају броја свиња са 1% на учешће ниже од 1%.</w:t>
      </w:r>
    </w:p>
    <w:p w14:paraId="714CA955"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Табела 1</w:t>
      </w:r>
      <w:ins w:id="364" w:author="Isidora Beraha" w:date="2023-11-28T14:56:00Z">
        <w:r w:rsidR="005B6280">
          <w:rPr>
            <w:rFonts w:ascii="Tahoma" w:eastAsia="Lucida Sans Unicode" w:hAnsi="Tahoma" w:cs="Tahoma"/>
            <w:kern w:val="1"/>
            <w:sz w:val="22"/>
            <w:szCs w:val="22"/>
            <w:lang w:eastAsia="hi-IN" w:bidi="hi-IN"/>
          </w:rPr>
          <w:t>8</w:t>
        </w:r>
      </w:ins>
      <w:del w:id="365" w:author="Isidora Beraha" w:date="2023-11-28T14:56:00Z">
        <w:r w:rsidRPr="003F201D" w:rsidDel="005B6280">
          <w:rPr>
            <w:rFonts w:ascii="Tahoma" w:eastAsia="Lucida Sans Unicode" w:hAnsi="Tahoma" w:cs="Tahoma"/>
            <w:kern w:val="1"/>
            <w:sz w:val="22"/>
            <w:szCs w:val="22"/>
            <w:lang w:eastAsia="hi-IN" w:bidi="hi-IN"/>
          </w:rPr>
          <w:delText>6</w:delText>
        </w:r>
      </w:del>
      <w:r w:rsidRPr="003F201D">
        <w:rPr>
          <w:rFonts w:ascii="Tahoma" w:eastAsia="Lucida Sans Unicode" w:hAnsi="Tahoma" w:cs="Tahoma"/>
          <w:kern w:val="1"/>
          <w:sz w:val="22"/>
          <w:szCs w:val="22"/>
          <w:lang w:eastAsia="hi-IN" w:bidi="hi-IN"/>
        </w:rPr>
        <w:t>. Сточни фонд, 2012 и 2018. година</w:t>
      </w:r>
    </w:p>
    <w:tbl>
      <w:tblPr>
        <w:tblStyle w:val="TableGrid"/>
        <w:tblW w:w="5000" w:type="pct"/>
        <w:jc w:val="center"/>
        <w:tblLook w:val="04A0" w:firstRow="1" w:lastRow="0" w:firstColumn="1" w:lastColumn="0" w:noHBand="0" w:noVBand="1"/>
      </w:tblPr>
      <w:tblGrid>
        <w:gridCol w:w="1537"/>
        <w:gridCol w:w="1259"/>
        <w:gridCol w:w="1423"/>
        <w:gridCol w:w="1242"/>
        <w:gridCol w:w="1255"/>
        <w:gridCol w:w="1423"/>
        <w:gridCol w:w="1103"/>
      </w:tblGrid>
      <w:tr w:rsidR="00101B41" w:rsidRPr="003F201D" w14:paraId="714CA95A" w14:textId="77777777" w:rsidTr="00A7778C">
        <w:trPr>
          <w:jc w:val="center"/>
        </w:trPr>
        <w:tc>
          <w:tcPr>
            <w:tcW w:w="831" w:type="pct"/>
            <w:vMerge w:val="restart"/>
            <w:vAlign w:val="center"/>
          </w:tcPr>
          <w:p w14:paraId="714CA956" w14:textId="77777777" w:rsidR="00101B41" w:rsidRPr="003F201D" w:rsidRDefault="00101B41" w:rsidP="00A7778C">
            <w:pPr>
              <w:spacing w:after="160" w:line="259" w:lineRule="auto"/>
              <w:jc w:val="center"/>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Регион/Област</w:t>
            </w:r>
          </w:p>
          <w:p w14:paraId="714CA957" w14:textId="77777777" w:rsidR="00101B41" w:rsidRPr="003F201D" w:rsidRDefault="00101B41" w:rsidP="00A7778C">
            <w:pPr>
              <w:spacing w:after="160" w:line="259" w:lineRule="auto"/>
              <w:jc w:val="center"/>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Општина</w:t>
            </w:r>
          </w:p>
        </w:tc>
        <w:tc>
          <w:tcPr>
            <w:tcW w:w="2123" w:type="pct"/>
            <w:gridSpan w:val="3"/>
            <w:vAlign w:val="center"/>
          </w:tcPr>
          <w:p w14:paraId="714CA958" w14:textId="77777777" w:rsidR="00101B41" w:rsidRPr="003F201D" w:rsidRDefault="00101B41" w:rsidP="00A7778C">
            <w:pPr>
              <w:spacing w:after="160" w:line="259" w:lineRule="auto"/>
              <w:jc w:val="center"/>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Попис пољопривреде, 2012</w:t>
            </w:r>
          </w:p>
        </w:tc>
        <w:tc>
          <w:tcPr>
            <w:tcW w:w="2046" w:type="pct"/>
            <w:gridSpan w:val="3"/>
            <w:vAlign w:val="center"/>
          </w:tcPr>
          <w:p w14:paraId="714CA959" w14:textId="77777777" w:rsidR="00101B41" w:rsidRPr="003F201D" w:rsidRDefault="00101B41" w:rsidP="00A7778C">
            <w:pPr>
              <w:spacing w:after="160" w:line="259" w:lineRule="auto"/>
              <w:jc w:val="center"/>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Анкета о структури пољопривредних газдинстава 2018</w:t>
            </w:r>
          </w:p>
        </w:tc>
      </w:tr>
      <w:tr w:rsidR="00101B41" w:rsidRPr="003F201D" w14:paraId="714CA962" w14:textId="77777777" w:rsidTr="00A7778C">
        <w:trPr>
          <w:jc w:val="center"/>
        </w:trPr>
        <w:tc>
          <w:tcPr>
            <w:tcW w:w="831" w:type="pct"/>
            <w:vMerge/>
            <w:vAlign w:val="center"/>
          </w:tcPr>
          <w:p w14:paraId="714CA95B" w14:textId="77777777" w:rsidR="00101B41" w:rsidRPr="003F201D" w:rsidRDefault="00101B41" w:rsidP="00A7778C">
            <w:pPr>
              <w:spacing w:after="160" w:line="259" w:lineRule="auto"/>
              <w:jc w:val="center"/>
              <w:rPr>
                <w:rFonts w:ascii="Tahoma" w:eastAsia="Lucida Sans Unicode" w:hAnsi="Tahoma" w:cs="Tahoma"/>
                <w:kern w:val="1"/>
                <w:sz w:val="18"/>
                <w:szCs w:val="18"/>
                <w:lang w:eastAsia="hi-IN" w:bidi="hi-IN"/>
              </w:rPr>
            </w:pPr>
          </w:p>
        </w:tc>
        <w:tc>
          <w:tcPr>
            <w:tcW w:w="681" w:type="pct"/>
            <w:vAlign w:val="center"/>
          </w:tcPr>
          <w:p w14:paraId="714CA95C" w14:textId="77777777" w:rsidR="00101B41" w:rsidRPr="003F201D" w:rsidRDefault="00101B41" w:rsidP="00A7778C">
            <w:pPr>
              <w:spacing w:after="160" w:line="259" w:lineRule="auto"/>
              <w:jc w:val="center"/>
              <w:rPr>
                <w:rFonts w:ascii="Tahoma" w:eastAsia="Lucida Sans Unicode" w:hAnsi="Tahoma" w:cs="Tahoma"/>
                <w:kern w:val="1"/>
                <w:sz w:val="18"/>
                <w:szCs w:val="18"/>
                <w:lang w:eastAsia="hi-IN" w:bidi="hi-IN"/>
              </w:rPr>
            </w:pPr>
            <w:r w:rsidRPr="003F201D">
              <w:rPr>
                <w:rFonts w:ascii="Tahoma" w:hAnsi="Tahoma" w:cs="Tahoma"/>
                <w:sz w:val="18"/>
                <w:szCs w:val="18"/>
              </w:rPr>
              <w:t>Регион Шумадије и Западне Србије</w:t>
            </w:r>
          </w:p>
        </w:tc>
        <w:tc>
          <w:tcPr>
            <w:tcW w:w="770" w:type="pct"/>
            <w:vAlign w:val="center"/>
          </w:tcPr>
          <w:p w14:paraId="714CA95D" w14:textId="77777777" w:rsidR="00101B41" w:rsidRPr="003F201D" w:rsidRDefault="00101B41" w:rsidP="00A7778C">
            <w:pPr>
              <w:spacing w:after="160" w:line="259" w:lineRule="auto"/>
              <w:jc w:val="center"/>
              <w:rPr>
                <w:rFonts w:ascii="Tahoma" w:eastAsia="Lucida Sans Unicode" w:hAnsi="Tahoma" w:cs="Tahoma"/>
                <w:kern w:val="1"/>
                <w:sz w:val="18"/>
                <w:szCs w:val="18"/>
                <w:lang w:eastAsia="hi-IN" w:bidi="hi-IN"/>
              </w:rPr>
            </w:pPr>
            <w:r w:rsidRPr="003F201D">
              <w:rPr>
                <w:rFonts w:ascii="Tahoma" w:hAnsi="Tahoma" w:cs="Tahoma"/>
                <w:sz w:val="18"/>
                <w:szCs w:val="18"/>
              </w:rPr>
              <w:t>Златиборска област</w:t>
            </w:r>
          </w:p>
        </w:tc>
        <w:tc>
          <w:tcPr>
            <w:tcW w:w="672" w:type="pct"/>
            <w:vAlign w:val="center"/>
          </w:tcPr>
          <w:p w14:paraId="714CA95E" w14:textId="77777777" w:rsidR="00101B41" w:rsidRPr="003F201D" w:rsidRDefault="00101B41" w:rsidP="00A7778C">
            <w:pPr>
              <w:spacing w:after="160" w:line="259" w:lineRule="auto"/>
              <w:jc w:val="center"/>
              <w:rPr>
                <w:rFonts w:ascii="Tahoma" w:eastAsia="Lucida Sans Unicode" w:hAnsi="Tahoma" w:cs="Tahoma"/>
                <w:kern w:val="1"/>
                <w:sz w:val="18"/>
                <w:szCs w:val="18"/>
                <w:lang w:eastAsia="hi-IN" w:bidi="hi-IN"/>
              </w:rPr>
            </w:pPr>
            <w:r w:rsidRPr="003F201D">
              <w:rPr>
                <w:rFonts w:ascii="Tahoma" w:hAnsi="Tahoma" w:cs="Tahoma"/>
                <w:sz w:val="18"/>
                <w:szCs w:val="18"/>
              </w:rPr>
              <w:t>Општина Косјерић</w:t>
            </w:r>
          </w:p>
        </w:tc>
        <w:tc>
          <w:tcPr>
            <w:tcW w:w="679" w:type="pct"/>
            <w:vAlign w:val="center"/>
          </w:tcPr>
          <w:p w14:paraId="714CA95F" w14:textId="77777777" w:rsidR="00101B41" w:rsidRPr="003F201D" w:rsidRDefault="00101B41" w:rsidP="00A7778C">
            <w:pPr>
              <w:spacing w:after="160" w:line="259" w:lineRule="auto"/>
              <w:jc w:val="center"/>
              <w:rPr>
                <w:rFonts w:ascii="Tahoma" w:eastAsia="Lucida Sans Unicode" w:hAnsi="Tahoma" w:cs="Tahoma"/>
                <w:kern w:val="1"/>
                <w:sz w:val="18"/>
                <w:szCs w:val="18"/>
                <w:lang w:eastAsia="hi-IN" w:bidi="hi-IN"/>
              </w:rPr>
            </w:pPr>
            <w:r w:rsidRPr="003F201D">
              <w:rPr>
                <w:rFonts w:ascii="Tahoma" w:hAnsi="Tahoma" w:cs="Tahoma"/>
                <w:sz w:val="18"/>
                <w:szCs w:val="18"/>
              </w:rPr>
              <w:t>Регион Шумадије и Западне Србије</w:t>
            </w:r>
          </w:p>
        </w:tc>
        <w:tc>
          <w:tcPr>
            <w:tcW w:w="770" w:type="pct"/>
            <w:vAlign w:val="center"/>
          </w:tcPr>
          <w:p w14:paraId="714CA960" w14:textId="77777777" w:rsidR="00101B41" w:rsidRPr="003F201D" w:rsidRDefault="00101B41" w:rsidP="00A7778C">
            <w:pPr>
              <w:spacing w:after="160" w:line="259" w:lineRule="auto"/>
              <w:jc w:val="center"/>
              <w:rPr>
                <w:rFonts w:ascii="Tahoma" w:eastAsia="Lucida Sans Unicode" w:hAnsi="Tahoma" w:cs="Tahoma"/>
                <w:kern w:val="1"/>
                <w:sz w:val="18"/>
                <w:szCs w:val="18"/>
                <w:lang w:eastAsia="hi-IN" w:bidi="hi-IN"/>
              </w:rPr>
            </w:pPr>
            <w:r w:rsidRPr="003F201D">
              <w:rPr>
                <w:rFonts w:ascii="Tahoma" w:hAnsi="Tahoma" w:cs="Tahoma"/>
                <w:sz w:val="18"/>
                <w:szCs w:val="18"/>
              </w:rPr>
              <w:t>Златиборска област</w:t>
            </w:r>
          </w:p>
        </w:tc>
        <w:tc>
          <w:tcPr>
            <w:tcW w:w="597" w:type="pct"/>
            <w:vAlign w:val="center"/>
          </w:tcPr>
          <w:p w14:paraId="714CA961" w14:textId="77777777" w:rsidR="00101B41" w:rsidRPr="003F201D" w:rsidRDefault="00101B41" w:rsidP="00A7778C">
            <w:pPr>
              <w:spacing w:after="160" w:line="259" w:lineRule="auto"/>
              <w:jc w:val="center"/>
              <w:rPr>
                <w:rFonts w:ascii="Tahoma" w:eastAsia="Lucida Sans Unicode" w:hAnsi="Tahoma" w:cs="Tahoma"/>
                <w:kern w:val="1"/>
                <w:sz w:val="18"/>
                <w:szCs w:val="18"/>
                <w:lang w:eastAsia="hi-IN" w:bidi="hi-IN"/>
              </w:rPr>
            </w:pPr>
            <w:r w:rsidRPr="003F201D">
              <w:rPr>
                <w:rFonts w:ascii="Tahoma" w:hAnsi="Tahoma" w:cs="Tahoma"/>
                <w:sz w:val="18"/>
                <w:szCs w:val="18"/>
              </w:rPr>
              <w:t>Општина Косјерић</w:t>
            </w:r>
          </w:p>
        </w:tc>
      </w:tr>
      <w:tr w:rsidR="00101B41" w:rsidRPr="003F201D" w14:paraId="714CA96A" w14:textId="77777777" w:rsidTr="00A7778C">
        <w:trPr>
          <w:jc w:val="center"/>
        </w:trPr>
        <w:tc>
          <w:tcPr>
            <w:tcW w:w="831" w:type="pct"/>
            <w:vAlign w:val="center"/>
          </w:tcPr>
          <w:p w14:paraId="714CA963" w14:textId="77777777" w:rsidR="00101B41" w:rsidRPr="003F201D" w:rsidRDefault="00101B41" w:rsidP="00A7778C">
            <w:pPr>
              <w:spacing w:after="160" w:line="259" w:lineRule="auto"/>
              <w:jc w:val="both"/>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Говеда</w:t>
            </w:r>
          </w:p>
        </w:tc>
        <w:tc>
          <w:tcPr>
            <w:tcW w:w="681" w:type="pct"/>
            <w:vAlign w:val="center"/>
          </w:tcPr>
          <w:p w14:paraId="714CA964"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413.759</w:t>
            </w:r>
          </w:p>
        </w:tc>
        <w:tc>
          <w:tcPr>
            <w:tcW w:w="770" w:type="pct"/>
            <w:vAlign w:val="center"/>
          </w:tcPr>
          <w:p w14:paraId="714CA965"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78.540</w:t>
            </w:r>
          </w:p>
        </w:tc>
        <w:tc>
          <w:tcPr>
            <w:tcW w:w="672" w:type="pct"/>
            <w:vAlign w:val="center"/>
          </w:tcPr>
          <w:p w14:paraId="714CA966"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hAnsi="Tahoma" w:cs="Tahoma"/>
                <w:sz w:val="18"/>
                <w:szCs w:val="18"/>
              </w:rPr>
              <w:t>3.800</w:t>
            </w:r>
          </w:p>
        </w:tc>
        <w:tc>
          <w:tcPr>
            <w:tcW w:w="679" w:type="pct"/>
            <w:vAlign w:val="center"/>
          </w:tcPr>
          <w:p w14:paraId="714CA967"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406.599</w:t>
            </w:r>
          </w:p>
        </w:tc>
        <w:tc>
          <w:tcPr>
            <w:tcW w:w="770" w:type="pct"/>
            <w:vAlign w:val="center"/>
          </w:tcPr>
          <w:p w14:paraId="714CA968"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77.930</w:t>
            </w:r>
          </w:p>
        </w:tc>
        <w:tc>
          <w:tcPr>
            <w:tcW w:w="597" w:type="pct"/>
            <w:vAlign w:val="center"/>
          </w:tcPr>
          <w:p w14:paraId="714CA969"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hAnsi="Tahoma" w:cs="Tahoma"/>
                <w:sz w:val="18"/>
                <w:szCs w:val="18"/>
              </w:rPr>
              <w:t>3.293</w:t>
            </w:r>
          </w:p>
        </w:tc>
      </w:tr>
      <w:tr w:rsidR="00101B41" w:rsidRPr="003F201D" w14:paraId="714CA972" w14:textId="77777777" w:rsidTr="00A7778C">
        <w:trPr>
          <w:jc w:val="center"/>
        </w:trPr>
        <w:tc>
          <w:tcPr>
            <w:tcW w:w="831" w:type="pct"/>
            <w:vAlign w:val="center"/>
          </w:tcPr>
          <w:p w14:paraId="714CA96B" w14:textId="77777777" w:rsidR="00101B41" w:rsidRPr="003F201D" w:rsidRDefault="00101B41" w:rsidP="00A7778C">
            <w:pPr>
              <w:spacing w:after="160" w:line="259" w:lineRule="auto"/>
              <w:jc w:val="both"/>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Свиње</w:t>
            </w:r>
          </w:p>
        </w:tc>
        <w:tc>
          <w:tcPr>
            <w:tcW w:w="681" w:type="pct"/>
            <w:vAlign w:val="center"/>
          </w:tcPr>
          <w:p w14:paraId="714CA96C"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1.151.391</w:t>
            </w:r>
          </w:p>
        </w:tc>
        <w:tc>
          <w:tcPr>
            <w:tcW w:w="770" w:type="pct"/>
            <w:vAlign w:val="center"/>
          </w:tcPr>
          <w:p w14:paraId="714CA96D"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66.004</w:t>
            </w:r>
          </w:p>
        </w:tc>
        <w:tc>
          <w:tcPr>
            <w:tcW w:w="672" w:type="pct"/>
            <w:vAlign w:val="center"/>
          </w:tcPr>
          <w:p w14:paraId="714CA96E"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hAnsi="Tahoma" w:cs="Tahoma"/>
                <w:sz w:val="18"/>
                <w:szCs w:val="18"/>
              </w:rPr>
              <w:t>6.757</w:t>
            </w:r>
          </w:p>
        </w:tc>
        <w:tc>
          <w:tcPr>
            <w:tcW w:w="679" w:type="pct"/>
            <w:vAlign w:val="center"/>
          </w:tcPr>
          <w:p w14:paraId="714CA96F"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1.084.766</w:t>
            </w:r>
          </w:p>
        </w:tc>
        <w:tc>
          <w:tcPr>
            <w:tcW w:w="770" w:type="pct"/>
            <w:vAlign w:val="center"/>
          </w:tcPr>
          <w:p w14:paraId="714CA970"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50.554</w:t>
            </w:r>
          </w:p>
        </w:tc>
        <w:tc>
          <w:tcPr>
            <w:tcW w:w="597" w:type="pct"/>
            <w:vAlign w:val="center"/>
          </w:tcPr>
          <w:p w14:paraId="714CA971"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hAnsi="Tahoma" w:cs="Tahoma"/>
                <w:sz w:val="18"/>
                <w:szCs w:val="18"/>
              </w:rPr>
              <w:t>5.088</w:t>
            </w:r>
          </w:p>
        </w:tc>
      </w:tr>
      <w:tr w:rsidR="00101B41" w:rsidRPr="003F201D" w14:paraId="714CA97A" w14:textId="77777777" w:rsidTr="00A7778C">
        <w:trPr>
          <w:jc w:val="center"/>
        </w:trPr>
        <w:tc>
          <w:tcPr>
            <w:tcW w:w="831" w:type="pct"/>
            <w:vAlign w:val="center"/>
          </w:tcPr>
          <w:p w14:paraId="714CA973" w14:textId="77777777" w:rsidR="00101B41" w:rsidRPr="003F201D" w:rsidRDefault="00101B41" w:rsidP="00A7778C">
            <w:pPr>
              <w:spacing w:after="160" w:line="259" w:lineRule="auto"/>
              <w:jc w:val="both"/>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 xml:space="preserve">Овце </w:t>
            </w:r>
          </w:p>
        </w:tc>
        <w:tc>
          <w:tcPr>
            <w:tcW w:w="681" w:type="pct"/>
            <w:vAlign w:val="center"/>
          </w:tcPr>
          <w:p w14:paraId="714CA974"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1.047.328</w:t>
            </w:r>
          </w:p>
        </w:tc>
        <w:tc>
          <w:tcPr>
            <w:tcW w:w="770" w:type="pct"/>
            <w:vAlign w:val="center"/>
          </w:tcPr>
          <w:p w14:paraId="714CA975"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24.1057</w:t>
            </w:r>
          </w:p>
        </w:tc>
        <w:tc>
          <w:tcPr>
            <w:tcW w:w="672" w:type="pct"/>
            <w:vAlign w:val="center"/>
          </w:tcPr>
          <w:p w14:paraId="714CA976"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hAnsi="Tahoma" w:cs="Tahoma"/>
                <w:sz w:val="18"/>
                <w:szCs w:val="18"/>
              </w:rPr>
              <w:t>24.736</w:t>
            </w:r>
          </w:p>
        </w:tc>
        <w:tc>
          <w:tcPr>
            <w:tcW w:w="679" w:type="pct"/>
            <w:vAlign w:val="center"/>
          </w:tcPr>
          <w:p w14:paraId="714CA977"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1.079.071</w:t>
            </w:r>
          </w:p>
        </w:tc>
        <w:tc>
          <w:tcPr>
            <w:tcW w:w="770" w:type="pct"/>
            <w:vAlign w:val="center"/>
          </w:tcPr>
          <w:p w14:paraId="714CA978"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211.265</w:t>
            </w:r>
          </w:p>
        </w:tc>
        <w:tc>
          <w:tcPr>
            <w:tcW w:w="597" w:type="pct"/>
            <w:vAlign w:val="center"/>
          </w:tcPr>
          <w:p w14:paraId="714CA979"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hAnsi="Tahoma" w:cs="Tahoma"/>
                <w:sz w:val="18"/>
                <w:szCs w:val="18"/>
              </w:rPr>
              <w:t>20.076</w:t>
            </w:r>
          </w:p>
        </w:tc>
      </w:tr>
      <w:tr w:rsidR="00101B41" w:rsidRPr="003F201D" w14:paraId="714CA982" w14:textId="77777777" w:rsidTr="00A7778C">
        <w:trPr>
          <w:jc w:val="center"/>
        </w:trPr>
        <w:tc>
          <w:tcPr>
            <w:tcW w:w="831" w:type="pct"/>
            <w:vAlign w:val="center"/>
          </w:tcPr>
          <w:p w14:paraId="714CA97B" w14:textId="77777777" w:rsidR="00101B41" w:rsidRPr="003F201D" w:rsidRDefault="00101B41" w:rsidP="00A7778C">
            <w:pPr>
              <w:spacing w:after="160" w:line="259" w:lineRule="auto"/>
              <w:jc w:val="both"/>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 xml:space="preserve">Живина </w:t>
            </w:r>
          </w:p>
        </w:tc>
        <w:tc>
          <w:tcPr>
            <w:tcW w:w="681" w:type="pct"/>
            <w:vAlign w:val="center"/>
          </w:tcPr>
          <w:p w14:paraId="714CA97C"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9.270.479</w:t>
            </w:r>
          </w:p>
        </w:tc>
        <w:tc>
          <w:tcPr>
            <w:tcW w:w="770" w:type="pct"/>
            <w:vAlign w:val="center"/>
          </w:tcPr>
          <w:p w14:paraId="714CA97D"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625.174</w:t>
            </w:r>
          </w:p>
        </w:tc>
        <w:tc>
          <w:tcPr>
            <w:tcW w:w="672" w:type="pct"/>
            <w:vAlign w:val="center"/>
          </w:tcPr>
          <w:p w14:paraId="714CA97E"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hAnsi="Tahoma" w:cs="Tahoma"/>
                <w:sz w:val="18"/>
                <w:szCs w:val="18"/>
              </w:rPr>
              <w:t>27.519</w:t>
            </w:r>
          </w:p>
        </w:tc>
        <w:tc>
          <w:tcPr>
            <w:tcW w:w="679" w:type="pct"/>
            <w:vAlign w:val="center"/>
          </w:tcPr>
          <w:p w14:paraId="714CA97F"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9.443.808</w:t>
            </w:r>
          </w:p>
        </w:tc>
        <w:tc>
          <w:tcPr>
            <w:tcW w:w="770" w:type="pct"/>
            <w:vAlign w:val="center"/>
          </w:tcPr>
          <w:p w14:paraId="714CA980"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439.712</w:t>
            </w:r>
          </w:p>
        </w:tc>
        <w:tc>
          <w:tcPr>
            <w:tcW w:w="597" w:type="pct"/>
            <w:vAlign w:val="center"/>
          </w:tcPr>
          <w:p w14:paraId="714CA981"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hAnsi="Tahoma" w:cs="Tahoma"/>
                <w:sz w:val="18"/>
                <w:szCs w:val="18"/>
              </w:rPr>
              <w:t>25.600</w:t>
            </w:r>
          </w:p>
        </w:tc>
      </w:tr>
      <w:tr w:rsidR="00101B41" w:rsidRPr="003F201D" w14:paraId="714CA98A" w14:textId="77777777" w:rsidTr="00A7778C">
        <w:trPr>
          <w:jc w:val="center"/>
        </w:trPr>
        <w:tc>
          <w:tcPr>
            <w:tcW w:w="831" w:type="pct"/>
            <w:vAlign w:val="center"/>
          </w:tcPr>
          <w:p w14:paraId="714CA983" w14:textId="77777777" w:rsidR="00101B41" w:rsidRPr="003F201D" w:rsidRDefault="00101B41" w:rsidP="00A7778C">
            <w:pPr>
              <w:spacing w:after="160" w:line="259" w:lineRule="auto"/>
              <w:jc w:val="both"/>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Укупно</w:t>
            </w:r>
          </w:p>
        </w:tc>
        <w:tc>
          <w:tcPr>
            <w:tcW w:w="681" w:type="pct"/>
            <w:vAlign w:val="center"/>
          </w:tcPr>
          <w:p w14:paraId="714CA984"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hAnsi="Tahoma" w:cs="Tahoma"/>
                <w:sz w:val="18"/>
                <w:szCs w:val="18"/>
              </w:rPr>
              <w:t>11.882.957</w:t>
            </w:r>
          </w:p>
        </w:tc>
        <w:tc>
          <w:tcPr>
            <w:tcW w:w="770" w:type="pct"/>
            <w:vAlign w:val="center"/>
          </w:tcPr>
          <w:p w14:paraId="714CA985"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hAnsi="Tahoma" w:cs="Tahoma"/>
                <w:sz w:val="18"/>
                <w:szCs w:val="18"/>
              </w:rPr>
              <w:t>1.010.775</w:t>
            </w:r>
          </w:p>
        </w:tc>
        <w:tc>
          <w:tcPr>
            <w:tcW w:w="672" w:type="pct"/>
            <w:vAlign w:val="center"/>
          </w:tcPr>
          <w:p w14:paraId="714CA986"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hAnsi="Tahoma" w:cs="Tahoma"/>
                <w:sz w:val="18"/>
                <w:szCs w:val="18"/>
              </w:rPr>
              <w:t>62.812</w:t>
            </w:r>
          </w:p>
        </w:tc>
        <w:tc>
          <w:tcPr>
            <w:tcW w:w="679" w:type="pct"/>
            <w:vAlign w:val="center"/>
          </w:tcPr>
          <w:p w14:paraId="714CA987"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hAnsi="Tahoma" w:cs="Tahoma"/>
                <w:sz w:val="18"/>
                <w:szCs w:val="18"/>
              </w:rPr>
              <w:t>12.014.244</w:t>
            </w:r>
          </w:p>
        </w:tc>
        <w:tc>
          <w:tcPr>
            <w:tcW w:w="770" w:type="pct"/>
            <w:vAlign w:val="center"/>
          </w:tcPr>
          <w:p w14:paraId="714CA988"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hAnsi="Tahoma" w:cs="Tahoma"/>
                <w:sz w:val="18"/>
                <w:szCs w:val="18"/>
              </w:rPr>
              <w:t>779.461</w:t>
            </w:r>
          </w:p>
        </w:tc>
        <w:tc>
          <w:tcPr>
            <w:tcW w:w="597" w:type="pct"/>
            <w:vAlign w:val="center"/>
          </w:tcPr>
          <w:p w14:paraId="714CA989"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hAnsi="Tahoma" w:cs="Tahoma"/>
                <w:sz w:val="18"/>
                <w:szCs w:val="18"/>
              </w:rPr>
              <w:t>54.057</w:t>
            </w:r>
          </w:p>
        </w:tc>
      </w:tr>
      <w:tr w:rsidR="00101B41" w:rsidRPr="003F201D" w14:paraId="714CA992" w14:textId="77777777" w:rsidTr="00A7778C">
        <w:trPr>
          <w:jc w:val="center"/>
        </w:trPr>
        <w:tc>
          <w:tcPr>
            <w:tcW w:w="831" w:type="pct"/>
            <w:vAlign w:val="center"/>
          </w:tcPr>
          <w:p w14:paraId="714CA98B" w14:textId="77777777" w:rsidR="00101B41" w:rsidRPr="003F201D" w:rsidRDefault="00101B41" w:rsidP="00A7778C">
            <w:pPr>
              <w:spacing w:after="160" w:line="259" w:lineRule="auto"/>
              <w:jc w:val="both"/>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 xml:space="preserve">Трактори </w:t>
            </w:r>
          </w:p>
        </w:tc>
        <w:tc>
          <w:tcPr>
            <w:tcW w:w="681" w:type="pct"/>
            <w:vAlign w:val="center"/>
          </w:tcPr>
          <w:p w14:paraId="714CA98C"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149.401</w:t>
            </w:r>
          </w:p>
        </w:tc>
        <w:tc>
          <w:tcPr>
            <w:tcW w:w="770" w:type="pct"/>
            <w:vAlign w:val="center"/>
          </w:tcPr>
          <w:p w14:paraId="714CA98D"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16.281</w:t>
            </w:r>
          </w:p>
        </w:tc>
        <w:tc>
          <w:tcPr>
            <w:tcW w:w="672" w:type="pct"/>
            <w:vAlign w:val="center"/>
          </w:tcPr>
          <w:p w14:paraId="714CA98E"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hAnsi="Tahoma" w:cs="Tahoma"/>
                <w:sz w:val="18"/>
                <w:szCs w:val="18"/>
              </w:rPr>
              <w:t>1.430</w:t>
            </w:r>
          </w:p>
        </w:tc>
        <w:tc>
          <w:tcPr>
            <w:tcW w:w="679" w:type="pct"/>
            <w:vAlign w:val="center"/>
          </w:tcPr>
          <w:p w14:paraId="714CA98F"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173.856</w:t>
            </w:r>
          </w:p>
        </w:tc>
        <w:tc>
          <w:tcPr>
            <w:tcW w:w="770" w:type="pct"/>
            <w:vAlign w:val="center"/>
          </w:tcPr>
          <w:p w14:paraId="714CA990"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21.433</w:t>
            </w:r>
          </w:p>
        </w:tc>
        <w:tc>
          <w:tcPr>
            <w:tcW w:w="597" w:type="pct"/>
            <w:vAlign w:val="center"/>
          </w:tcPr>
          <w:p w14:paraId="714CA991"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hAnsi="Tahoma" w:cs="Tahoma"/>
                <w:sz w:val="18"/>
                <w:szCs w:val="18"/>
              </w:rPr>
              <w:t>1.687</w:t>
            </w:r>
          </w:p>
        </w:tc>
      </w:tr>
      <w:tr w:rsidR="00101B41" w:rsidRPr="003F201D" w14:paraId="714CA99A" w14:textId="77777777" w:rsidTr="00A7778C">
        <w:trPr>
          <w:jc w:val="center"/>
        </w:trPr>
        <w:tc>
          <w:tcPr>
            <w:tcW w:w="831" w:type="pct"/>
            <w:vAlign w:val="center"/>
          </w:tcPr>
          <w:p w14:paraId="714CA993" w14:textId="77777777" w:rsidR="00101B41" w:rsidRPr="003F201D" w:rsidRDefault="00101B41" w:rsidP="00A7778C">
            <w:pPr>
              <w:spacing w:after="160" w:line="259" w:lineRule="auto"/>
              <w:jc w:val="both"/>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Годишња радна јединица</w:t>
            </w:r>
          </w:p>
        </w:tc>
        <w:tc>
          <w:tcPr>
            <w:tcW w:w="681" w:type="pct"/>
            <w:vAlign w:val="center"/>
          </w:tcPr>
          <w:p w14:paraId="714CA994"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285.487</w:t>
            </w:r>
          </w:p>
        </w:tc>
        <w:tc>
          <w:tcPr>
            <w:tcW w:w="770" w:type="pct"/>
            <w:vAlign w:val="center"/>
          </w:tcPr>
          <w:p w14:paraId="714CA995"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46.935</w:t>
            </w:r>
          </w:p>
        </w:tc>
        <w:tc>
          <w:tcPr>
            <w:tcW w:w="672" w:type="pct"/>
            <w:vAlign w:val="center"/>
          </w:tcPr>
          <w:p w14:paraId="714CA996"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hAnsi="Tahoma" w:cs="Tahoma"/>
                <w:sz w:val="18"/>
                <w:szCs w:val="18"/>
              </w:rPr>
              <w:t>3.644</w:t>
            </w:r>
          </w:p>
        </w:tc>
        <w:tc>
          <w:tcPr>
            <w:tcW w:w="679" w:type="pct"/>
            <w:vAlign w:val="center"/>
          </w:tcPr>
          <w:p w14:paraId="714CA997"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301.716</w:t>
            </w:r>
          </w:p>
        </w:tc>
        <w:tc>
          <w:tcPr>
            <w:tcW w:w="770" w:type="pct"/>
            <w:vAlign w:val="center"/>
          </w:tcPr>
          <w:p w14:paraId="714CA998"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57.282</w:t>
            </w:r>
          </w:p>
        </w:tc>
        <w:tc>
          <w:tcPr>
            <w:tcW w:w="597" w:type="pct"/>
            <w:vAlign w:val="center"/>
          </w:tcPr>
          <w:p w14:paraId="714CA999" w14:textId="77777777" w:rsidR="00101B41" w:rsidRPr="003F201D" w:rsidRDefault="00101B41" w:rsidP="00A7778C">
            <w:pPr>
              <w:spacing w:after="160" w:line="259" w:lineRule="auto"/>
              <w:jc w:val="right"/>
              <w:rPr>
                <w:rFonts w:ascii="Tahoma" w:eastAsia="Lucida Sans Unicode" w:hAnsi="Tahoma" w:cs="Tahoma"/>
                <w:kern w:val="1"/>
                <w:sz w:val="18"/>
                <w:szCs w:val="18"/>
                <w:lang w:eastAsia="hi-IN" w:bidi="hi-IN"/>
              </w:rPr>
            </w:pPr>
            <w:r w:rsidRPr="003F201D">
              <w:rPr>
                <w:rFonts w:ascii="Tahoma" w:hAnsi="Tahoma" w:cs="Tahoma"/>
                <w:sz w:val="18"/>
                <w:szCs w:val="18"/>
              </w:rPr>
              <w:t>4.599</w:t>
            </w:r>
          </w:p>
        </w:tc>
      </w:tr>
    </w:tbl>
    <w:p w14:paraId="714CA99B" w14:textId="77777777" w:rsidR="00101B41" w:rsidRPr="003F201D" w:rsidRDefault="00101B41" w:rsidP="00101B41">
      <w:pPr>
        <w:pStyle w:val="BodyText"/>
        <w:spacing w:after="160" w:line="259" w:lineRule="auto"/>
        <w:jc w:val="both"/>
        <w:rPr>
          <w:rFonts w:ascii="Tahoma" w:hAnsi="Tahoma" w:cs="Tahoma"/>
          <w:sz w:val="18"/>
          <w:szCs w:val="18"/>
        </w:rPr>
      </w:pPr>
      <w:r w:rsidRPr="003F201D">
        <w:rPr>
          <w:rFonts w:ascii="Tahoma" w:hAnsi="Tahoma" w:cs="Tahoma"/>
          <w:sz w:val="18"/>
          <w:szCs w:val="18"/>
        </w:rPr>
        <w:t>Извор: Републички завод за статистику, Општине и региони у Републици Србији, 2013 и 2022. година.</w:t>
      </w:r>
    </w:p>
    <w:p w14:paraId="714CA99C"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 xml:space="preserve">Опремљеност пољопривредном механизацијом (тракторима) у Општини Косјерић се повећала у периоду од 7 година за 18%. У укупном броју пољопривредних машина (трактора) у Златиборској области и Региону Шумадије и Западне Србије, пољопривредне машине (трактори) Општине Косјерић учествују 8% и 1% респективно. </w:t>
      </w:r>
    </w:p>
    <w:p w14:paraId="714CA99D"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Годишња радна јединица, односно количина људског рада утрошеног за обављање пољопривредне делатности на сваком газдинству Општине Косјерић износи 4.599 сати и у укупном броју утрошених сати рада за обављање пољопривредне делатности у  Златиборској области и Региону Шумадије и Западне Србије учествује 8% и 2% респективно.</w:t>
      </w:r>
    </w:p>
    <w:p w14:paraId="714CA99E" w14:textId="77777777" w:rsidR="00101B41" w:rsidRPr="003F201D" w:rsidRDefault="00101B41" w:rsidP="00101B41">
      <w:pPr>
        <w:spacing w:after="160" w:line="259" w:lineRule="auto"/>
        <w:jc w:val="both"/>
        <w:rPr>
          <w:rFonts w:ascii="Tahoma" w:hAnsi="Tahoma" w:cs="Tahoma"/>
          <w:b/>
          <w:bCs/>
          <w:color w:val="2F5496" w:themeColor="accent1" w:themeShade="BF"/>
          <w:sz w:val="22"/>
          <w:szCs w:val="22"/>
        </w:rPr>
      </w:pPr>
      <w:r w:rsidRPr="003F201D">
        <w:rPr>
          <w:rFonts w:ascii="Tahoma" w:hAnsi="Tahoma" w:cs="Tahoma"/>
          <w:b/>
          <w:bCs/>
          <w:color w:val="2F5496" w:themeColor="accent1" w:themeShade="BF"/>
          <w:sz w:val="22"/>
          <w:szCs w:val="22"/>
        </w:rPr>
        <w:t xml:space="preserve">Шумарство </w:t>
      </w:r>
    </w:p>
    <w:p w14:paraId="714CA99F"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Обрасла шумска површина Општине Косјерић износи 13.442 ha и у укупно обраслој шумској површини у Златиборској области и Региону Шумадије и Западне Србије учествује 5% и 1% респективно. У Општини Косјерић и Региону Шумадије и Западне Србије пошумљеним деловима доминирају лишћари са просечном дрвном запремином од 10.682 m</w:t>
      </w:r>
      <w:r w:rsidRPr="003F201D">
        <w:rPr>
          <w:rFonts w:ascii="Tahoma" w:eastAsia="Lucida Sans Unicode" w:hAnsi="Tahoma" w:cs="Tahoma"/>
          <w:kern w:val="1"/>
          <w:sz w:val="22"/>
          <w:szCs w:val="22"/>
          <w:vertAlign w:val="superscript"/>
          <w:lang w:eastAsia="hi-IN" w:bidi="hi-IN"/>
        </w:rPr>
        <w:t>3</w:t>
      </w:r>
      <w:r w:rsidRPr="003F201D">
        <w:rPr>
          <w:rFonts w:ascii="Tahoma" w:eastAsia="Lucida Sans Unicode" w:hAnsi="Tahoma" w:cs="Tahoma"/>
          <w:kern w:val="1"/>
          <w:sz w:val="22"/>
          <w:szCs w:val="22"/>
          <w:lang w:eastAsia="hi-IN" w:bidi="hi-IN"/>
        </w:rPr>
        <w:t>/ha и 924.039 m</w:t>
      </w:r>
      <w:r w:rsidRPr="003F201D">
        <w:rPr>
          <w:rFonts w:ascii="Tahoma" w:eastAsia="Lucida Sans Unicode" w:hAnsi="Tahoma" w:cs="Tahoma"/>
          <w:kern w:val="1"/>
          <w:sz w:val="22"/>
          <w:szCs w:val="22"/>
          <w:vertAlign w:val="superscript"/>
          <w:lang w:eastAsia="hi-IN" w:bidi="hi-IN"/>
        </w:rPr>
        <w:t>3</w:t>
      </w:r>
      <w:r w:rsidRPr="003F201D">
        <w:rPr>
          <w:rFonts w:ascii="Tahoma" w:eastAsia="Lucida Sans Unicode" w:hAnsi="Tahoma" w:cs="Tahoma"/>
          <w:kern w:val="1"/>
          <w:sz w:val="22"/>
          <w:szCs w:val="22"/>
          <w:lang w:eastAsia="hi-IN" w:bidi="hi-IN"/>
        </w:rPr>
        <w:t>/ha респективно. У укупној дрвној запремини лишћара Златиборске области и Региона Шумадије и Западне Србије, дрвна запремина лишћара Општине Косјерић учествује 8% и 1% респективно, док у укупној дрвној запремини четинара Златиборске области и Региона Шумадије и Западне Србије, дрвна запремина четинара Општине Косјерић учествује 2% и 1% респективно.</w:t>
      </w:r>
    </w:p>
    <w:p w14:paraId="714CA9A0"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Табела 1</w:t>
      </w:r>
      <w:ins w:id="366" w:author="Isidora Beraha" w:date="2023-11-28T14:56:00Z">
        <w:r w:rsidR="005B6280">
          <w:rPr>
            <w:rFonts w:ascii="Tahoma" w:eastAsia="Lucida Sans Unicode" w:hAnsi="Tahoma" w:cs="Tahoma"/>
            <w:kern w:val="1"/>
            <w:sz w:val="22"/>
            <w:szCs w:val="22"/>
            <w:lang w:eastAsia="hi-IN" w:bidi="hi-IN"/>
          </w:rPr>
          <w:t>9</w:t>
        </w:r>
      </w:ins>
      <w:del w:id="367" w:author="Isidora Beraha" w:date="2023-11-28T14:56:00Z">
        <w:r w:rsidRPr="003F201D" w:rsidDel="005B6280">
          <w:rPr>
            <w:rFonts w:ascii="Tahoma" w:eastAsia="Lucida Sans Unicode" w:hAnsi="Tahoma" w:cs="Tahoma"/>
            <w:kern w:val="1"/>
            <w:sz w:val="22"/>
            <w:szCs w:val="22"/>
            <w:lang w:eastAsia="hi-IN" w:bidi="hi-IN"/>
          </w:rPr>
          <w:delText>7</w:delText>
        </w:r>
      </w:del>
      <w:r w:rsidRPr="003F201D">
        <w:rPr>
          <w:rFonts w:ascii="Tahoma" w:eastAsia="Lucida Sans Unicode" w:hAnsi="Tahoma" w:cs="Tahoma"/>
          <w:kern w:val="1"/>
          <w:sz w:val="22"/>
          <w:szCs w:val="22"/>
          <w:lang w:eastAsia="hi-IN" w:bidi="hi-IN"/>
        </w:rPr>
        <w:t>. Шумарство-општи подаци, 2021. година</w:t>
      </w:r>
    </w:p>
    <w:tbl>
      <w:tblPr>
        <w:tblW w:w="5000" w:type="pct"/>
        <w:jc w:val="center"/>
        <w:tblLook w:val="04A0" w:firstRow="1" w:lastRow="0" w:firstColumn="1" w:lastColumn="0" w:noHBand="0" w:noVBand="1"/>
      </w:tblPr>
      <w:tblGrid>
        <w:gridCol w:w="2400"/>
        <w:gridCol w:w="2532"/>
        <w:gridCol w:w="1057"/>
        <w:gridCol w:w="1098"/>
        <w:gridCol w:w="1057"/>
        <w:gridCol w:w="1098"/>
      </w:tblGrid>
      <w:tr w:rsidR="00101B41" w:rsidRPr="003F201D" w14:paraId="714CA9A5" w14:textId="77777777" w:rsidTr="00A7778C">
        <w:trPr>
          <w:trHeight w:val="260"/>
          <w:jc w:val="center"/>
        </w:trPr>
        <w:tc>
          <w:tcPr>
            <w:tcW w:w="1298"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14CA9A1" w14:textId="77777777" w:rsidR="00101B41" w:rsidRPr="003F201D" w:rsidRDefault="00101B41" w:rsidP="00A7778C">
            <w:pPr>
              <w:spacing w:after="160" w:line="259" w:lineRule="auto"/>
              <w:jc w:val="center"/>
              <w:rPr>
                <w:rFonts w:ascii="Tahoma" w:eastAsia="Lucida Sans Unicode" w:hAnsi="Tahoma" w:cs="Tahoma"/>
                <w:kern w:val="1"/>
                <w:sz w:val="20"/>
                <w:szCs w:val="20"/>
                <w:lang w:eastAsia="hi-IN" w:bidi="hi-IN"/>
              </w:rPr>
            </w:pPr>
            <w:r w:rsidRPr="003F201D">
              <w:rPr>
                <w:rFonts w:ascii="Tahoma" w:eastAsia="Lucida Sans Unicode" w:hAnsi="Tahoma" w:cs="Tahoma"/>
                <w:kern w:val="1"/>
                <w:sz w:val="20"/>
                <w:szCs w:val="20"/>
                <w:lang w:eastAsia="hi-IN" w:bidi="hi-IN"/>
              </w:rPr>
              <w:t>Регион/Област</w:t>
            </w:r>
          </w:p>
          <w:p w14:paraId="714CA9A2" w14:textId="77777777" w:rsidR="00101B41" w:rsidRPr="003F201D" w:rsidRDefault="00101B41" w:rsidP="00A7778C">
            <w:pPr>
              <w:spacing w:after="160" w:line="259" w:lineRule="auto"/>
              <w:jc w:val="center"/>
              <w:rPr>
                <w:rFonts w:ascii="Tahoma" w:hAnsi="Tahoma" w:cs="Tahoma"/>
                <w:sz w:val="20"/>
                <w:szCs w:val="20"/>
              </w:rPr>
            </w:pPr>
            <w:r w:rsidRPr="003F201D">
              <w:rPr>
                <w:rFonts w:ascii="Tahoma" w:eastAsia="Lucida Sans Unicode" w:hAnsi="Tahoma" w:cs="Tahoma"/>
                <w:kern w:val="1"/>
                <w:sz w:val="20"/>
                <w:szCs w:val="20"/>
                <w:lang w:eastAsia="hi-IN" w:bidi="hi-IN"/>
              </w:rPr>
              <w:lastRenderedPageBreak/>
              <w:t>Општина</w:t>
            </w:r>
            <w:r w:rsidRPr="003F201D">
              <w:rPr>
                <w:rFonts w:ascii="Tahoma" w:hAnsi="Tahoma" w:cs="Tahoma"/>
                <w:sz w:val="20"/>
                <w:szCs w:val="20"/>
              </w:rPr>
              <w:t> </w:t>
            </w:r>
          </w:p>
        </w:tc>
        <w:tc>
          <w:tcPr>
            <w:tcW w:w="137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4CA9A3" w14:textId="77777777" w:rsidR="00101B41" w:rsidRPr="003F201D" w:rsidRDefault="00101B41" w:rsidP="00A7778C">
            <w:pPr>
              <w:spacing w:after="160" w:line="259" w:lineRule="auto"/>
              <w:jc w:val="center"/>
              <w:rPr>
                <w:rFonts w:ascii="Tahoma" w:hAnsi="Tahoma" w:cs="Tahoma"/>
                <w:sz w:val="20"/>
                <w:szCs w:val="20"/>
              </w:rPr>
            </w:pPr>
            <w:r w:rsidRPr="003F201D">
              <w:rPr>
                <w:rFonts w:ascii="Tahoma" w:hAnsi="Tahoma" w:cs="Tahoma"/>
                <w:sz w:val="20"/>
                <w:szCs w:val="20"/>
              </w:rPr>
              <w:lastRenderedPageBreak/>
              <w:t xml:space="preserve"> Oбрасла шумска </w:t>
            </w:r>
            <w:r w:rsidRPr="003F201D">
              <w:rPr>
                <w:rFonts w:ascii="Tahoma" w:hAnsi="Tahoma" w:cs="Tahoma"/>
                <w:sz w:val="20"/>
                <w:szCs w:val="20"/>
              </w:rPr>
              <w:lastRenderedPageBreak/>
              <w:t>површина, укупно, ha</w:t>
            </w:r>
          </w:p>
        </w:tc>
        <w:tc>
          <w:tcPr>
            <w:tcW w:w="2333" w:type="pct"/>
            <w:gridSpan w:val="4"/>
            <w:tcBorders>
              <w:top w:val="single" w:sz="4" w:space="0" w:color="auto"/>
              <w:left w:val="nil"/>
              <w:bottom w:val="single" w:sz="4" w:space="0" w:color="auto"/>
              <w:right w:val="single" w:sz="4" w:space="0" w:color="auto"/>
            </w:tcBorders>
            <w:shd w:val="clear" w:color="auto" w:fill="auto"/>
            <w:vAlign w:val="center"/>
            <w:hideMark/>
          </w:tcPr>
          <w:p w14:paraId="714CA9A4" w14:textId="77777777" w:rsidR="00101B41" w:rsidRPr="003F201D" w:rsidRDefault="00101B41" w:rsidP="00A7778C">
            <w:pPr>
              <w:spacing w:after="160" w:line="259" w:lineRule="auto"/>
              <w:jc w:val="center"/>
              <w:rPr>
                <w:rFonts w:ascii="Tahoma" w:hAnsi="Tahoma" w:cs="Tahoma"/>
                <w:sz w:val="20"/>
                <w:szCs w:val="20"/>
              </w:rPr>
            </w:pPr>
            <w:r w:rsidRPr="003F201D">
              <w:rPr>
                <w:rFonts w:ascii="Tahoma" w:hAnsi="Tahoma" w:cs="Tahoma"/>
                <w:sz w:val="20"/>
                <w:szCs w:val="20"/>
              </w:rPr>
              <w:lastRenderedPageBreak/>
              <w:t>Посечена дрвна запремина</w:t>
            </w:r>
          </w:p>
        </w:tc>
      </w:tr>
      <w:tr w:rsidR="00101B41" w:rsidRPr="003F201D" w14:paraId="714CA9AA" w14:textId="77777777" w:rsidTr="00A7778C">
        <w:trPr>
          <w:trHeight w:val="260"/>
          <w:jc w:val="center"/>
        </w:trPr>
        <w:tc>
          <w:tcPr>
            <w:tcW w:w="1298" w:type="pct"/>
            <w:vMerge/>
            <w:tcBorders>
              <w:top w:val="single" w:sz="4" w:space="0" w:color="auto"/>
              <w:left w:val="single" w:sz="4" w:space="0" w:color="auto"/>
              <w:bottom w:val="single" w:sz="4" w:space="0" w:color="000000"/>
              <w:right w:val="single" w:sz="4" w:space="0" w:color="auto"/>
            </w:tcBorders>
            <w:vAlign w:val="center"/>
            <w:hideMark/>
          </w:tcPr>
          <w:p w14:paraId="714CA9A6" w14:textId="77777777" w:rsidR="00101B41" w:rsidRPr="003F201D" w:rsidRDefault="00101B41" w:rsidP="00A7778C">
            <w:pPr>
              <w:spacing w:after="160" w:line="259" w:lineRule="auto"/>
              <w:rPr>
                <w:rFonts w:ascii="Tahoma" w:hAnsi="Tahoma" w:cs="Tahoma"/>
                <w:sz w:val="20"/>
                <w:szCs w:val="20"/>
              </w:rPr>
            </w:pPr>
          </w:p>
        </w:tc>
        <w:tc>
          <w:tcPr>
            <w:tcW w:w="1370" w:type="pct"/>
            <w:vMerge/>
            <w:tcBorders>
              <w:top w:val="single" w:sz="4" w:space="0" w:color="auto"/>
              <w:left w:val="single" w:sz="4" w:space="0" w:color="auto"/>
              <w:bottom w:val="single" w:sz="4" w:space="0" w:color="auto"/>
              <w:right w:val="single" w:sz="4" w:space="0" w:color="auto"/>
            </w:tcBorders>
            <w:vAlign w:val="center"/>
            <w:hideMark/>
          </w:tcPr>
          <w:p w14:paraId="714CA9A7" w14:textId="77777777" w:rsidR="00101B41" w:rsidRPr="003F201D" w:rsidRDefault="00101B41" w:rsidP="00A7778C">
            <w:pPr>
              <w:spacing w:after="160" w:line="259" w:lineRule="auto"/>
              <w:rPr>
                <w:rFonts w:ascii="Tahoma" w:hAnsi="Tahoma" w:cs="Tahoma"/>
                <w:sz w:val="20"/>
                <w:szCs w:val="20"/>
              </w:rPr>
            </w:pPr>
          </w:p>
        </w:tc>
        <w:tc>
          <w:tcPr>
            <w:tcW w:w="1166" w:type="pct"/>
            <w:gridSpan w:val="2"/>
            <w:tcBorders>
              <w:top w:val="single" w:sz="4" w:space="0" w:color="auto"/>
              <w:left w:val="nil"/>
              <w:bottom w:val="single" w:sz="4" w:space="0" w:color="auto"/>
              <w:right w:val="single" w:sz="4" w:space="0" w:color="auto"/>
            </w:tcBorders>
            <w:shd w:val="clear" w:color="auto" w:fill="auto"/>
            <w:vAlign w:val="center"/>
            <w:hideMark/>
          </w:tcPr>
          <w:p w14:paraId="714CA9A8" w14:textId="77777777" w:rsidR="00101B41" w:rsidRPr="003F201D" w:rsidRDefault="00101B41" w:rsidP="00A7778C">
            <w:pPr>
              <w:spacing w:after="160" w:line="259" w:lineRule="auto"/>
              <w:jc w:val="center"/>
              <w:rPr>
                <w:rFonts w:ascii="Tahoma" w:hAnsi="Tahoma" w:cs="Tahoma"/>
                <w:sz w:val="20"/>
                <w:szCs w:val="20"/>
              </w:rPr>
            </w:pPr>
            <w:r w:rsidRPr="003F201D">
              <w:rPr>
                <w:rFonts w:ascii="Tahoma" w:hAnsi="Tahoma" w:cs="Tahoma"/>
                <w:sz w:val="20"/>
                <w:szCs w:val="20"/>
              </w:rPr>
              <w:t>укупно, m</w:t>
            </w:r>
            <w:r w:rsidRPr="003F201D">
              <w:rPr>
                <w:rFonts w:ascii="Tahoma" w:hAnsi="Tahoma" w:cs="Tahoma"/>
                <w:sz w:val="20"/>
                <w:szCs w:val="20"/>
                <w:vertAlign w:val="superscript"/>
              </w:rPr>
              <w:t>3</w:t>
            </w:r>
          </w:p>
        </w:tc>
        <w:tc>
          <w:tcPr>
            <w:tcW w:w="1166" w:type="pct"/>
            <w:gridSpan w:val="2"/>
            <w:tcBorders>
              <w:top w:val="single" w:sz="4" w:space="0" w:color="auto"/>
              <w:left w:val="nil"/>
              <w:bottom w:val="single" w:sz="4" w:space="0" w:color="auto"/>
              <w:right w:val="single" w:sz="4" w:space="0" w:color="auto"/>
            </w:tcBorders>
            <w:shd w:val="clear" w:color="auto" w:fill="auto"/>
            <w:vAlign w:val="center"/>
            <w:hideMark/>
          </w:tcPr>
          <w:p w14:paraId="714CA9A9" w14:textId="77777777" w:rsidR="00101B41" w:rsidRPr="003F201D" w:rsidRDefault="00101B41" w:rsidP="00A7778C">
            <w:pPr>
              <w:spacing w:after="160" w:line="259" w:lineRule="auto"/>
              <w:jc w:val="center"/>
              <w:rPr>
                <w:rFonts w:ascii="Tahoma" w:hAnsi="Tahoma" w:cs="Tahoma"/>
                <w:sz w:val="20"/>
                <w:szCs w:val="20"/>
              </w:rPr>
            </w:pPr>
            <w:r w:rsidRPr="003F201D">
              <w:rPr>
                <w:rFonts w:ascii="Tahoma" w:hAnsi="Tahoma" w:cs="Tahoma"/>
                <w:sz w:val="20"/>
                <w:szCs w:val="20"/>
              </w:rPr>
              <w:t>техничко дрво, %</w:t>
            </w:r>
          </w:p>
        </w:tc>
      </w:tr>
      <w:tr w:rsidR="00101B41" w:rsidRPr="003F201D" w14:paraId="714CA9B1" w14:textId="77777777" w:rsidTr="00A7778C">
        <w:trPr>
          <w:trHeight w:val="600"/>
          <w:jc w:val="center"/>
        </w:trPr>
        <w:tc>
          <w:tcPr>
            <w:tcW w:w="1298" w:type="pct"/>
            <w:vMerge/>
            <w:tcBorders>
              <w:top w:val="single" w:sz="4" w:space="0" w:color="auto"/>
              <w:left w:val="single" w:sz="4" w:space="0" w:color="auto"/>
              <w:bottom w:val="single" w:sz="4" w:space="0" w:color="000000"/>
              <w:right w:val="single" w:sz="4" w:space="0" w:color="auto"/>
            </w:tcBorders>
            <w:vAlign w:val="center"/>
            <w:hideMark/>
          </w:tcPr>
          <w:p w14:paraId="714CA9AB" w14:textId="77777777" w:rsidR="00101B41" w:rsidRPr="003F201D" w:rsidRDefault="00101B41" w:rsidP="00A7778C">
            <w:pPr>
              <w:spacing w:after="160" w:line="259" w:lineRule="auto"/>
              <w:rPr>
                <w:rFonts w:ascii="Tahoma" w:hAnsi="Tahoma" w:cs="Tahoma"/>
                <w:sz w:val="20"/>
                <w:szCs w:val="20"/>
              </w:rPr>
            </w:pPr>
          </w:p>
        </w:tc>
        <w:tc>
          <w:tcPr>
            <w:tcW w:w="1370" w:type="pct"/>
            <w:vMerge/>
            <w:tcBorders>
              <w:top w:val="single" w:sz="4" w:space="0" w:color="auto"/>
              <w:left w:val="single" w:sz="4" w:space="0" w:color="auto"/>
              <w:bottom w:val="single" w:sz="4" w:space="0" w:color="auto"/>
              <w:right w:val="single" w:sz="4" w:space="0" w:color="auto"/>
            </w:tcBorders>
            <w:vAlign w:val="center"/>
            <w:hideMark/>
          </w:tcPr>
          <w:p w14:paraId="714CA9AC" w14:textId="77777777" w:rsidR="00101B41" w:rsidRPr="003F201D" w:rsidRDefault="00101B41" w:rsidP="00A7778C">
            <w:pPr>
              <w:spacing w:after="160" w:line="259" w:lineRule="auto"/>
              <w:rPr>
                <w:rFonts w:ascii="Tahoma" w:hAnsi="Tahoma" w:cs="Tahoma"/>
                <w:sz w:val="20"/>
                <w:szCs w:val="20"/>
              </w:rPr>
            </w:pPr>
          </w:p>
        </w:tc>
        <w:tc>
          <w:tcPr>
            <w:tcW w:w="572" w:type="pct"/>
            <w:tcBorders>
              <w:top w:val="nil"/>
              <w:left w:val="nil"/>
              <w:bottom w:val="single" w:sz="4" w:space="0" w:color="auto"/>
              <w:right w:val="single" w:sz="4" w:space="0" w:color="auto"/>
            </w:tcBorders>
            <w:shd w:val="clear" w:color="auto" w:fill="auto"/>
            <w:vAlign w:val="center"/>
            <w:hideMark/>
          </w:tcPr>
          <w:p w14:paraId="714CA9AD" w14:textId="77777777" w:rsidR="00101B41" w:rsidRPr="003F201D" w:rsidRDefault="00101B41" w:rsidP="00A7778C">
            <w:pPr>
              <w:spacing w:after="160" w:line="259" w:lineRule="auto"/>
              <w:jc w:val="center"/>
              <w:rPr>
                <w:rFonts w:ascii="Tahoma" w:hAnsi="Tahoma" w:cs="Tahoma"/>
                <w:sz w:val="20"/>
                <w:szCs w:val="20"/>
              </w:rPr>
            </w:pPr>
            <w:r w:rsidRPr="003F201D">
              <w:rPr>
                <w:rFonts w:ascii="Tahoma" w:hAnsi="Tahoma" w:cs="Tahoma"/>
                <w:sz w:val="20"/>
                <w:szCs w:val="20"/>
              </w:rPr>
              <w:t>лишћара</w:t>
            </w:r>
          </w:p>
        </w:tc>
        <w:tc>
          <w:tcPr>
            <w:tcW w:w="594" w:type="pct"/>
            <w:tcBorders>
              <w:top w:val="nil"/>
              <w:left w:val="nil"/>
              <w:bottom w:val="single" w:sz="4" w:space="0" w:color="auto"/>
              <w:right w:val="single" w:sz="4" w:space="0" w:color="auto"/>
            </w:tcBorders>
            <w:shd w:val="clear" w:color="auto" w:fill="auto"/>
            <w:vAlign w:val="center"/>
            <w:hideMark/>
          </w:tcPr>
          <w:p w14:paraId="714CA9AE" w14:textId="77777777" w:rsidR="00101B41" w:rsidRPr="003F201D" w:rsidRDefault="00101B41" w:rsidP="00A7778C">
            <w:pPr>
              <w:spacing w:after="160" w:line="259" w:lineRule="auto"/>
              <w:jc w:val="center"/>
              <w:rPr>
                <w:rFonts w:ascii="Tahoma" w:hAnsi="Tahoma" w:cs="Tahoma"/>
                <w:sz w:val="20"/>
                <w:szCs w:val="20"/>
              </w:rPr>
            </w:pPr>
            <w:r w:rsidRPr="003F201D">
              <w:rPr>
                <w:rFonts w:ascii="Tahoma" w:hAnsi="Tahoma" w:cs="Tahoma"/>
                <w:sz w:val="20"/>
                <w:szCs w:val="20"/>
              </w:rPr>
              <w:t>четинара</w:t>
            </w:r>
          </w:p>
        </w:tc>
        <w:tc>
          <w:tcPr>
            <w:tcW w:w="572" w:type="pct"/>
            <w:tcBorders>
              <w:top w:val="nil"/>
              <w:left w:val="nil"/>
              <w:bottom w:val="single" w:sz="4" w:space="0" w:color="auto"/>
              <w:right w:val="single" w:sz="4" w:space="0" w:color="auto"/>
            </w:tcBorders>
            <w:shd w:val="clear" w:color="auto" w:fill="auto"/>
            <w:vAlign w:val="center"/>
            <w:hideMark/>
          </w:tcPr>
          <w:p w14:paraId="714CA9AF" w14:textId="77777777" w:rsidR="00101B41" w:rsidRPr="003F201D" w:rsidRDefault="00101B41" w:rsidP="00A7778C">
            <w:pPr>
              <w:spacing w:after="160" w:line="259" w:lineRule="auto"/>
              <w:jc w:val="center"/>
              <w:rPr>
                <w:rFonts w:ascii="Tahoma" w:hAnsi="Tahoma" w:cs="Tahoma"/>
                <w:sz w:val="20"/>
                <w:szCs w:val="20"/>
              </w:rPr>
            </w:pPr>
            <w:r w:rsidRPr="003F201D">
              <w:rPr>
                <w:rFonts w:ascii="Tahoma" w:hAnsi="Tahoma" w:cs="Tahoma"/>
                <w:sz w:val="20"/>
                <w:szCs w:val="20"/>
              </w:rPr>
              <w:t>лишћара</w:t>
            </w:r>
          </w:p>
        </w:tc>
        <w:tc>
          <w:tcPr>
            <w:tcW w:w="594" w:type="pct"/>
            <w:tcBorders>
              <w:top w:val="nil"/>
              <w:left w:val="nil"/>
              <w:bottom w:val="single" w:sz="4" w:space="0" w:color="auto"/>
              <w:right w:val="single" w:sz="4" w:space="0" w:color="auto"/>
            </w:tcBorders>
            <w:shd w:val="clear" w:color="auto" w:fill="auto"/>
            <w:vAlign w:val="center"/>
            <w:hideMark/>
          </w:tcPr>
          <w:p w14:paraId="714CA9B0" w14:textId="77777777" w:rsidR="00101B41" w:rsidRPr="003F201D" w:rsidRDefault="00101B41" w:rsidP="00A7778C">
            <w:pPr>
              <w:spacing w:after="160" w:line="259" w:lineRule="auto"/>
              <w:jc w:val="center"/>
              <w:rPr>
                <w:rFonts w:ascii="Tahoma" w:hAnsi="Tahoma" w:cs="Tahoma"/>
                <w:sz w:val="20"/>
                <w:szCs w:val="20"/>
              </w:rPr>
            </w:pPr>
            <w:r w:rsidRPr="003F201D">
              <w:rPr>
                <w:rFonts w:ascii="Tahoma" w:hAnsi="Tahoma" w:cs="Tahoma"/>
                <w:sz w:val="20"/>
                <w:szCs w:val="20"/>
              </w:rPr>
              <w:t>четинара</w:t>
            </w:r>
          </w:p>
        </w:tc>
      </w:tr>
      <w:tr w:rsidR="00101B41" w:rsidRPr="003F201D" w14:paraId="714CA9B8" w14:textId="77777777" w:rsidTr="00A7778C">
        <w:trPr>
          <w:trHeight w:val="404"/>
          <w:jc w:val="center"/>
        </w:trPr>
        <w:tc>
          <w:tcPr>
            <w:tcW w:w="1298" w:type="pct"/>
            <w:tcBorders>
              <w:top w:val="nil"/>
              <w:left w:val="single" w:sz="4" w:space="0" w:color="auto"/>
              <w:bottom w:val="single" w:sz="4" w:space="0" w:color="auto"/>
              <w:right w:val="single" w:sz="4" w:space="0" w:color="auto"/>
            </w:tcBorders>
            <w:shd w:val="clear" w:color="auto" w:fill="auto"/>
            <w:vAlign w:val="bottom"/>
            <w:hideMark/>
          </w:tcPr>
          <w:p w14:paraId="714CA9B2" w14:textId="77777777" w:rsidR="00101B41" w:rsidRPr="003F201D" w:rsidRDefault="00101B41" w:rsidP="00A7778C">
            <w:pPr>
              <w:spacing w:after="160" w:line="259" w:lineRule="auto"/>
              <w:rPr>
                <w:rFonts w:ascii="Tahoma" w:hAnsi="Tahoma" w:cs="Tahoma"/>
                <w:sz w:val="20"/>
                <w:szCs w:val="20"/>
              </w:rPr>
            </w:pPr>
            <w:r w:rsidRPr="003F201D">
              <w:rPr>
                <w:rFonts w:ascii="Tahoma" w:hAnsi="Tahoma" w:cs="Tahoma"/>
                <w:sz w:val="20"/>
                <w:szCs w:val="20"/>
              </w:rPr>
              <w:t>Регион Шумадије и Западне Србије</w:t>
            </w:r>
          </w:p>
        </w:tc>
        <w:tc>
          <w:tcPr>
            <w:tcW w:w="1370" w:type="pct"/>
            <w:tcBorders>
              <w:top w:val="nil"/>
              <w:left w:val="nil"/>
              <w:bottom w:val="single" w:sz="4" w:space="0" w:color="auto"/>
              <w:right w:val="single" w:sz="4" w:space="0" w:color="auto"/>
            </w:tcBorders>
            <w:shd w:val="clear" w:color="auto" w:fill="auto"/>
            <w:noWrap/>
            <w:vAlign w:val="bottom"/>
            <w:hideMark/>
          </w:tcPr>
          <w:p w14:paraId="714CA9B3" w14:textId="77777777" w:rsidR="00101B41" w:rsidRPr="003F201D" w:rsidRDefault="00101B41" w:rsidP="00A7778C">
            <w:pPr>
              <w:spacing w:after="160" w:line="259" w:lineRule="auto"/>
              <w:jc w:val="right"/>
              <w:rPr>
                <w:rFonts w:ascii="Tahoma" w:hAnsi="Tahoma" w:cs="Tahoma"/>
                <w:sz w:val="20"/>
                <w:szCs w:val="20"/>
              </w:rPr>
            </w:pPr>
            <w:r w:rsidRPr="003F201D">
              <w:rPr>
                <w:rFonts w:ascii="Tahoma" w:hAnsi="Tahoma" w:cs="Tahoma"/>
                <w:sz w:val="20"/>
                <w:szCs w:val="20"/>
              </w:rPr>
              <w:t>988.496</w:t>
            </w:r>
          </w:p>
        </w:tc>
        <w:tc>
          <w:tcPr>
            <w:tcW w:w="572" w:type="pct"/>
            <w:tcBorders>
              <w:top w:val="nil"/>
              <w:left w:val="nil"/>
              <w:bottom w:val="single" w:sz="4" w:space="0" w:color="auto"/>
              <w:right w:val="single" w:sz="4" w:space="0" w:color="auto"/>
            </w:tcBorders>
            <w:shd w:val="clear" w:color="auto" w:fill="auto"/>
            <w:noWrap/>
            <w:vAlign w:val="bottom"/>
            <w:hideMark/>
          </w:tcPr>
          <w:p w14:paraId="714CA9B4" w14:textId="77777777" w:rsidR="00101B41" w:rsidRPr="003F201D" w:rsidRDefault="00101B41" w:rsidP="00A7778C">
            <w:pPr>
              <w:spacing w:after="160" w:line="259" w:lineRule="auto"/>
              <w:jc w:val="right"/>
              <w:rPr>
                <w:rFonts w:ascii="Tahoma" w:hAnsi="Tahoma" w:cs="Tahoma"/>
                <w:sz w:val="20"/>
                <w:szCs w:val="20"/>
              </w:rPr>
            </w:pPr>
            <w:r w:rsidRPr="003F201D">
              <w:rPr>
                <w:rFonts w:ascii="Tahoma" w:hAnsi="Tahoma" w:cs="Tahoma"/>
                <w:sz w:val="20"/>
                <w:szCs w:val="20"/>
              </w:rPr>
              <w:t>924.039</w:t>
            </w:r>
          </w:p>
        </w:tc>
        <w:tc>
          <w:tcPr>
            <w:tcW w:w="594" w:type="pct"/>
            <w:tcBorders>
              <w:top w:val="nil"/>
              <w:left w:val="nil"/>
              <w:bottom w:val="single" w:sz="4" w:space="0" w:color="auto"/>
              <w:right w:val="single" w:sz="4" w:space="0" w:color="auto"/>
            </w:tcBorders>
            <w:shd w:val="clear" w:color="auto" w:fill="auto"/>
            <w:noWrap/>
            <w:vAlign w:val="bottom"/>
            <w:hideMark/>
          </w:tcPr>
          <w:p w14:paraId="714CA9B5" w14:textId="77777777" w:rsidR="00101B41" w:rsidRPr="003F201D" w:rsidRDefault="00101B41" w:rsidP="00A7778C">
            <w:pPr>
              <w:spacing w:after="160" w:line="259" w:lineRule="auto"/>
              <w:jc w:val="right"/>
              <w:rPr>
                <w:rFonts w:ascii="Tahoma" w:hAnsi="Tahoma" w:cs="Tahoma"/>
                <w:sz w:val="20"/>
                <w:szCs w:val="20"/>
              </w:rPr>
            </w:pPr>
            <w:r w:rsidRPr="003F201D">
              <w:rPr>
                <w:rFonts w:ascii="Tahoma" w:hAnsi="Tahoma" w:cs="Tahoma"/>
                <w:sz w:val="20"/>
                <w:szCs w:val="20"/>
              </w:rPr>
              <w:t>333.456</w:t>
            </w:r>
          </w:p>
        </w:tc>
        <w:tc>
          <w:tcPr>
            <w:tcW w:w="572" w:type="pct"/>
            <w:tcBorders>
              <w:top w:val="nil"/>
              <w:left w:val="nil"/>
              <w:bottom w:val="single" w:sz="4" w:space="0" w:color="auto"/>
              <w:right w:val="single" w:sz="4" w:space="0" w:color="auto"/>
            </w:tcBorders>
            <w:shd w:val="clear" w:color="auto" w:fill="auto"/>
            <w:noWrap/>
            <w:vAlign w:val="bottom"/>
            <w:hideMark/>
          </w:tcPr>
          <w:p w14:paraId="714CA9B6" w14:textId="77777777" w:rsidR="00101B41" w:rsidRPr="003F201D" w:rsidRDefault="00101B41" w:rsidP="00A7778C">
            <w:pPr>
              <w:spacing w:after="160" w:line="259" w:lineRule="auto"/>
              <w:jc w:val="right"/>
              <w:rPr>
                <w:rFonts w:ascii="Tahoma" w:hAnsi="Tahoma" w:cs="Tahoma"/>
                <w:sz w:val="20"/>
                <w:szCs w:val="20"/>
              </w:rPr>
            </w:pPr>
            <w:r w:rsidRPr="003F201D">
              <w:rPr>
                <w:rFonts w:ascii="Tahoma" w:hAnsi="Tahoma" w:cs="Tahoma"/>
                <w:sz w:val="20"/>
                <w:szCs w:val="20"/>
              </w:rPr>
              <w:t>36</w:t>
            </w:r>
          </w:p>
        </w:tc>
        <w:tc>
          <w:tcPr>
            <w:tcW w:w="594" w:type="pct"/>
            <w:tcBorders>
              <w:top w:val="nil"/>
              <w:left w:val="nil"/>
              <w:bottom w:val="single" w:sz="4" w:space="0" w:color="auto"/>
              <w:right w:val="single" w:sz="4" w:space="0" w:color="auto"/>
            </w:tcBorders>
            <w:shd w:val="clear" w:color="auto" w:fill="auto"/>
            <w:noWrap/>
            <w:vAlign w:val="bottom"/>
            <w:hideMark/>
          </w:tcPr>
          <w:p w14:paraId="714CA9B7" w14:textId="77777777" w:rsidR="00101B41" w:rsidRPr="003F201D" w:rsidRDefault="00101B41" w:rsidP="00A7778C">
            <w:pPr>
              <w:spacing w:after="160" w:line="259" w:lineRule="auto"/>
              <w:jc w:val="right"/>
              <w:rPr>
                <w:rFonts w:ascii="Tahoma" w:hAnsi="Tahoma" w:cs="Tahoma"/>
                <w:sz w:val="20"/>
                <w:szCs w:val="20"/>
              </w:rPr>
            </w:pPr>
            <w:r w:rsidRPr="003F201D">
              <w:rPr>
                <w:rFonts w:ascii="Tahoma" w:hAnsi="Tahoma" w:cs="Tahoma"/>
                <w:sz w:val="20"/>
                <w:szCs w:val="20"/>
              </w:rPr>
              <w:t>67</w:t>
            </w:r>
          </w:p>
        </w:tc>
      </w:tr>
      <w:tr w:rsidR="00101B41" w:rsidRPr="003F201D" w14:paraId="714CA9BF" w14:textId="77777777" w:rsidTr="00A7778C">
        <w:trPr>
          <w:trHeight w:val="413"/>
          <w:jc w:val="center"/>
        </w:trPr>
        <w:tc>
          <w:tcPr>
            <w:tcW w:w="1298" w:type="pct"/>
            <w:tcBorders>
              <w:top w:val="nil"/>
              <w:left w:val="single" w:sz="4" w:space="0" w:color="auto"/>
              <w:bottom w:val="single" w:sz="4" w:space="0" w:color="auto"/>
              <w:right w:val="single" w:sz="4" w:space="0" w:color="auto"/>
            </w:tcBorders>
            <w:shd w:val="clear" w:color="auto" w:fill="auto"/>
            <w:vAlign w:val="bottom"/>
            <w:hideMark/>
          </w:tcPr>
          <w:p w14:paraId="714CA9B9" w14:textId="77777777" w:rsidR="00101B41" w:rsidRPr="003F201D" w:rsidRDefault="00101B41" w:rsidP="00A7778C">
            <w:pPr>
              <w:spacing w:after="160" w:line="259" w:lineRule="auto"/>
              <w:rPr>
                <w:rFonts w:ascii="Tahoma" w:hAnsi="Tahoma" w:cs="Tahoma"/>
                <w:sz w:val="20"/>
                <w:szCs w:val="20"/>
              </w:rPr>
            </w:pPr>
            <w:r w:rsidRPr="003F201D">
              <w:rPr>
                <w:rFonts w:ascii="Tahoma" w:hAnsi="Tahoma" w:cs="Tahoma"/>
                <w:sz w:val="20"/>
                <w:szCs w:val="20"/>
              </w:rPr>
              <w:t>Златиборска област</w:t>
            </w:r>
          </w:p>
        </w:tc>
        <w:tc>
          <w:tcPr>
            <w:tcW w:w="1370" w:type="pct"/>
            <w:tcBorders>
              <w:top w:val="nil"/>
              <w:left w:val="nil"/>
              <w:bottom w:val="single" w:sz="4" w:space="0" w:color="auto"/>
              <w:right w:val="single" w:sz="4" w:space="0" w:color="auto"/>
            </w:tcBorders>
            <w:shd w:val="clear" w:color="auto" w:fill="auto"/>
            <w:noWrap/>
            <w:vAlign w:val="bottom"/>
            <w:hideMark/>
          </w:tcPr>
          <w:p w14:paraId="714CA9BA" w14:textId="77777777" w:rsidR="00101B41" w:rsidRPr="003F201D" w:rsidRDefault="00101B41" w:rsidP="00A7778C">
            <w:pPr>
              <w:spacing w:after="160" w:line="259" w:lineRule="auto"/>
              <w:jc w:val="right"/>
              <w:rPr>
                <w:rFonts w:ascii="Tahoma" w:hAnsi="Tahoma" w:cs="Tahoma"/>
                <w:sz w:val="20"/>
                <w:szCs w:val="20"/>
              </w:rPr>
            </w:pPr>
            <w:r w:rsidRPr="003F201D">
              <w:rPr>
                <w:rFonts w:ascii="Tahoma" w:hAnsi="Tahoma" w:cs="Tahoma"/>
                <w:sz w:val="20"/>
                <w:szCs w:val="20"/>
              </w:rPr>
              <w:t>262.160</w:t>
            </w:r>
          </w:p>
        </w:tc>
        <w:tc>
          <w:tcPr>
            <w:tcW w:w="572" w:type="pct"/>
            <w:tcBorders>
              <w:top w:val="nil"/>
              <w:left w:val="nil"/>
              <w:bottom w:val="single" w:sz="4" w:space="0" w:color="auto"/>
              <w:right w:val="single" w:sz="4" w:space="0" w:color="auto"/>
            </w:tcBorders>
            <w:shd w:val="clear" w:color="auto" w:fill="auto"/>
            <w:noWrap/>
            <w:vAlign w:val="bottom"/>
            <w:hideMark/>
          </w:tcPr>
          <w:p w14:paraId="714CA9BB" w14:textId="77777777" w:rsidR="00101B41" w:rsidRPr="003F201D" w:rsidRDefault="00101B41" w:rsidP="00A7778C">
            <w:pPr>
              <w:spacing w:after="160" w:line="259" w:lineRule="auto"/>
              <w:jc w:val="right"/>
              <w:rPr>
                <w:rFonts w:ascii="Tahoma" w:hAnsi="Tahoma" w:cs="Tahoma"/>
                <w:sz w:val="20"/>
                <w:szCs w:val="20"/>
              </w:rPr>
            </w:pPr>
            <w:r w:rsidRPr="003F201D">
              <w:rPr>
                <w:rFonts w:ascii="Tahoma" w:hAnsi="Tahoma" w:cs="Tahoma"/>
                <w:sz w:val="20"/>
                <w:szCs w:val="20"/>
              </w:rPr>
              <w:t>136.476</w:t>
            </w:r>
          </w:p>
        </w:tc>
        <w:tc>
          <w:tcPr>
            <w:tcW w:w="594" w:type="pct"/>
            <w:tcBorders>
              <w:top w:val="nil"/>
              <w:left w:val="nil"/>
              <w:bottom w:val="single" w:sz="4" w:space="0" w:color="auto"/>
              <w:right w:val="single" w:sz="4" w:space="0" w:color="auto"/>
            </w:tcBorders>
            <w:shd w:val="clear" w:color="auto" w:fill="auto"/>
            <w:noWrap/>
            <w:vAlign w:val="bottom"/>
            <w:hideMark/>
          </w:tcPr>
          <w:p w14:paraId="714CA9BC" w14:textId="77777777" w:rsidR="00101B41" w:rsidRPr="003F201D" w:rsidRDefault="00101B41" w:rsidP="00A7778C">
            <w:pPr>
              <w:spacing w:after="160" w:line="259" w:lineRule="auto"/>
              <w:jc w:val="right"/>
              <w:rPr>
                <w:rFonts w:ascii="Tahoma" w:hAnsi="Tahoma" w:cs="Tahoma"/>
                <w:sz w:val="20"/>
                <w:szCs w:val="20"/>
              </w:rPr>
            </w:pPr>
            <w:r w:rsidRPr="003F201D">
              <w:rPr>
                <w:rFonts w:ascii="Tahoma" w:hAnsi="Tahoma" w:cs="Tahoma"/>
                <w:sz w:val="20"/>
                <w:szCs w:val="20"/>
              </w:rPr>
              <w:t>164.804</w:t>
            </w:r>
          </w:p>
        </w:tc>
        <w:tc>
          <w:tcPr>
            <w:tcW w:w="572" w:type="pct"/>
            <w:tcBorders>
              <w:top w:val="nil"/>
              <w:left w:val="nil"/>
              <w:bottom w:val="single" w:sz="4" w:space="0" w:color="auto"/>
              <w:right w:val="single" w:sz="4" w:space="0" w:color="auto"/>
            </w:tcBorders>
            <w:shd w:val="clear" w:color="auto" w:fill="auto"/>
            <w:noWrap/>
            <w:vAlign w:val="bottom"/>
            <w:hideMark/>
          </w:tcPr>
          <w:p w14:paraId="714CA9BD" w14:textId="77777777" w:rsidR="00101B41" w:rsidRPr="003F201D" w:rsidRDefault="00101B41" w:rsidP="00A7778C">
            <w:pPr>
              <w:spacing w:after="160" w:line="259" w:lineRule="auto"/>
              <w:jc w:val="right"/>
              <w:rPr>
                <w:rFonts w:ascii="Tahoma" w:hAnsi="Tahoma" w:cs="Tahoma"/>
                <w:sz w:val="20"/>
                <w:szCs w:val="20"/>
              </w:rPr>
            </w:pPr>
            <w:r w:rsidRPr="003F201D">
              <w:rPr>
                <w:rFonts w:ascii="Tahoma" w:hAnsi="Tahoma" w:cs="Tahoma"/>
                <w:sz w:val="20"/>
                <w:szCs w:val="20"/>
              </w:rPr>
              <w:t>35</w:t>
            </w:r>
          </w:p>
        </w:tc>
        <w:tc>
          <w:tcPr>
            <w:tcW w:w="594" w:type="pct"/>
            <w:tcBorders>
              <w:top w:val="nil"/>
              <w:left w:val="nil"/>
              <w:bottom w:val="single" w:sz="4" w:space="0" w:color="auto"/>
              <w:right w:val="single" w:sz="4" w:space="0" w:color="auto"/>
            </w:tcBorders>
            <w:shd w:val="clear" w:color="auto" w:fill="auto"/>
            <w:noWrap/>
            <w:vAlign w:val="bottom"/>
            <w:hideMark/>
          </w:tcPr>
          <w:p w14:paraId="714CA9BE" w14:textId="77777777" w:rsidR="00101B41" w:rsidRPr="003F201D" w:rsidRDefault="00101B41" w:rsidP="00A7778C">
            <w:pPr>
              <w:spacing w:after="160" w:line="259" w:lineRule="auto"/>
              <w:jc w:val="right"/>
              <w:rPr>
                <w:rFonts w:ascii="Tahoma" w:hAnsi="Tahoma" w:cs="Tahoma"/>
                <w:sz w:val="20"/>
                <w:szCs w:val="20"/>
              </w:rPr>
            </w:pPr>
            <w:r w:rsidRPr="003F201D">
              <w:rPr>
                <w:rFonts w:ascii="Tahoma" w:hAnsi="Tahoma" w:cs="Tahoma"/>
                <w:sz w:val="20"/>
                <w:szCs w:val="20"/>
              </w:rPr>
              <w:t>66</w:t>
            </w:r>
          </w:p>
        </w:tc>
      </w:tr>
      <w:tr w:rsidR="00101B41" w:rsidRPr="003F201D" w14:paraId="714CA9C6" w14:textId="77777777" w:rsidTr="00A7778C">
        <w:trPr>
          <w:trHeight w:val="560"/>
          <w:jc w:val="center"/>
        </w:trPr>
        <w:tc>
          <w:tcPr>
            <w:tcW w:w="1298" w:type="pct"/>
            <w:tcBorders>
              <w:top w:val="nil"/>
              <w:left w:val="single" w:sz="4" w:space="0" w:color="auto"/>
              <w:bottom w:val="single" w:sz="4" w:space="0" w:color="auto"/>
              <w:right w:val="single" w:sz="4" w:space="0" w:color="auto"/>
            </w:tcBorders>
            <w:shd w:val="clear" w:color="auto" w:fill="auto"/>
            <w:vAlign w:val="bottom"/>
            <w:hideMark/>
          </w:tcPr>
          <w:p w14:paraId="714CA9C0" w14:textId="77777777" w:rsidR="00101B41" w:rsidRPr="003F201D" w:rsidRDefault="00101B41" w:rsidP="00A7778C">
            <w:pPr>
              <w:spacing w:after="160" w:line="259" w:lineRule="auto"/>
              <w:rPr>
                <w:rFonts w:ascii="Tahoma" w:hAnsi="Tahoma" w:cs="Tahoma"/>
                <w:sz w:val="20"/>
                <w:szCs w:val="20"/>
              </w:rPr>
            </w:pPr>
            <w:r w:rsidRPr="003F201D">
              <w:rPr>
                <w:rFonts w:ascii="Tahoma" w:hAnsi="Tahoma" w:cs="Tahoma"/>
                <w:sz w:val="20"/>
                <w:szCs w:val="20"/>
              </w:rPr>
              <w:t>Општина Косјерић</w:t>
            </w:r>
          </w:p>
        </w:tc>
        <w:tc>
          <w:tcPr>
            <w:tcW w:w="1370" w:type="pct"/>
            <w:tcBorders>
              <w:top w:val="nil"/>
              <w:left w:val="nil"/>
              <w:bottom w:val="single" w:sz="4" w:space="0" w:color="auto"/>
              <w:right w:val="single" w:sz="4" w:space="0" w:color="auto"/>
            </w:tcBorders>
            <w:shd w:val="clear" w:color="auto" w:fill="auto"/>
            <w:noWrap/>
            <w:vAlign w:val="bottom"/>
            <w:hideMark/>
          </w:tcPr>
          <w:p w14:paraId="714CA9C1" w14:textId="77777777" w:rsidR="00101B41" w:rsidRPr="003F201D" w:rsidRDefault="00101B41" w:rsidP="00A7778C">
            <w:pPr>
              <w:spacing w:after="160" w:line="259" w:lineRule="auto"/>
              <w:jc w:val="right"/>
              <w:rPr>
                <w:rFonts w:ascii="Tahoma" w:hAnsi="Tahoma" w:cs="Tahoma"/>
                <w:sz w:val="20"/>
                <w:szCs w:val="20"/>
              </w:rPr>
            </w:pPr>
            <w:r w:rsidRPr="003F201D">
              <w:rPr>
                <w:rFonts w:ascii="Tahoma" w:hAnsi="Tahoma" w:cs="Tahoma"/>
                <w:sz w:val="20"/>
                <w:szCs w:val="20"/>
              </w:rPr>
              <w:t>13.442</w:t>
            </w:r>
          </w:p>
        </w:tc>
        <w:tc>
          <w:tcPr>
            <w:tcW w:w="572" w:type="pct"/>
            <w:tcBorders>
              <w:top w:val="nil"/>
              <w:left w:val="nil"/>
              <w:bottom w:val="single" w:sz="4" w:space="0" w:color="auto"/>
              <w:right w:val="single" w:sz="4" w:space="0" w:color="auto"/>
            </w:tcBorders>
            <w:shd w:val="clear" w:color="auto" w:fill="auto"/>
            <w:noWrap/>
            <w:vAlign w:val="bottom"/>
            <w:hideMark/>
          </w:tcPr>
          <w:p w14:paraId="714CA9C2" w14:textId="77777777" w:rsidR="00101B41" w:rsidRPr="003F201D" w:rsidRDefault="00101B41" w:rsidP="00A7778C">
            <w:pPr>
              <w:spacing w:after="160" w:line="259" w:lineRule="auto"/>
              <w:jc w:val="right"/>
              <w:rPr>
                <w:rFonts w:ascii="Tahoma" w:hAnsi="Tahoma" w:cs="Tahoma"/>
                <w:sz w:val="20"/>
                <w:szCs w:val="20"/>
              </w:rPr>
            </w:pPr>
            <w:r w:rsidRPr="003F201D">
              <w:rPr>
                <w:rFonts w:ascii="Tahoma" w:hAnsi="Tahoma" w:cs="Tahoma"/>
                <w:sz w:val="20"/>
                <w:szCs w:val="20"/>
              </w:rPr>
              <w:t>10.682</w:t>
            </w:r>
          </w:p>
        </w:tc>
        <w:tc>
          <w:tcPr>
            <w:tcW w:w="594" w:type="pct"/>
            <w:tcBorders>
              <w:top w:val="nil"/>
              <w:left w:val="nil"/>
              <w:bottom w:val="single" w:sz="4" w:space="0" w:color="auto"/>
              <w:right w:val="single" w:sz="4" w:space="0" w:color="auto"/>
            </w:tcBorders>
            <w:shd w:val="clear" w:color="auto" w:fill="auto"/>
            <w:noWrap/>
            <w:vAlign w:val="bottom"/>
            <w:hideMark/>
          </w:tcPr>
          <w:p w14:paraId="714CA9C3" w14:textId="77777777" w:rsidR="00101B41" w:rsidRPr="003F201D" w:rsidRDefault="00101B41" w:rsidP="00A7778C">
            <w:pPr>
              <w:spacing w:after="160" w:line="259" w:lineRule="auto"/>
              <w:jc w:val="right"/>
              <w:rPr>
                <w:rFonts w:ascii="Tahoma" w:hAnsi="Tahoma" w:cs="Tahoma"/>
                <w:sz w:val="20"/>
                <w:szCs w:val="20"/>
              </w:rPr>
            </w:pPr>
            <w:r w:rsidRPr="003F201D">
              <w:rPr>
                <w:rFonts w:ascii="Tahoma" w:hAnsi="Tahoma" w:cs="Tahoma"/>
                <w:sz w:val="20"/>
                <w:szCs w:val="20"/>
              </w:rPr>
              <w:t>2.729</w:t>
            </w:r>
          </w:p>
        </w:tc>
        <w:tc>
          <w:tcPr>
            <w:tcW w:w="572" w:type="pct"/>
            <w:tcBorders>
              <w:top w:val="nil"/>
              <w:left w:val="nil"/>
              <w:bottom w:val="single" w:sz="4" w:space="0" w:color="auto"/>
              <w:right w:val="single" w:sz="4" w:space="0" w:color="auto"/>
            </w:tcBorders>
            <w:shd w:val="clear" w:color="auto" w:fill="auto"/>
            <w:noWrap/>
            <w:vAlign w:val="bottom"/>
            <w:hideMark/>
          </w:tcPr>
          <w:p w14:paraId="714CA9C4" w14:textId="77777777" w:rsidR="00101B41" w:rsidRPr="003F201D" w:rsidRDefault="00101B41" w:rsidP="00A7778C">
            <w:pPr>
              <w:spacing w:after="160" w:line="259" w:lineRule="auto"/>
              <w:jc w:val="right"/>
              <w:rPr>
                <w:rFonts w:ascii="Tahoma" w:hAnsi="Tahoma" w:cs="Tahoma"/>
                <w:sz w:val="20"/>
                <w:szCs w:val="20"/>
              </w:rPr>
            </w:pPr>
            <w:r w:rsidRPr="003F201D">
              <w:rPr>
                <w:rFonts w:ascii="Tahoma" w:hAnsi="Tahoma" w:cs="Tahoma"/>
                <w:sz w:val="20"/>
                <w:szCs w:val="20"/>
              </w:rPr>
              <w:t>26</w:t>
            </w:r>
          </w:p>
        </w:tc>
        <w:tc>
          <w:tcPr>
            <w:tcW w:w="594" w:type="pct"/>
            <w:tcBorders>
              <w:top w:val="nil"/>
              <w:left w:val="nil"/>
              <w:bottom w:val="single" w:sz="4" w:space="0" w:color="auto"/>
              <w:right w:val="single" w:sz="4" w:space="0" w:color="auto"/>
            </w:tcBorders>
            <w:shd w:val="clear" w:color="auto" w:fill="auto"/>
            <w:noWrap/>
            <w:vAlign w:val="bottom"/>
            <w:hideMark/>
          </w:tcPr>
          <w:p w14:paraId="714CA9C5" w14:textId="77777777" w:rsidR="00101B41" w:rsidRPr="003F201D" w:rsidRDefault="00101B41" w:rsidP="00A7778C">
            <w:pPr>
              <w:spacing w:after="160" w:line="259" w:lineRule="auto"/>
              <w:jc w:val="right"/>
              <w:rPr>
                <w:rFonts w:ascii="Tahoma" w:hAnsi="Tahoma" w:cs="Tahoma"/>
                <w:sz w:val="20"/>
                <w:szCs w:val="20"/>
              </w:rPr>
            </w:pPr>
            <w:r w:rsidRPr="003F201D">
              <w:rPr>
                <w:rFonts w:ascii="Tahoma" w:hAnsi="Tahoma" w:cs="Tahoma"/>
                <w:sz w:val="20"/>
                <w:szCs w:val="20"/>
              </w:rPr>
              <w:t>44</w:t>
            </w:r>
          </w:p>
        </w:tc>
      </w:tr>
    </w:tbl>
    <w:p w14:paraId="714CA9C7" w14:textId="77777777" w:rsidR="00101B41" w:rsidRPr="003F201D" w:rsidRDefault="00101B41" w:rsidP="00101B41">
      <w:pPr>
        <w:pStyle w:val="BodyText"/>
        <w:spacing w:after="160" w:line="259" w:lineRule="auto"/>
        <w:jc w:val="both"/>
        <w:rPr>
          <w:rFonts w:ascii="Tahoma" w:hAnsi="Tahoma" w:cs="Tahoma"/>
          <w:sz w:val="18"/>
          <w:szCs w:val="18"/>
        </w:rPr>
      </w:pPr>
      <w:r w:rsidRPr="003F201D">
        <w:rPr>
          <w:rFonts w:ascii="Tahoma" w:hAnsi="Tahoma" w:cs="Tahoma"/>
          <w:sz w:val="18"/>
          <w:szCs w:val="18"/>
        </w:rPr>
        <w:t>Извор: Републички завод за статистику, Општине и региони у Републици Србији, 2022.</w:t>
      </w:r>
    </w:p>
    <w:p w14:paraId="714CA9C8"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Повољније физичке карактеристике и технички састав за употребу у индустрији имају четинари. У Општини Косјерић, Златиборској области и Региону Шумадије и Западне Србије техничко дрво у просечној дрвној запремини четинара учествује 44%, 66% и 67% респективно, а у просечној дрвној запремини лишћара 26%, 35% и 36% респективно.</w:t>
      </w:r>
    </w:p>
    <w:p w14:paraId="714CA9C9" w14:textId="77777777" w:rsidR="00101B41" w:rsidRPr="003F201D" w:rsidRDefault="00101B41" w:rsidP="00101B41">
      <w:pPr>
        <w:spacing w:after="160" w:line="259" w:lineRule="auto"/>
        <w:jc w:val="both"/>
        <w:rPr>
          <w:rFonts w:ascii="Tahoma" w:hAnsi="Tahoma" w:cs="Tahoma"/>
          <w:b/>
          <w:bCs/>
          <w:color w:val="2F5496" w:themeColor="accent1" w:themeShade="BF"/>
          <w:sz w:val="28"/>
          <w:szCs w:val="28"/>
        </w:rPr>
      </w:pPr>
      <w:r w:rsidRPr="003F201D">
        <w:rPr>
          <w:rFonts w:ascii="Tahoma" w:hAnsi="Tahoma" w:cs="Tahoma"/>
          <w:b/>
          <w:bCs/>
          <w:color w:val="2F5496" w:themeColor="accent1" w:themeShade="BF"/>
          <w:sz w:val="28"/>
          <w:szCs w:val="28"/>
        </w:rPr>
        <w:t xml:space="preserve">Туризам </w:t>
      </w:r>
    </w:p>
    <w:p w14:paraId="714CA9CA" w14:textId="77777777" w:rsidR="00101B41" w:rsidRPr="003F201D" w:rsidRDefault="00101B41" w:rsidP="00101B41">
      <w:pPr>
        <w:spacing w:after="160" w:line="259" w:lineRule="auto"/>
        <w:jc w:val="both"/>
        <w:rPr>
          <w:rFonts w:ascii="Tahoma" w:hAnsi="Tahoma" w:cs="Tahoma"/>
          <w:sz w:val="22"/>
          <w:szCs w:val="22"/>
        </w:rPr>
      </w:pPr>
      <w:r w:rsidRPr="003F201D">
        <w:rPr>
          <w:rFonts w:ascii="Tahoma" w:hAnsi="Tahoma" w:cs="Tahoma"/>
          <w:sz w:val="22"/>
          <w:szCs w:val="22"/>
        </w:rPr>
        <w:t xml:space="preserve">Општина Косјерић се сматра једним од зачетника сеоског туризма. </w:t>
      </w:r>
      <w:r w:rsidRPr="003F201D">
        <w:rPr>
          <w:rFonts w:ascii="Tahoma" w:eastAsia="Lucida Sans Unicode" w:hAnsi="Tahoma" w:cs="Tahoma"/>
          <w:kern w:val="1"/>
          <w:sz w:val="22"/>
          <w:szCs w:val="22"/>
          <w:lang w:eastAsia="hi-IN" w:bidi="hi-IN"/>
        </w:rPr>
        <w:t xml:space="preserve">У периоду 2017-2021. година највећи број долазака туриста на нивоу Општине Косјерић забележен је 2017. године (2.495 посетилаца), а на нивоу Златиборске области, Региона Шумадије и Западне Србије највећи број долазака туриста забележен је 2019. године (394.143 и 1.259.685 респективно). У периоду 2017-2019. година у Општини Косјерић је забележен тренд смањења броја долазака туриста. У 2021. години, у односу на 2017. годину, број долазака туриста смањен је за 34%. Разлози значајног пада броја долазака туриста могу бити многобројни, а неки од њих свакако могу бити директна последица изостанка подстицајних мера за развој овог сектора и потребне инфраструктуре. На нивоу Општине Косјерић, Златиборске области и Региона Шумадије и Западне Србије структура туриста, са просечним учешћем од 83%, 79% и 80% респективно, померена је у корист домаћих посетилаца. </w:t>
      </w:r>
    </w:p>
    <w:p w14:paraId="714CA9CB"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 xml:space="preserve">Табела </w:t>
      </w:r>
      <w:ins w:id="368" w:author="Isidora Beraha" w:date="2023-11-28T14:56:00Z">
        <w:r w:rsidR="005B6280">
          <w:rPr>
            <w:rFonts w:ascii="Tahoma" w:eastAsia="Lucida Sans Unicode" w:hAnsi="Tahoma" w:cs="Tahoma"/>
            <w:kern w:val="1"/>
            <w:sz w:val="22"/>
            <w:szCs w:val="22"/>
            <w:lang w:eastAsia="hi-IN" w:bidi="hi-IN"/>
          </w:rPr>
          <w:t>20</w:t>
        </w:r>
      </w:ins>
      <w:del w:id="369" w:author="Isidora Beraha" w:date="2023-11-28T14:56:00Z">
        <w:r w:rsidRPr="003F201D" w:rsidDel="005B6280">
          <w:rPr>
            <w:rFonts w:ascii="Tahoma" w:eastAsia="Lucida Sans Unicode" w:hAnsi="Tahoma" w:cs="Tahoma"/>
            <w:kern w:val="1"/>
            <w:sz w:val="22"/>
            <w:szCs w:val="22"/>
            <w:lang w:eastAsia="hi-IN" w:bidi="hi-IN"/>
          </w:rPr>
          <w:delText>18</w:delText>
        </w:r>
      </w:del>
      <w:r w:rsidRPr="003F201D">
        <w:rPr>
          <w:rFonts w:ascii="Tahoma" w:eastAsia="Lucida Sans Unicode" w:hAnsi="Tahoma" w:cs="Tahoma"/>
          <w:kern w:val="1"/>
          <w:sz w:val="22"/>
          <w:szCs w:val="22"/>
          <w:lang w:eastAsia="hi-IN" w:bidi="hi-IN"/>
        </w:rPr>
        <w:t>. Доласци туриста, 2017-2021. година</w:t>
      </w:r>
    </w:p>
    <w:tbl>
      <w:tblPr>
        <w:tblStyle w:val="TableGrid"/>
        <w:tblW w:w="5000" w:type="pct"/>
        <w:jc w:val="center"/>
        <w:tblLook w:val="04A0" w:firstRow="1" w:lastRow="0" w:firstColumn="1" w:lastColumn="0" w:noHBand="0" w:noVBand="1"/>
      </w:tblPr>
      <w:tblGrid>
        <w:gridCol w:w="1409"/>
        <w:gridCol w:w="1013"/>
        <w:gridCol w:w="863"/>
        <w:gridCol w:w="867"/>
        <w:gridCol w:w="865"/>
        <w:gridCol w:w="865"/>
        <w:gridCol w:w="867"/>
        <w:gridCol w:w="865"/>
        <w:gridCol w:w="865"/>
        <w:gridCol w:w="763"/>
      </w:tblGrid>
      <w:tr w:rsidR="00101B41" w:rsidRPr="003F201D" w14:paraId="714CA9D1" w14:textId="77777777" w:rsidTr="00A7778C">
        <w:trPr>
          <w:jc w:val="center"/>
        </w:trPr>
        <w:tc>
          <w:tcPr>
            <w:tcW w:w="762" w:type="pct"/>
            <w:vMerge w:val="restart"/>
          </w:tcPr>
          <w:p w14:paraId="714CA9CC" w14:textId="77777777" w:rsidR="00101B41" w:rsidRPr="003F201D" w:rsidRDefault="00101B41" w:rsidP="00A7778C">
            <w:pPr>
              <w:spacing w:after="160" w:line="259" w:lineRule="auto"/>
              <w:jc w:val="both"/>
              <w:rPr>
                <w:rFonts w:ascii="Tahoma" w:eastAsia="Lucida Sans Unicode" w:hAnsi="Tahoma" w:cs="Tahoma"/>
                <w:kern w:val="1"/>
                <w:sz w:val="17"/>
                <w:szCs w:val="17"/>
                <w:lang w:eastAsia="hi-IN" w:bidi="hi-IN"/>
              </w:rPr>
            </w:pPr>
            <w:r w:rsidRPr="003F201D">
              <w:rPr>
                <w:rFonts w:ascii="Tahoma" w:eastAsia="Lucida Sans Unicode" w:hAnsi="Tahoma" w:cs="Tahoma"/>
                <w:kern w:val="1"/>
                <w:sz w:val="17"/>
                <w:szCs w:val="17"/>
                <w:lang w:eastAsia="hi-IN" w:bidi="hi-IN"/>
              </w:rPr>
              <w:t>Регион/Област</w:t>
            </w:r>
          </w:p>
          <w:p w14:paraId="714CA9CD" w14:textId="77777777" w:rsidR="00101B41" w:rsidRPr="003F201D" w:rsidRDefault="00101B41" w:rsidP="00A7778C">
            <w:pPr>
              <w:spacing w:after="160" w:line="259" w:lineRule="auto"/>
              <w:jc w:val="both"/>
              <w:rPr>
                <w:rFonts w:ascii="Tahoma" w:eastAsia="Lucida Sans Unicode" w:hAnsi="Tahoma" w:cs="Tahoma"/>
                <w:kern w:val="1"/>
                <w:sz w:val="17"/>
                <w:szCs w:val="17"/>
                <w:lang w:eastAsia="hi-IN" w:bidi="hi-IN"/>
              </w:rPr>
            </w:pPr>
            <w:r w:rsidRPr="003F201D">
              <w:rPr>
                <w:rFonts w:ascii="Tahoma" w:eastAsia="Lucida Sans Unicode" w:hAnsi="Tahoma" w:cs="Tahoma"/>
                <w:kern w:val="1"/>
                <w:sz w:val="17"/>
                <w:szCs w:val="17"/>
                <w:lang w:eastAsia="hi-IN" w:bidi="hi-IN"/>
              </w:rPr>
              <w:t>Општина</w:t>
            </w:r>
          </w:p>
        </w:tc>
        <w:tc>
          <w:tcPr>
            <w:tcW w:w="1484" w:type="pct"/>
            <w:gridSpan w:val="3"/>
            <w:vAlign w:val="center"/>
          </w:tcPr>
          <w:p w14:paraId="714CA9CE" w14:textId="77777777" w:rsidR="00101B41" w:rsidRPr="003F201D" w:rsidRDefault="00101B41" w:rsidP="00A7778C">
            <w:pPr>
              <w:spacing w:after="160" w:line="259" w:lineRule="auto"/>
              <w:jc w:val="center"/>
              <w:rPr>
                <w:rFonts w:ascii="Tahoma" w:eastAsia="Lucida Sans Unicode" w:hAnsi="Tahoma" w:cs="Tahoma"/>
                <w:kern w:val="1"/>
                <w:sz w:val="17"/>
                <w:szCs w:val="17"/>
                <w:lang w:eastAsia="hi-IN" w:bidi="hi-IN"/>
              </w:rPr>
            </w:pPr>
            <w:r w:rsidRPr="003F201D">
              <w:rPr>
                <w:rFonts w:ascii="Tahoma" w:hAnsi="Tahoma" w:cs="Tahoma"/>
                <w:sz w:val="17"/>
                <w:szCs w:val="17"/>
              </w:rPr>
              <w:t>Регион Шумадије и Западне Србије</w:t>
            </w:r>
          </w:p>
        </w:tc>
        <w:tc>
          <w:tcPr>
            <w:tcW w:w="1404" w:type="pct"/>
            <w:gridSpan w:val="3"/>
            <w:vAlign w:val="center"/>
          </w:tcPr>
          <w:p w14:paraId="714CA9CF" w14:textId="77777777" w:rsidR="00101B41" w:rsidRPr="003F201D" w:rsidRDefault="00101B41" w:rsidP="00A7778C">
            <w:pPr>
              <w:spacing w:after="160" w:line="259" w:lineRule="auto"/>
              <w:jc w:val="center"/>
              <w:rPr>
                <w:rFonts w:ascii="Tahoma" w:eastAsia="Lucida Sans Unicode" w:hAnsi="Tahoma" w:cs="Tahoma"/>
                <w:kern w:val="1"/>
                <w:sz w:val="17"/>
                <w:szCs w:val="17"/>
                <w:lang w:eastAsia="hi-IN" w:bidi="hi-IN"/>
              </w:rPr>
            </w:pPr>
            <w:r w:rsidRPr="003F201D">
              <w:rPr>
                <w:rFonts w:ascii="Tahoma" w:hAnsi="Tahoma" w:cs="Tahoma"/>
                <w:sz w:val="17"/>
                <w:szCs w:val="17"/>
              </w:rPr>
              <w:t>Златиборска област</w:t>
            </w:r>
          </w:p>
        </w:tc>
        <w:tc>
          <w:tcPr>
            <w:tcW w:w="1350" w:type="pct"/>
            <w:gridSpan w:val="3"/>
            <w:vAlign w:val="center"/>
          </w:tcPr>
          <w:p w14:paraId="714CA9D0" w14:textId="77777777" w:rsidR="00101B41" w:rsidRPr="003F201D" w:rsidRDefault="00101B41" w:rsidP="00A7778C">
            <w:pPr>
              <w:spacing w:after="160" w:line="259" w:lineRule="auto"/>
              <w:jc w:val="center"/>
              <w:rPr>
                <w:rFonts w:ascii="Tahoma" w:eastAsia="Lucida Sans Unicode" w:hAnsi="Tahoma" w:cs="Tahoma"/>
                <w:kern w:val="1"/>
                <w:sz w:val="17"/>
                <w:szCs w:val="17"/>
                <w:lang w:eastAsia="hi-IN" w:bidi="hi-IN"/>
              </w:rPr>
            </w:pPr>
            <w:r w:rsidRPr="003F201D">
              <w:rPr>
                <w:rFonts w:ascii="Tahoma" w:hAnsi="Tahoma" w:cs="Tahoma"/>
                <w:sz w:val="17"/>
                <w:szCs w:val="17"/>
              </w:rPr>
              <w:t>Општина Косјерић</w:t>
            </w:r>
          </w:p>
        </w:tc>
      </w:tr>
      <w:tr w:rsidR="00101B41" w:rsidRPr="003F201D" w14:paraId="714CA9DC" w14:textId="77777777" w:rsidTr="00A7778C">
        <w:trPr>
          <w:jc w:val="center"/>
        </w:trPr>
        <w:tc>
          <w:tcPr>
            <w:tcW w:w="762" w:type="pct"/>
            <w:vMerge/>
          </w:tcPr>
          <w:p w14:paraId="714CA9D2" w14:textId="77777777" w:rsidR="00101B41" w:rsidRPr="003F201D" w:rsidRDefault="00101B41" w:rsidP="00A7778C">
            <w:pPr>
              <w:spacing w:after="160" w:line="259" w:lineRule="auto"/>
              <w:jc w:val="both"/>
              <w:rPr>
                <w:rFonts w:ascii="Tahoma" w:eastAsia="Lucida Sans Unicode" w:hAnsi="Tahoma" w:cs="Tahoma"/>
                <w:kern w:val="1"/>
                <w:sz w:val="17"/>
                <w:szCs w:val="17"/>
                <w:lang w:eastAsia="hi-IN" w:bidi="hi-IN"/>
              </w:rPr>
            </w:pPr>
          </w:p>
        </w:tc>
        <w:tc>
          <w:tcPr>
            <w:tcW w:w="548" w:type="pct"/>
            <w:vAlign w:val="center"/>
          </w:tcPr>
          <w:p w14:paraId="714CA9D3" w14:textId="77777777" w:rsidR="00101B41" w:rsidRPr="003F201D" w:rsidRDefault="00101B41" w:rsidP="00A7778C">
            <w:pPr>
              <w:spacing w:after="160" w:line="259" w:lineRule="auto"/>
              <w:jc w:val="center"/>
              <w:rPr>
                <w:rFonts w:ascii="Tahoma" w:eastAsia="Lucida Sans Unicode" w:hAnsi="Tahoma" w:cs="Tahoma"/>
                <w:kern w:val="1"/>
                <w:sz w:val="17"/>
                <w:szCs w:val="17"/>
                <w:lang w:eastAsia="hi-IN" w:bidi="hi-IN"/>
              </w:rPr>
            </w:pPr>
            <w:r w:rsidRPr="003F201D">
              <w:rPr>
                <w:rFonts w:ascii="Tahoma" w:hAnsi="Tahoma" w:cs="Tahoma"/>
                <w:sz w:val="17"/>
                <w:szCs w:val="17"/>
                <w:shd w:val="clear" w:color="auto" w:fill="FFFFFF"/>
              </w:rPr>
              <w:t>Σ</w:t>
            </w:r>
          </w:p>
        </w:tc>
        <w:tc>
          <w:tcPr>
            <w:tcW w:w="467" w:type="pct"/>
            <w:vAlign w:val="center"/>
          </w:tcPr>
          <w:p w14:paraId="714CA9D4" w14:textId="77777777" w:rsidR="00101B41" w:rsidRPr="003F201D" w:rsidRDefault="00101B41" w:rsidP="00A7778C">
            <w:pPr>
              <w:spacing w:after="160" w:line="259" w:lineRule="auto"/>
              <w:jc w:val="center"/>
              <w:rPr>
                <w:rFonts w:ascii="Tahoma" w:eastAsia="Lucida Sans Unicode" w:hAnsi="Tahoma" w:cs="Tahoma"/>
                <w:kern w:val="1"/>
                <w:sz w:val="17"/>
                <w:szCs w:val="17"/>
                <w:lang w:eastAsia="hi-IN" w:bidi="hi-IN"/>
              </w:rPr>
            </w:pPr>
            <w:r w:rsidRPr="003F201D">
              <w:rPr>
                <w:rFonts w:ascii="Tahoma" w:eastAsia="Lucida Sans Unicode" w:hAnsi="Tahoma" w:cs="Tahoma"/>
                <w:kern w:val="1"/>
                <w:sz w:val="17"/>
                <w:szCs w:val="17"/>
                <w:lang w:eastAsia="hi-IN" w:bidi="hi-IN"/>
              </w:rPr>
              <w:t>домаћи</w:t>
            </w:r>
          </w:p>
        </w:tc>
        <w:tc>
          <w:tcPr>
            <w:tcW w:w="469" w:type="pct"/>
            <w:vAlign w:val="center"/>
          </w:tcPr>
          <w:p w14:paraId="714CA9D5" w14:textId="77777777" w:rsidR="00101B41" w:rsidRPr="003F201D" w:rsidRDefault="00101B41" w:rsidP="00A7778C">
            <w:pPr>
              <w:spacing w:after="160" w:line="259" w:lineRule="auto"/>
              <w:jc w:val="center"/>
              <w:rPr>
                <w:rFonts w:ascii="Tahoma" w:eastAsia="Lucida Sans Unicode" w:hAnsi="Tahoma" w:cs="Tahoma"/>
                <w:kern w:val="1"/>
                <w:sz w:val="17"/>
                <w:szCs w:val="17"/>
                <w:lang w:eastAsia="hi-IN" w:bidi="hi-IN"/>
              </w:rPr>
            </w:pPr>
            <w:r w:rsidRPr="003F201D">
              <w:rPr>
                <w:rFonts w:ascii="Tahoma" w:eastAsia="Lucida Sans Unicode" w:hAnsi="Tahoma" w:cs="Tahoma"/>
                <w:kern w:val="1"/>
                <w:sz w:val="17"/>
                <w:szCs w:val="17"/>
                <w:lang w:eastAsia="hi-IN" w:bidi="hi-IN"/>
              </w:rPr>
              <w:t>страни</w:t>
            </w:r>
          </w:p>
        </w:tc>
        <w:tc>
          <w:tcPr>
            <w:tcW w:w="468" w:type="pct"/>
            <w:vAlign w:val="center"/>
          </w:tcPr>
          <w:p w14:paraId="714CA9D6" w14:textId="77777777" w:rsidR="00101B41" w:rsidRPr="003F201D" w:rsidRDefault="00101B41" w:rsidP="00A7778C">
            <w:pPr>
              <w:spacing w:after="160" w:line="259" w:lineRule="auto"/>
              <w:jc w:val="center"/>
              <w:rPr>
                <w:rFonts w:ascii="Tahoma" w:eastAsia="Lucida Sans Unicode" w:hAnsi="Tahoma" w:cs="Tahoma"/>
                <w:kern w:val="1"/>
                <w:sz w:val="17"/>
                <w:szCs w:val="17"/>
                <w:lang w:eastAsia="hi-IN" w:bidi="hi-IN"/>
              </w:rPr>
            </w:pPr>
            <w:r w:rsidRPr="003F201D">
              <w:rPr>
                <w:rFonts w:ascii="Tahoma" w:hAnsi="Tahoma" w:cs="Tahoma"/>
                <w:sz w:val="17"/>
                <w:szCs w:val="17"/>
                <w:shd w:val="clear" w:color="auto" w:fill="FFFFFF"/>
              </w:rPr>
              <w:t>Σ</w:t>
            </w:r>
          </w:p>
        </w:tc>
        <w:tc>
          <w:tcPr>
            <w:tcW w:w="468" w:type="pct"/>
            <w:vAlign w:val="center"/>
          </w:tcPr>
          <w:p w14:paraId="714CA9D7" w14:textId="77777777" w:rsidR="00101B41" w:rsidRPr="003F201D" w:rsidRDefault="00101B41" w:rsidP="00A7778C">
            <w:pPr>
              <w:spacing w:after="160" w:line="259" w:lineRule="auto"/>
              <w:jc w:val="center"/>
              <w:rPr>
                <w:rFonts w:ascii="Tahoma" w:eastAsia="Lucida Sans Unicode" w:hAnsi="Tahoma" w:cs="Tahoma"/>
                <w:kern w:val="1"/>
                <w:sz w:val="17"/>
                <w:szCs w:val="17"/>
                <w:lang w:eastAsia="hi-IN" w:bidi="hi-IN"/>
              </w:rPr>
            </w:pPr>
            <w:r w:rsidRPr="003F201D">
              <w:rPr>
                <w:rFonts w:ascii="Tahoma" w:eastAsia="Lucida Sans Unicode" w:hAnsi="Tahoma" w:cs="Tahoma"/>
                <w:kern w:val="1"/>
                <w:sz w:val="17"/>
                <w:szCs w:val="17"/>
                <w:lang w:eastAsia="hi-IN" w:bidi="hi-IN"/>
              </w:rPr>
              <w:t>домаћи</w:t>
            </w:r>
          </w:p>
        </w:tc>
        <w:tc>
          <w:tcPr>
            <w:tcW w:w="469" w:type="pct"/>
            <w:vAlign w:val="center"/>
          </w:tcPr>
          <w:p w14:paraId="714CA9D8" w14:textId="77777777" w:rsidR="00101B41" w:rsidRPr="003F201D" w:rsidRDefault="00101B41" w:rsidP="00A7778C">
            <w:pPr>
              <w:spacing w:after="160" w:line="259" w:lineRule="auto"/>
              <w:jc w:val="center"/>
              <w:rPr>
                <w:rFonts w:ascii="Tahoma" w:eastAsia="Lucida Sans Unicode" w:hAnsi="Tahoma" w:cs="Tahoma"/>
                <w:kern w:val="1"/>
                <w:sz w:val="17"/>
                <w:szCs w:val="17"/>
                <w:lang w:eastAsia="hi-IN" w:bidi="hi-IN"/>
              </w:rPr>
            </w:pPr>
            <w:r w:rsidRPr="003F201D">
              <w:rPr>
                <w:rFonts w:ascii="Tahoma" w:eastAsia="Lucida Sans Unicode" w:hAnsi="Tahoma" w:cs="Tahoma"/>
                <w:kern w:val="1"/>
                <w:sz w:val="17"/>
                <w:szCs w:val="17"/>
                <w:lang w:eastAsia="hi-IN" w:bidi="hi-IN"/>
              </w:rPr>
              <w:t>страни</w:t>
            </w:r>
          </w:p>
        </w:tc>
        <w:tc>
          <w:tcPr>
            <w:tcW w:w="468" w:type="pct"/>
            <w:vAlign w:val="center"/>
          </w:tcPr>
          <w:p w14:paraId="714CA9D9" w14:textId="77777777" w:rsidR="00101B41" w:rsidRPr="003F201D" w:rsidRDefault="00101B41" w:rsidP="00A7778C">
            <w:pPr>
              <w:spacing w:after="160" w:line="259" w:lineRule="auto"/>
              <w:jc w:val="center"/>
              <w:rPr>
                <w:rFonts w:ascii="Tahoma" w:eastAsia="Lucida Sans Unicode" w:hAnsi="Tahoma" w:cs="Tahoma"/>
                <w:kern w:val="1"/>
                <w:sz w:val="17"/>
                <w:szCs w:val="17"/>
                <w:lang w:eastAsia="hi-IN" w:bidi="hi-IN"/>
              </w:rPr>
            </w:pPr>
            <w:r w:rsidRPr="003F201D">
              <w:rPr>
                <w:rFonts w:ascii="Tahoma" w:hAnsi="Tahoma" w:cs="Tahoma"/>
                <w:sz w:val="17"/>
                <w:szCs w:val="17"/>
                <w:shd w:val="clear" w:color="auto" w:fill="FFFFFF"/>
              </w:rPr>
              <w:t>Σ</w:t>
            </w:r>
          </w:p>
        </w:tc>
        <w:tc>
          <w:tcPr>
            <w:tcW w:w="468" w:type="pct"/>
            <w:vAlign w:val="center"/>
          </w:tcPr>
          <w:p w14:paraId="714CA9DA" w14:textId="77777777" w:rsidR="00101B41" w:rsidRPr="003F201D" w:rsidRDefault="00101B41" w:rsidP="00A7778C">
            <w:pPr>
              <w:spacing w:after="160" w:line="259" w:lineRule="auto"/>
              <w:jc w:val="center"/>
              <w:rPr>
                <w:rFonts w:ascii="Tahoma" w:eastAsia="Lucida Sans Unicode" w:hAnsi="Tahoma" w:cs="Tahoma"/>
                <w:kern w:val="1"/>
                <w:sz w:val="17"/>
                <w:szCs w:val="17"/>
                <w:lang w:eastAsia="hi-IN" w:bidi="hi-IN"/>
              </w:rPr>
            </w:pPr>
            <w:r w:rsidRPr="003F201D">
              <w:rPr>
                <w:rFonts w:ascii="Tahoma" w:eastAsia="Lucida Sans Unicode" w:hAnsi="Tahoma" w:cs="Tahoma"/>
                <w:kern w:val="1"/>
                <w:sz w:val="17"/>
                <w:szCs w:val="17"/>
                <w:lang w:eastAsia="hi-IN" w:bidi="hi-IN"/>
              </w:rPr>
              <w:t>домаћи</w:t>
            </w:r>
          </w:p>
        </w:tc>
        <w:tc>
          <w:tcPr>
            <w:tcW w:w="415" w:type="pct"/>
            <w:vAlign w:val="center"/>
          </w:tcPr>
          <w:p w14:paraId="714CA9DB" w14:textId="77777777" w:rsidR="00101B41" w:rsidRPr="003F201D" w:rsidRDefault="00101B41" w:rsidP="00A7778C">
            <w:pPr>
              <w:spacing w:after="160" w:line="259" w:lineRule="auto"/>
              <w:jc w:val="center"/>
              <w:rPr>
                <w:rFonts w:ascii="Tahoma" w:eastAsia="Lucida Sans Unicode" w:hAnsi="Tahoma" w:cs="Tahoma"/>
                <w:kern w:val="1"/>
                <w:sz w:val="17"/>
                <w:szCs w:val="17"/>
                <w:lang w:eastAsia="hi-IN" w:bidi="hi-IN"/>
              </w:rPr>
            </w:pPr>
            <w:r w:rsidRPr="003F201D">
              <w:rPr>
                <w:rFonts w:ascii="Tahoma" w:eastAsia="Lucida Sans Unicode" w:hAnsi="Tahoma" w:cs="Tahoma"/>
                <w:kern w:val="1"/>
                <w:sz w:val="17"/>
                <w:szCs w:val="17"/>
                <w:lang w:eastAsia="hi-IN" w:bidi="hi-IN"/>
              </w:rPr>
              <w:t>страни</w:t>
            </w:r>
          </w:p>
        </w:tc>
      </w:tr>
      <w:tr w:rsidR="00101B41" w:rsidRPr="003F201D" w14:paraId="714CA9E7" w14:textId="77777777" w:rsidTr="00A7778C">
        <w:trPr>
          <w:jc w:val="center"/>
        </w:trPr>
        <w:tc>
          <w:tcPr>
            <w:tcW w:w="762" w:type="pct"/>
            <w:vAlign w:val="center"/>
          </w:tcPr>
          <w:p w14:paraId="714CA9DD" w14:textId="77777777" w:rsidR="00101B41" w:rsidRPr="003F201D" w:rsidRDefault="00101B41" w:rsidP="00A7778C">
            <w:pPr>
              <w:spacing w:after="160" w:line="259" w:lineRule="auto"/>
              <w:jc w:val="both"/>
              <w:rPr>
                <w:rFonts w:ascii="Tahoma" w:eastAsia="Lucida Sans Unicode" w:hAnsi="Tahoma" w:cs="Tahoma"/>
                <w:kern w:val="1"/>
                <w:sz w:val="17"/>
                <w:szCs w:val="17"/>
                <w:lang w:eastAsia="hi-IN" w:bidi="hi-IN"/>
              </w:rPr>
            </w:pPr>
            <w:r w:rsidRPr="003F201D">
              <w:rPr>
                <w:rFonts w:ascii="Tahoma" w:hAnsi="Tahoma" w:cs="Tahoma"/>
                <w:sz w:val="17"/>
                <w:szCs w:val="17"/>
              </w:rPr>
              <w:t>2017</w:t>
            </w:r>
          </w:p>
        </w:tc>
        <w:tc>
          <w:tcPr>
            <w:tcW w:w="548" w:type="pct"/>
          </w:tcPr>
          <w:p w14:paraId="714CA9DE" w14:textId="77777777" w:rsidR="00101B41" w:rsidRPr="003F201D" w:rsidRDefault="00101B41" w:rsidP="00A7778C">
            <w:pPr>
              <w:spacing w:after="160" w:line="259" w:lineRule="auto"/>
              <w:jc w:val="right"/>
              <w:rPr>
                <w:rFonts w:ascii="Tahoma" w:eastAsia="Lucida Sans Unicode" w:hAnsi="Tahoma" w:cs="Tahoma"/>
                <w:kern w:val="1"/>
                <w:sz w:val="17"/>
                <w:szCs w:val="17"/>
                <w:lang w:eastAsia="hi-IN" w:bidi="hi-IN"/>
              </w:rPr>
            </w:pPr>
            <w:r w:rsidRPr="003F201D">
              <w:rPr>
                <w:rFonts w:ascii="Tahoma" w:eastAsia="Lucida Sans Unicode" w:hAnsi="Tahoma" w:cs="Tahoma"/>
                <w:kern w:val="1"/>
                <w:sz w:val="17"/>
                <w:szCs w:val="17"/>
                <w:lang w:eastAsia="hi-IN" w:bidi="hi-IN"/>
              </w:rPr>
              <w:t>1.086.264</w:t>
            </w:r>
          </w:p>
        </w:tc>
        <w:tc>
          <w:tcPr>
            <w:tcW w:w="467" w:type="pct"/>
          </w:tcPr>
          <w:p w14:paraId="714CA9DF" w14:textId="77777777" w:rsidR="00101B41" w:rsidRPr="003F201D" w:rsidRDefault="00101B41" w:rsidP="00A7778C">
            <w:pPr>
              <w:spacing w:after="160" w:line="259" w:lineRule="auto"/>
              <w:jc w:val="right"/>
              <w:rPr>
                <w:rFonts w:ascii="Tahoma" w:eastAsia="Lucida Sans Unicode" w:hAnsi="Tahoma" w:cs="Tahoma"/>
                <w:kern w:val="1"/>
                <w:sz w:val="17"/>
                <w:szCs w:val="17"/>
                <w:lang w:eastAsia="hi-IN" w:bidi="hi-IN"/>
              </w:rPr>
            </w:pPr>
            <w:r w:rsidRPr="003F201D">
              <w:rPr>
                <w:rFonts w:ascii="Tahoma" w:eastAsia="Lucida Sans Unicode" w:hAnsi="Tahoma" w:cs="Tahoma"/>
                <w:kern w:val="1"/>
                <w:sz w:val="17"/>
                <w:szCs w:val="17"/>
                <w:lang w:eastAsia="hi-IN" w:bidi="hi-IN"/>
              </w:rPr>
              <w:t>835.074</w:t>
            </w:r>
          </w:p>
        </w:tc>
        <w:tc>
          <w:tcPr>
            <w:tcW w:w="469" w:type="pct"/>
          </w:tcPr>
          <w:p w14:paraId="714CA9E0" w14:textId="77777777" w:rsidR="00101B41" w:rsidRPr="003F201D" w:rsidRDefault="00101B41" w:rsidP="00A7778C">
            <w:pPr>
              <w:spacing w:after="160" w:line="259" w:lineRule="auto"/>
              <w:jc w:val="right"/>
              <w:rPr>
                <w:rFonts w:ascii="Tahoma" w:eastAsia="Lucida Sans Unicode" w:hAnsi="Tahoma" w:cs="Tahoma"/>
                <w:kern w:val="1"/>
                <w:sz w:val="17"/>
                <w:szCs w:val="17"/>
                <w:lang w:eastAsia="hi-IN" w:bidi="hi-IN"/>
              </w:rPr>
            </w:pPr>
            <w:r w:rsidRPr="003F201D">
              <w:rPr>
                <w:rFonts w:ascii="Tahoma" w:eastAsia="Lucida Sans Unicode" w:hAnsi="Tahoma" w:cs="Tahoma"/>
                <w:kern w:val="1"/>
                <w:sz w:val="17"/>
                <w:szCs w:val="17"/>
                <w:lang w:eastAsia="hi-IN" w:bidi="hi-IN"/>
              </w:rPr>
              <w:t>251.190</w:t>
            </w:r>
          </w:p>
        </w:tc>
        <w:tc>
          <w:tcPr>
            <w:tcW w:w="468" w:type="pct"/>
          </w:tcPr>
          <w:p w14:paraId="714CA9E1" w14:textId="77777777" w:rsidR="00101B41" w:rsidRPr="003F201D" w:rsidRDefault="00101B41" w:rsidP="00A7778C">
            <w:pPr>
              <w:spacing w:after="160" w:line="259" w:lineRule="auto"/>
              <w:jc w:val="right"/>
              <w:rPr>
                <w:rFonts w:ascii="Tahoma" w:eastAsia="Lucida Sans Unicode" w:hAnsi="Tahoma" w:cs="Tahoma"/>
                <w:kern w:val="1"/>
                <w:sz w:val="17"/>
                <w:szCs w:val="17"/>
                <w:lang w:eastAsia="hi-IN" w:bidi="hi-IN"/>
              </w:rPr>
            </w:pPr>
            <w:r w:rsidRPr="003F201D">
              <w:rPr>
                <w:rFonts w:ascii="Tahoma" w:eastAsia="Lucida Sans Unicode" w:hAnsi="Tahoma" w:cs="Tahoma"/>
                <w:kern w:val="1"/>
                <w:sz w:val="17"/>
                <w:szCs w:val="17"/>
                <w:lang w:eastAsia="hi-IN" w:bidi="hi-IN"/>
              </w:rPr>
              <w:t>338.850</w:t>
            </w:r>
          </w:p>
        </w:tc>
        <w:tc>
          <w:tcPr>
            <w:tcW w:w="468" w:type="pct"/>
          </w:tcPr>
          <w:p w14:paraId="714CA9E2" w14:textId="77777777" w:rsidR="00101B41" w:rsidRPr="003F201D" w:rsidRDefault="00101B41" w:rsidP="00A7778C">
            <w:pPr>
              <w:spacing w:after="160" w:line="259" w:lineRule="auto"/>
              <w:jc w:val="right"/>
              <w:rPr>
                <w:rFonts w:ascii="Tahoma" w:eastAsia="Lucida Sans Unicode" w:hAnsi="Tahoma" w:cs="Tahoma"/>
                <w:kern w:val="1"/>
                <w:sz w:val="17"/>
                <w:szCs w:val="17"/>
                <w:lang w:eastAsia="hi-IN" w:bidi="hi-IN"/>
              </w:rPr>
            </w:pPr>
            <w:r w:rsidRPr="003F201D">
              <w:rPr>
                <w:rFonts w:ascii="Tahoma" w:eastAsia="Lucida Sans Unicode" w:hAnsi="Tahoma" w:cs="Tahoma"/>
                <w:kern w:val="1"/>
                <w:sz w:val="17"/>
                <w:szCs w:val="17"/>
                <w:lang w:eastAsia="hi-IN" w:bidi="hi-IN"/>
              </w:rPr>
              <w:t>264.375</w:t>
            </w:r>
          </w:p>
        </w:tc>
        <w:tc>
          <w:tcPr>
            <w:tcW w:w="469" w:type="pct"/>
          </w:tcPr>
          <w:p w14:paraId="714CA9E3" w14:textId="77777777" w:rsidR="00101B41" w:rsidRPr="003F201D" w:rsidRDefault="00101B41" w:rsidP="00A7778C">
            <w:pPr>
              <w:spacing w:after="160" w:line="259" w:lineRule="auto"/>
              <w:jc w:val="right"/>
              <w:rPr>
                <w:rFonts w:ascii="Tahoma" w:eastAsia="Lucida Sans Unicode" w:hAnsi="Tahoma" w:cs="Tahoma"/>
                <w:kern w:val="1"/>
                <w:sz w:val="17"/>
                <w:szCs w:val="17"/>
                <w:lang w:eastAsia="hi-IN" w:bidi="hi-IN"/>
              </w:rPr>
            </w:pPr>
            <w:r w:rsidRPr="003F201D">
              <w:rPr>
                <w:rFonts w:ascii="Tahoma" w:eastAsia="Lucida Sans Unicode" w:hAnsi="Tahoma" w:cs="Tahoma"/>
                <w:kern w:val="1"/>
                <w:sz w:val="17"/>
                <w:szCs w:val="17"/>
                <w:lang w:eastAsia="hi-IN" w:bidi="hi-IN"/>
              </w:rPr>
              <w:t>74.475</w:t>
            </w:r>
          </w:p>
        </w:tc>
        <w:tc>
          <w:tcPr>
            <w:tcW w:w="468" w:type="pct"/>
            <w:vAlign w:val="center"/>
          </w:tcPr>
          <w:p w14:paraId="714CA9E4" w14:textId="77777777" w:rsidR="00101B41" w:rsidRPr="003F201D" w:rsidRDefault="00101B41" w:rsidP="00A7778C">
            <w:pPr>
              <w:spacing w:after="160" w:line="259" w:lineRule="auto"/>
              <w:jc w:val="right"/>
              <w:rPr>
                <w:rFonts w:ascii="Tahoma" w:eastAsia="Lucida Sans Unicode" w:hAnsi="Tahoma" w:cs="Tahoma"/>
                <w:kern w:val="1"/>
                <w:sz w:val="17"/>
                <w:szCs w:val="17"/>
                <w:lang w:eastAsia="hi-IN" w:bidi="hi-IN"/>
              </w:rPr>
            </w:pPr>
            <w:r w:rsidRPr="003F201D">
              <w:rPr>
                <w:rFonts w:ascii="Tahoma" w:hAnsi="Tahoma" w:cs="Tahoma"/>
                <w:sz w:val="17"/>
                <w:szCs w:val="17"/>
              </w:rPr>
              <w:t>2.495</w:t>
            </w:r>
          </w:p>
        </w:tc>
        <w:tc>
          <w:tcPr>
            <w:tcW w:w="468" w:type="pct"/>
            <w:vAlign w:val="center"/>
          </w:tcPr>
          <w:p w14:paraId="714CA9E5" w14:textId="77777777" w:rsidR="00101B41" w:rsidRPr="003F201D" w:rsidRDefault="00101B41" w:rsidP="00A7778C">
            <w:pPr>
              <w:spacing w:after="160" w:line="259" w:lineRule="auto"/>
              <w:jc w:val="right"/>
              <w:rPr>
                <w:rFonts w:ascii="Tahoma" w:eastAsia="Lucida Sans Unicode" w:hAnsi="Tahoma" w:cs="Tahoma"/>
                <w:kern w:val="1"/>
                <w:sz w:val="17"/>
                <w:szCs w:val="17"/>
                <w:lang w:eastAsia="hi-IN" w:bidi="hi-IN"/>
              </w:rPr>
            </w:pPr>
            <w:r w:rsidRPr="003F201D">
              <w:rPr>
                <w:rFonts w:ascii="Tahoma" w:hAnsi="Tahoma" w:cs="Tahoma"/>
                <w:sz w:val="17"/>
                <w:szCs w:val="17"/>
              </w:rPr>
              <w:t>2.171</w:t>
            </w:r>
          </w:p>
        </w:tc>
        <w:tc>
          <w:tcPr>
            <w:tcW w:w="415" w:type="pct"/>
            <w:vAlign w:val="center"/>
          </w:tcPr>
          <w:p w14:paraId="714CA9E6" w14:textId="77777777" w:rsidR="00101B41" w:rsidRPr="003F201D" w:rsidRDefault="00101B41" w:rsidP="00A7778C">
            <w:pPr>
              <w:spacing w:after="160" w:line="259" w:lineRule="auto"/>
              <w:jc w:val="right"/>
              <w:rPr>
                <w:rFonts w:ascii="Tahoma" w:eastAsia="Lucida Sans Unicode" w:hAnsi="Tahoma" w:cs="Tahoma"/>
                <w:kern w:val="1"/>
                <w:sz w:val="17"/>
                <w:szCs w:val="17"/>
                <w:lang w:eastAsia="hi-IN" w:bidi="hi-IN"/>
              </w:rPr>
            </w:pPr>
            <w:r w:rsidRPr="003F201D">
              <w:rPr>
                <w:rFonts w:ascii="Tahoma" w:hAnsi="Tahoma" w:cs="Tahoma"/>
                <w:sz w:val="17"/>
                <w:szCs w:val="17"/>
              </w:rPr>
              <w:t>324</w:t>
            </w:r>
          </w:p>
        </w:tc>
      </w:tr>
      <w:tr w:rsidR="00101B41" w:rsidRPr="003F201D" w14:paraId="714CA9F2" w14:textId="77777777" w:rsidTr="00A7778C">
        <w:trPr>
          <w:jc w:val="center"/>
        </w:trPr>
        <w:tc>
          <w:tcPr>
            <w:tcW w:w="762" w:type="pct"/>
            <w:vAlign w:val="center"/>
          </w:tcPr>
          <w:p w14:paraId="714CA9E8" w14:textId="77777777" w:rsidR="00101B41" w:rsidRPr="003F201D" w:rsidRDefault="00101B41" w:rsidP="00A7778C">
            <w:pPr>
              <w:spacing w:after="160" w:line="259" w:lineRule="auto"/>
              <w:jc w:val="both"/>
              <w:rPr>
                <w:rFonts w:ascii="Tahoma" w:eastAsia="Lucida Sans Unicode" w:hAnsi="Tahoma" w:cs="Tahoma"/>
                <w:kern w:val="1"/>
                <w:sz w:val="17"/>
                <w:szCs w:val="17"/>
                <w:lang w:eastAsia="hi-IN" w:bidi="hi-IN"/>
              </w:rPr>
            </w:pPr>
            <w:r w:rsidRPr="003F201D">
              <w:rPr>
                <w:rFonts w:ascii="Tahoma" w:hAnsi="Tahoma" w:cs="Tahoma"/>
                <w:sz w:val="17"/>
                <w:szCs w:val="17"/>
              </w:rPr>
              <w:t>2018</w:t>
            </w:r>
          </w:p>
        </w:tc>
        <w:tc>
          <w:tcPr>
            <w:tcW w:w="548" w:type="pct"/>
          </w:tcPr>
          <w:p w14:paraId="714CA9E9" w14:textId="77777777" w:rsidR="00101B41" w:rsidRPr="003F201D" w:rsidRDefault="00101B41" w:rsidP="00A7778C">
            <w:pPr>
              <w:spacing w:after="160" w:line="259" w:lineRule="auto"/>
              <w:jc w:val="right"/>
              <w:rPr>
                <w:rFonts w:ascii="Tahoma" w:eastAsia="Lucida Sans Unicode" w:hAnsi="Tahoma" w:cs="Tahoma"/>
                <w:kern w:val="1"/>
                <w:sz w:val="17"/>
                <w:szCs w:val="17"/>
                <w:lang w:eastAsia="hi-IN" w:bidi="hi-IN"/>
              </w:rPr>
            </w:pPr>
            <w:r w:rsidRPr="003F201D">
              <w:rPr>
                <w:rFonts w:ascii="Tahoma" w:hAnsi="Tahoma" w:cs="Tahoma"/>
                <w:sz w:val="17"/>
                <w:szCs w:val="17"/>
              </w:rPr>
              <w:t>1.184.051</w:t>
            </w:r>
          </w:p>
        </w:tc>
        <w:tc>
          <w:tcPr>
            <w:tcW w:w="467" w:type="pct"/>
          </w:tcPr>
          <w:p w14:paraId="714CA9EA" w14:textId="77777777" w:rsidR="00101B41" w:rsidRPr="003F201D" w:rsidRDefault="00101B41" w:rsidP="00A7778C">
            <w:pPr>
              <w:spacing w:after="160" w:line="259" w:lineRule="auto"/>
              <w:jc w:val="right"/>
              <w:rPr>
                <w:rFonts w:ascii="Tahoma" w:eastAsia="Lucida Sans Unicode" w:hAnsi="Tahoma" w:cs="Tahoma"/>
                <w:kern w:val="1"/>
                <w:sz w:val="17"/>
                <w:szCs w:val="17"/>
                <w:lang w:eastAsia="hi-IN" w:bidi="hi-IN"/>
              </w:rPr>
            </w:pPr>
            <w:r w:rsidRPr="003F201D">
              <w:rPr>
                <w:rFonts w:ascii="Tahoma" w:hAnsi="Tahoma" w:cs="Tahoma"/>
                <w:sz w:val="17"/>
                <w:szCs w:val="17"/>
              </w:rPr>
              <w:t>890.187</w:t>
            </w:r>
          </w:p>
        </w:tc>
        <w:tc>
          <w:tcPr>
            <w:tcW w:w="469" w:type="pct"/>
          </w:tcPr>
          <w:p w14:paraId="714CA9EB" w14:textId="77777777" w:rsidR="00101B41" w:rsidRPr="003F201D" w:rsidRDefault="00101B41" w:rsidP="00A7778C">
            <w:pPr>
              <w:spacing w:after="160" w:line="259" w:lineRule="auto"/>
              <w:jc w:val="right"/>
              <w:rPr>
                <w:rFonts w:ascii="Tahoma" w:eastAsia="Lucida Sans Unicode" w:hAnsi="Tahoma" w:cs="Tahoma"/>
                <w:kern w:val="1"/>
                <w:sz w:val="17"/>
                <w:szCs w:val="17"/>
                <w:lang w:eastAsia="hi-IN" w:bidi="hi-IN"/>
              </w:rPr>
            </w:pPr>
            <w:r w:rsidRPr="003F201D">
              <w:rPr>
                <w:rFonts w:ascii="Tahoma" w:hAnsi="Tahoma" w:cs="Tahoma"/>
                <w:sz w:val="17"/>
                <w:szCs w:val="17"/>
              </w:rPr>
              <w:t>293.864</w:t>
            </w:r>
          </w:p>
        </w:tc>
        <w:tc>
          <w:tcPr>
            <w:tcW w:w="468" w:type="pct"/>
          </w:tcPr>
          <w:p w14:paraId="714CA9EC" w14:textId="77777777" w:rsidR="00101B41" w:rsidRPr="003F201D" w:rsidRDefault="00101B41" w:rsidP="00A7778C">
            <w:pPr>
              <w:spacing w:after="160" w:line="259" w:lineRule="auto"/>
              <w:jc w:val="right"/>
              <w:rPr>
                <w:rFonts w:ascii="Tahoma" w:eastAsia="Lucida Sans Unicode" w:hAnsi="Tahoma" w:cs="Tahoma"/>
                <w:kern w:val="1"/>
                <w:sz w:val="17"/>
                <w:szCs w:val="17"/>
                <w:lang w:eastAsia="hi-IN" w:bidi="hi-IN"/>
              </w:rPr>
            </w:pPr>
            <w:r w:rsidRPr="003F201D">
              <w:rPr>
                <w:rFonts w:ascii="Tahoma" w:hAnsi="Tahoma" w:cs="Tahoma"/>
                <w:sz w:val="17"/>
                <w:szCs w:val="17"/>
              </w:rPr>
              <w:t>362.734</w:t>
            </w:r>
          </w:p>
        </w:tc>
        <w:tc>
          <w:tcPr>
            <w:tcW w:w="468" w:type="pct"/>
          </w:tcPr>
          <w:p w14:paraId="714CA9ED" w14:textId="77777777" w:rsidR="00101B41" w:rsidRPr="003F201D" w:rsidRDefault="00101B41" w:rsidP="00A7778C">
            <w:pPr>
              <w:spacing w:after="160" w:line="259" w:lineRule="auto"/>
              <w:jc w:val="right"/>
              <w:rPr>
                <w:rFonts w:ascii="Tahoma" w:eastAsia="Lucida Sans Unicode" w:hAnsi="Tahoma" w:cs="Tahoma"/>
                <w:kern w:val="1"/>
                <w:sz w:val="17"/>
                <w:szCs w:val="17"/>
                <w:lang w:eastAsia="hi-IN" w:bidi="hi-IN"/>
              </w:rPr>
            </w:pPr>
            <w:r w:rsidRPr="003F201D">
              <w:rPr>
                <w:rFonts w:ascii="Tahoma" w:hAnsi="Tahoma" w:cs="Tahoma"/>
                <w:sz w:val="17"/>
                <w:szCs w:val="17"/>
              </w:rPr>
              <w:t>273.134</w:t>
            </w:r>
          </w:p>
        </w:tc>
        <w:tc>
          <w:tcPr>
            <w:tcW w:w="469" w:type="pct"/>
          </w:tcPr>
          <w:p w14:paraId="714CA9EE" w14:textId="77777777" w:rsidR="00101B41" w:rsidRPr="003F201D" w:rsidRDefault="00101B41" w:rsidP="00A7778C">
            <w:pPr>
              <w:spacing w:after="160" w:line="259" w:lineRule="auto"/>
              <w:jc w:val="right"/>
              <w:rPr>
                <w:rFonts w:ascii="Tahoma" w:eastAsia="Lucida Sans Unicode" w:hAnsi="Tahoma" w:cs="Tahoma"/>
                <w:kern w:val="1"/>
                <w:sz w:val="17"/>
                <w:szCs w:val="17"/>
                <w:lang w:eastAsia="hi-IN" w:bidi="hi-IN"/>
              </w:rPr>
            </w:pPr>
            <w:r w:rsidRPr="003F201D">
              <w:rPr>
                <w:rFonts w:ascii="Tahoma" w:hAnsi="Tahoma" w:cs="Tahoma"/>
                <w:sz w:val="17"/>
                <w:szCs w:val="17"/>
              </w:rPr>
              <w:t>89.600</w:t>
            </w:r>
          </w:p>
        </w:tc>
        <w:tc>
          <w:tcPr>
            <w:tcW w:w="468" w:type="pct"/>
            <w:vAlign w:val="center"/>
          </w:tcPr>
          <w:p w14:paraId="714CA9EF" w14:textId="77777777" w:rsidR="00101B41" w:rsidRPr="003F201D" w:rsidRDefault="00101B41" w:rsidP="00A7778C">
            <w:pPr>
              <w:spacing w:after="160" w:line="259" w:lineRule="auto"/>
              <w:jc w:val="right"/>
              <w:rPr>
                <w:rFonts w:ascii="Tahoma" w:eastAsia="Lucida Sans Unicode" w:hAnsi="Tahoma" w:cs="Tahoma"/>
                <w:kern w:val="1"/>
                <w:sz w:val="17"/>
                <w:szCs w:val="17"/>
                <w:lang w:eastAsia="hi-IN" w:bidi="hi-IN"/>
              </w:rPr>
            </w:pPr>
            <w:r w:rsidRPr="003F201D">
              <w:rPr>
                <w:rFonts w:ascii="Tahoma" w:hAnsi="Tahoma" w:cs="Tahoma"/>
                <w:sz w:val="17"/>
                <w:szCs w:val="17"/>
              </w:rPr>
              <w:t>1.359</w:t>
            </w:r>
          </w:p>
        </w:tc>
        <w:tc>
          <w:tcPr>
            <w:tcW w:w="468" w:type="pct"/>
            <w:vAlign w:val="center"/>
          </w:tcPr>
          <w:p w14:paraId="714CA9F0" w14:textId="77777777" w:rsidR="00101B41" w:rsidRPr="003F201D" w:rsidRDefault="00101B41" w:rsidP="00A7778C">
            <w:pPr>
              <w:spacing w:after="160" w:line="259" w:lineRule="auto"/>
              <w:jc w:val="right"/>
              <w:rPr>
                <w:rFonts w:ascii="Tahoma" w:eastAsia="Lucida Sans Unicode" w:hAnsi="Tahoma" w:cs="Tahoma"/>
                <w:kern w:val="1"/>
                <w:sz w:val="17"/>
                <w:szCs w:val="17"/>
                <w:lang w:eastAsia="hi-IN" w:bidi="hi-IN"/>
              </w:rPr>
            </w:pPr>
            <w:r w:rsidRPr="003F201D">
              <w:rPr>
                <w:rFonts w:ascii="Tahoma" w:hAnsi="Tahoma" w:cs="Tahoma"/>
                <w:sz w:val="17"/>
                <w:szCs w:val="17"/>
              </w:rPr>
              <w:t>984</w:t>
            </w:r>
          </w:p>
        </w:tc>
        <w:tc>
          <w:tcPr>
            <w:tcW w:w="415" w:type="pct"/>
            <w:vAlign w:val="center"/>
          </w:tcPr>
          <w:p w14:paraId="714CA9F1" w14:textId="77777777" w:rsidR="00101B41" w:rsidRPr="003F201D" w:rsidRDefault="00101B41" w:rsidP="00A7778C">
            <w:pPr>
              <w:spacing w:after="160" w:line="259" w:lineRule="auto"/>
              <w:jc w:val="right"/>
              <w:rPr>
                <w:rFonts w:ascii="Tahoma" w:eastAsia="Lucida Sans Unicode" w:hAnsi="Tahoma" w:cs="Tahoma"/>
                <w:kern w:val="1"/>
                <w:sz w:val="17"/>
                <w:szCs w:val="17"/>
                <w:lang w:eastAsia="hi-IN" w:bidi="hi-IN"/>
              </w:rPr>
            </w:pPr>
            <w:r w:rsidRPr="003F201D">
              <w:rPr>
                <w:rFonts w:ascii="Tahoma" w:hAnsi="Tahoma" w:cs="Tahoma"/>
                <w:sz w:val="17"/>
                <w:szCs w:val="17"/>
              </w:rPr>
              <w:t>375</w:t>
            </w:r>
          </w:p>
        </w:tc>
      </w:tr>
      <w:tr w:rsidR="00101B41" w:rsidRPr="003F201D" w14:paraId="714CA9FD" w14:textId="77777777" w:rsidTr="00A7778C">
        <w:trPr>
          <w:jc w:val="center"/>
        </w:trPr>
        <w:tc>
          <w:tcPr>
            <w:tcW w:w="762" w:type="pct"/>
            <w:vAlign w:val="center"/>
          </w:tcPr>
          <w:p w14:paraId="714CA9F3" w14:textId="77777777" w:rsidR="00101B41" w:rsidRPr="003F201D" w:rsidRDefault="00101B41" w:rsidP="00A7778C">
            <w:pPr>
              <w:spacing w:after="160" w:line="259" w:lineRule="auto"/>
              <w:jc w:val="both"/>
              <w:rPr>
                <w:rFonts w:ascii="Tahoma" w:eastAsia="Lucida Sans Unicode" w:hAnsi="Tahoma" w:cs="Tahoma"/>
                <w:kern w:val="1"/>
                <w:sz w:val="17"/>
                <w:szCs w:val="17"/>
                <w:lang w:eastAsia="hi-IN" w:bidi="hi-IN"/>
              </w:rPr>
            </w:pPr>
            <w:r w:rsidRPr="003F201D">
              <w:rPr>
                <w:rFonts w:ascii="Tahoma" w:hAnsi="Tahoma" w:cs="Tahoma"/>
                <w:sz w:val="17"/>
                <w:szCs w:val="17"/>
                <w:lang w:bidi="hi-IN"/>
              </w:rPr>
              <w:t>2019</w:t>
            </w:r>
          </w:p>
        </w:tc>
        <w:tc>
          <w:tcPr>
            <w:tcW w:w="548" w:type="pct"/>
          </w:tcPr>
          <w:p w14:paraId="714CA9F4" w14:textId="77777777" w:rsidR="00101B41" w:rsidRPr="003F201D" w:rsidRDefault="00101B41" w:rsidP="00A7778C">
            <w:pPr>
              <w:spacing w:after="160" w:line="259" w:lineRule="auto"/>
              <w:jc w:val="right"/>
              <w:rPr>
                <w:rFonts w:ascii="Tahoma" w:eastAsia="Lucida Sans Unicode" w:hAnsi="Tahoma" w:cs="Tahoma"/>
                <w:kern w:val="1"/>
                <w:sz w:val="17"/>
                <w:szCs w:val="17"/>
                <w:lang w:eastAsia="hi-IN" w:bidi="hi-IN"/>
              </w:rPr>
            </w:pPr>
            <w:r w:rsidRPr="003F201D">
              <w:rPr>
                <w:rFonts w:ascii="Tahoma" w:hAnsi="Tahoma" w:cs="Tahoma"/>
                <w:sz w:val="17"/>
                <w:szCs w:val="17"/>
              </w:rPr>
              <w:t>1.259.685</w:t>
            </w:r>
          </w:p>
        </w:tc>
        <w:tc>
          <w:tcPr>
            <w:tcW w:w="467" w:type="pct"/>
          </w:tcPr>
          <w:p w14:paraId="714CA9F5" w14:textId="77777777" w:rsidR="00101B41" w:rsidRPr="003F201D" w:rsidRDefault="00101B41" w:rsidP="00A7778C">
            <w:pPr>
              <w:spacing w:after="160" w:line="259" w:lineRule="auto"/>
              <w:jc w:val="right"/>
              <w:rPr>
                <w:rFonts w:ascii="Tahoma" w:eastAsia="Lucida Sans Unicode" w:hAnsi="Tahoma" w:cs="Tahoma"/>
                <w:kern w:val="1"/>
                <w:sz w:val="17"/>
                <w:szCs w:val="17"/>
                <w:lang w:eastAsia="hi-IN" w:bidi="hi-IN"/>
              </w:rPr>
            </w:pPr>
            <w:r w:rsidRPr="003F201D">
              <w:rPr>
                <w:rFonts w:ascii="Tahoma" w:hAnsi="Tahoma" w:cs="Tahoma"/>
                <w:sz w:val="17"/>
                <w:szCs w:val="17"/>
              </w:rPr>
              <w:t>950.289</w:t>
            </w:r>
          </w:p>
        </w:tc>
        <w:tc>
          <w:tcPr>
            <w:tcW w:w="469" w:type="pct"/>
          </w:tcPr>
          <w:p w14:paraId="714CA9F6" w14:textId="77777777" w:rsidR="00101B41" w:rsidRPr="003F201D" w:rsidRDefault="00101B41" w:rsidP="00A7778C">
            <w:pPr>
              <w:pStyle w:val="BodyText"/>
              <w:spacing w:after="160" w:line="259" w:lineRule="auto"/>
              <w:jc w:val="right"/>
              <w:rPr>
                <w:rFonts w:ascii="Tahoma" w:hAnsi="Tahoma" w:cs="Tahoma"/>
                <w:sz w:val="17"/>
                <w:szCs w:val="17"/>
              </w:rPr>
            </w:pPr>
            <w:r w:rsidRPr="003F201D">
              <w:rPr>
                <w:rFonts w:ascii="Tahoma" w:hAnsi="Tahoma" w:cs="Tahoma"/>
                <w:sz w:val="17"/>
                <w:szCs w:val="17"/>
              </w:rPr>
              <w:t>309.396</w:t>
            </w:r>
          </w:p>
        </w:tc>
        <w:tc>
          <w:tcPr>
            <w:tcW w:w="468" w:type="pct"/>
          </w:tcPr>
          <w:p w14:paraId="714CA9F7" w14:textId="77777777" w:rsidR="00101B41" w:rsidRPr="003F201D" w:rsidRDefault="00101B41" w:rsidP="00A7778C">
            <w:pPr>
              <w:spacing w:after="160" w:line="259" w:lineRule="auto"/>
              <w:jc w:val="right"/>
              <w:rPr>
                <w:rFonts w:ascii="Tahoma" w:eastAsia="Lucida Sans Unicode" w:hAnsi="Tahoma" w:cs="Tahoma"/>
                <w:kern w:val="1"/>
                <w:sz w:val="17"/>
                <w:szCs w:val="17"/>
                <w:lang w:eastAsia="hi-IN" w:bidi="hi-IN"/>
              </w:rPr>
            </w:pPr>
            <w:r w:rsidRPr="003F201D">
              <w:rPr>
                <w:rFonts w:ascii="Tahoma" w:eastAsia="Lucida Sans Unicode" w:hAnsi="Tahoma" w:cs="Tahoma"/>
                <w:kern w:val="1"/>
                <w:sz w:val="17"/>
                <w:szCs w:val="17"/>
                <w:lang w:eastAsia="hi-IN" w:bidi="hi-IN"/>
              </w:rPr>
              <w:t>394.143</w:t>
            </w:r>
          </w:p>
        </w:tc>
        <w:tc>
          <w:tcPr>
            <w:tcW w:w="468" w:type="pct"/>
          </w:tcPr>
          <w:p w14:paraId="714CA9F8" w14:textId="77777777" w:rsidR="00101B41" w:rsidRPr="003F201D" w:rsidRDefault="00101B41" w:rsidP="00A7778C">
            <w:pPr>
              <w:spacing w:after="160" w:line="259" w:lineRule="auto"/>
              <w:jc w:val="right"/>
              <w:rPr>
                <w:rFonts w:ascii="Tahoma" w:eastAsia="Lucida Sans Unicode" w:hAnsi="Tahoma" w:cs="Tahoma"/>
                <w:kern w:val="1"/>
                <w:sz w:val="17"/>
                <w:szCs w:val="17"/>
                <w:lang w:eastAsia="hi-IN" w:bidi="hi-IN"/>
              </w:rPr>
            </w:pPr>
            <w:r w:rsidRPr="003F201D">
              <w:rPr>
                <w:rFonts w:ascii="Tahoma" w:eastAsia="Lucida Sans Unicode" w:hAnsi="Tahoma" w:cs="Tahoma"/>
                <w:kern w:val="1"/>
                <w:sz w:val="17"/>
                <w:szCs w:val="17"/>
                <w:lang w:eastAsia="hi-IN" w:bidi="hi-IN"/>
              </w:rPr>
              <w:t>290.501</w:t>
            </w:r>
          </w:p>
        </w:tc>
        <w:tc>
          <w:tcPr>
            <w:tcW w:w="469" w:type="pct"/>
          </w:tcPr>
          <w:p w14:paraId="714CA9F9" w14:textId="77777777" w:rsidR="00101B41" w:rsidRPr="003F201D" w:rsidRDefault="00101B41" w:rsidP="00A7778C">
            <w:pPr>
              <w:spacing w:after="160" w:line="259" w:lineRule="auto"/>
              <w:jc w:val="right"/>
              <w:rPr>
                <w:rFonts w:ascii="Tahoma" w:eastAsia="Lucida Sans Unicode" w:hAnsi="Tahoma" w:cs="Tahoma"/>
                <w:kern w:val="1"/>
                <w:sz w:val="17"/>
                <w:szCs w:val="17"/>
                <w:lang w:eastAsia="hi-IN" w:bidi="hi-IN"/>
              </w:rPr>
            </w:pPr>
            <w:r w:rsidRPr="003F201D">
              <w:rPr>
                <w:rFonts w:ascii="Tahoma" w:eastAsia="Lucida Sans Unicode" w:hAnsi="Tahoma" w:cs="Tahoma"/>
                <w:kern w:val="1"/>
                <w:sz w:val="17"/>
                <w:szCs w:val="17"/>
                <w:lang w:eastAsia="hi-IN" w:bidi="hi-IN"/>
              </w:rPr>
              <w:t>103.642</w:t>
            </w:r>
          </w:p>
        </w:tc>
        <w:tc>
          <w:tcPr>
            <w:tcW w:w="468" w:type="pct"/>
            <w:vAlign w:val="center"/>
          </w:tcPr>
          <w:p w14:paraId="714CA9FA" w14:textId="77777777" w:rsidR="00101B41" w:rsidRPr="003F201D" w:rsidRDefault="00101B41" w:rsidP="00A7778C">
            <w:pPr>
              <w:spacing w:after="160" w:line="259" w:lineRule="auto"/>
              <w:jc w:val="right"/>
              <w:rPr>
                <w:rFonts w:ascii="Tahoma" w:eastAsia="Lucida Sans Unicode" w:hAnsi="Tahoma" w:cs="Tahoma"/>
                <w:kern w:val="1"/>
                <w:sz w:val="17"/>
                <w:szCs w:val="17"/>
                <w:lang w:eastAsia="hi-IN" w:bidi="hi-IN"/>
              </w:rPr>
            </w:pPr>
            <w:r w:rsidRPr="003F201D">
              <w:rPr>
                <w:rFonts w:ascii="Tahoma" w:hAnsi="Tahoma" w:cs="Tahoma"/>
                <w:sz w:val="17"/>
                <w:szCs w:val="17"/>
              </w:rPr>
              <w:t>1.294</w:t>
            </w:r>
          </w:p>
        </w:tc>
        <w:tc>
          <w:tcPr>
            <w:tcW w:w="468" w:type="pct"/>
            <w:vAlign w:val="center"/>
          </w:tcPr>
          <w:p w14:paraId="714CA9FB" w14:textId="77777777" w:rsidR="00101B41" w:rsidRPr="003F201D" w:rsidRDefault="00101B41" w:rsidP="00A7778C">
            <w:pPr>
              <w:spacing w:after="160" w:line="259" w:lineRule="auto"/>
              <w:jc w:val="right"/>
              <w:rPr>
                <w:rFonts w:ascii="Tahoma" w:eastAsia="Lucida Sans Unicode" w:hAnsi="Tahoma" w:cs="Tahoma"/>
                <w:kern w:val="1"/>
                <w:sz w:val="17"/>
                <w:szCs w:val="17"/>
                <w:lang w:eastAsia="hi-IN" w:bidi="hi-IN"/>
              </w:rPr>
            </w:pPr>
            <w:r w:rsidRPr="003F201D">
              <w:rPr>
                <w:rFonts w:ascii="Tahoma" w:hAnsi="Tahoma" w:cs="Tahoma"/>
                <w:sz w:val="17"/>
                <w:szCs w:val="17"/>
              </w:rPr>
              <w:t>926</w:t>
            </w:r>
          </w:p>
        </w:tc>
        <w:tc>
          <w:tcPr>
            <w:tcW w:w="415" w:type="pct"/>
            <w:vAlign w:val="center"/>
          </w:tcPr>
          <w:p w14:paraId="714CA9FC" w14:textId="77777777" w:rsidR="00101B41" w:rsidRPr="003F201D" w:rsidRDefault="00101B41" w:rsidP="00A7778C">
            <w:pPr>
              <w:spacing w:after="160" w:line="259" w:lineRule="auto"/>
              <w:jc w:val="right"/>
              <w:rPr>
                <w:rFonts w:ascii="Tahoma" w:eastAsia="Lucida Sans Unicode" w:hAnsi="Tahoma" w:cs="Tahoma"/>
                <w:kern w:val="1"/>
                <w:sz w:val="17"/>
                <w:szCs w:val="17"/>
                <w:lang w:eastAsia="hi-IN" w:bidi="hi-IN"/>
              </w:rPr>
            </w:pPr>
            <w:r w:rsidRPr="003F201D">
              <w:rPr>
                <w:rFonts w:ascii="Tahoma" w:hAnsi="Tahoma" w:cs="Tahoma"/>
                <w:sz w:val="17"/>
                <w:szCs w:val="17"/>
              </w:rPr>
              <w:t>368</w:t>
            </w:r>
          </w:p>
        </w:tc>
      </w:tr>
      <w:tr w:rsidR="00101B41" w:rsidRPr="003F201D" w14:paraId="714CAA08" w14:textId="77777777" w:rsidTr="00A7778C">
        <w:trPr>
          <w:jc w:val="center"/>
        </w:trPr>
        <w:tc>
          <w:tcPr>
            <w:tcW w:w="762" w:type="pct"/>
            <w:vAlign w:val="center"/>
          </w:tcPr>
          <w:p w14:paraId="714CA9FE" w14:textId="77777777" w:rsidR="00101B41" w:rsidRPr="003F201D" w:rsidRDefault="00101B41" w:rsidP="00A7778C">
            <w:pPr>
              <w:spacing w:after="160" w:line="259" w:lineRule="auto"/>
              <w:jc w:val="both"/>
              <w:rPr>
                <w:rFonts w:ascii="Tahoma" w:hAnsi="Tahoma" w:cs="Tahoma"/>
                <w:sz w:val="17"/>
                <w:szCs w:val="17"/>
                <w:lang w:bidi="hi-IN"/>
              </w:rPr>
            </w:pPr>
            <w:r w:rsidRPr="003F201D">
              <w:rPr>
                <w:rFonts w:ascii="Tahoma" w:hAnsi="Tahoma" w:cs="Tahoma"/>
                <w:sz w:val="17"/>
                <w:szCs w:val="17"/>
                <w:lang w:bidi="hi-IN"/>
              </w:rPr>
              <w:t>2020</w:t>
            </w:r>
          </w:p>
        </w:tc>
        <w:tc>
          <w:tcPr>
            <w:tcW w:w="548" w:type="pct"/>
          </w:tcPr>
          <w:p w14:paraId="714CA9FF" w14:textId="77777777" w:rsidR="00101B41" w:rsidRPr="003F201D" w:rsidRDefault="00101B41" w:rsidP="00A7778C">
            <w:pPr>
              <w:spacing w:after="160" w:line="259" w:lineRule="auto"/>
              <w:jc w:val="right"/>
              <w:rPr>
                <w:rFonts w:ascii="Tahoma" w:hAnsi="Tahoma" w:cs="Tahoma"/>
                <w:sz w:val="17"/>
                <w:szCs w:val="17"/>
              </w:rPr>
            </w:pPr>
            <w:r w:rsidRPr="003F201D">
              <w:rPr>
                <w:rFonts w:ascii="Tahoma" w:eastAsia="Lucida Sans Unicode" w:hAnsi="Tahoma" w:cs="Tahoma"/>
                <w:kern w:val="1"/>
                <w:sz w:val="17"/>
                <w:szCs w:val="17"/>
                <w:lang w:eastAsia="hi-IN" w:bidi="hi-IN"/>
              </w:rPr>
              <w:t>824.358</w:t>
            </w:r>
          </w:p>
        </w:tc>
        <w:tc>
          <w:tcPr>
            <w:tcW w:w="467" w:type="pct"/>
          </w:tcPr>
          <w:p w14:paraId="714CAA00" w14:textId="77777777" w:rsidR="00101B41" w:rsidRPr="003F201D" w:rsidRDefault="00101B41" w:rsidP="00A7778C">
            <w:pPr>
              <w:spacing w:after="160" w:line="259" w:lineRule="auto"/>
              <w:jc w:val="right"/>
              <w:rPr>
                <w:rFonts w:ascii="Tahoma" w:hAnsi="Tahoma" w:cs="Tahoma"/>
                <w:sz w:val="17"/>
                <w:szCs w:val="17"/>
              </w:rPr>
            </w:pPr>
            <w:r w:rsidRPr="003F201D">
              <w:rPr>
                <w:rFonts w:ascii="Tahoma" w:hAnsi="Tahoma" w:cs="Tahoma"/>
                <w:sz w:val="17"/>
                <w:szCs w:val="17"/>
              </w:rPr>
              <w:t>735.903</w:t>
            </w:r>
          </w:p>
        </w:tc>
        <w:tc>
          <w:tcPr>
            <w:tcW w:w="469" w:type="pct"/>
          </w:tcPr>
          <w:p w14:paraId="714CAA01" w14:textId="77777777" w:rsidR="00101B41" w:rsidRPr="003F201D" w:rsidRDefault="00101B41" w:rsidP="00A7778C">
            <w:pPr>
              <w:spacing w:after="160" w:line="259" w:lineRule="auto"/>
              <w:jc w:val="right"/>
              <w:rPr>
                <w:rFonts w:ascii="Tahoma" w:hAnsi="Tahoma" w:cs="Tahoma"/>
                <w:sz w:val="17"/>
                <w:szCs w:val="17"/>
              </w:rPr>
            </w:pPr>
            <w:r w:rsidRPr="003F201D">
              <w:rPr>
                <w:rFonts w:ascii="Tahoma" w:hAnsi="Tahoma" w:cs="Tahoma"/>
                <w:sz w:val="17"/>
                <w:szCs w:val="17"/>
              </w:rPr>
              <w:t>88.455</w:t>
            </w:r>
          </w:p>
        </w:tc>
        <w:tc>
          <w:tcPr>
            <w:tcW w:w="468" w:type="pct"/>
          </w:tcPr>
          <w:p w14:paraId="714CAA02" w14:textId="77777777" w:rsidR="00101B41" w:rsidRPr="003F201D" w:rsidRDefault="00101B41" w:rsidP="00A7778C">
            <w:pPr>
              <w:spacing w:after="160" w:line="259" w:lineRule="auto"/>
              <w:jc w:val="right"/>
              <w:rPr>
                <w:rFonts w:ascii="Tahoma" w:eastAsia="Lucida Sans Unicode" w:hAnsi="Tahoma" w:cs="Tahoma"/>
                <w:kern w:val="1"/>
                <w:sz w:val="17"/>
                <w:szCs w:val="17"/>
                <w:lang w:eastAsia="hi-IN" w:bidi="hi-IN"/>
              </w:rPr>
            </w:pPr>
            <w:r w:rsidRPr="003F201D">
              <w:rPr>
                <w:rFonts w:ascii="Tahoma" w:hAnsi="Tahoma" w:cs="Tahoma"/>
                <w:sz w:val="17"/>
                <w:szCs w:val="17"/>
              </w:rPr>
              <w:t>237.827</w:t>
            </w:r>
          </w:p>
        </w:tc>
        <w:tc>
          <w:tcPr>
            <w:tcW w:w="468" w:type="pct"/>
          </w:tcPr>
          <w:p w14:paraId="714CAA03" w14:textId="77777777" w:rsidR="00101B41" w:rsidRPr="003F201D" w:rsidRDefault="00101B41" w:rsidP="00A7778C">
            <w:pPr>
              <w:spacing w:after="160" w:line="259" w:lineRule="auto"/>
              <w:jc w:val="right"/>
              <w:rPr>
                <w:rFonts w:ascii="Tahoma" w:eastAsia="Lucida Sans Unicode" w:hAnsi="Tahoma" w:cs="Tahoma"/>
                <w:kern w:val="1"/>
                <w:sz w:val="17"/>
                <w:szCs w:val="17"/>
                <w:lang w:eastAsia="hi-IN" w:bidi="hi-IN"/>
              </w:rPr>
            </w:pPr>
            <w:r w:rsidRPr="003F201D">
              <w:rPr>
                <w:rFonts w:ascii="Tahoma" w:hAnsi="Tahoma" w:cs="Tahoma"/>
                <w:sz w:val="17"/>
                <w:szCs w:val="17"/>
              </w:rPr>
              <w:t>210.701</w:t>
            </w:r>
          </w:p>
        </w:tc>
        <w:tc>
          <w:tcPr>
            <w:tcW w:w="469" w:type="pct"/>
          </w:tcPr>
          <w:p w14:paraId="714CAA04" w14:textId="77777777" w:rsidR="00101B41" w:rsidRPr="003F201D" w:rsidRDefault="00101B41" w:rsidP="00A7778C">
            <w:pPr>
              <w:spacing w:after="160" w:line="259" w:lineRule="auto"/>
              <w:jc w:val="right"/>
              <w:rPr>
                <w:rFonts w:ascii="Tahoma" w:eastAsia="Lucida Sans Unicode" w:hAnsi="Tahoma" w:cs="Tahoma"/>
                <w:kern w:val="1"/>
                <w:sz w:val="17"/>
                <w:szCs w:val="17"/>
                <w:lang w:eastAsia="hi-IN" w:bidi="hi-IN"/>
              </w:rPr>
            </w:pPr>
            <w:r w:rsidRPr="003F201D">
              <w:rPr>
                <w:rFonts w:ascii="Tahoma" w:hAnsi="Tahoma" w:cs="Tahoma"/>
                <w:sz w:val="17"/>
                <w:szCs w:val="17"/>
              </w:rPr>
              <w:t>27.126</w:t>
            </w:r>
          </w:p>
        </w:tc>
        <w:tc>
          <w:tcPr>
            <w:tcW w:w="468" w:type="pct"/>
            <w:vAlign w:val="center"/>
          </w:tcPr>
          <w:p w14:paraId="714CAA05" w14:textId="77777777" w:rsidR="00101B41" w:rsidRPr="003F201D" w:rsidRDefault="00101B41" w:rsidP="00A7778C">
            <w:pPr>
              <w:spacing w:after="160" w:line="259" w:lineRule="auto"/>
              <w:jc w:val="right"/>
              <w:rPr>
                <w:rFonts w:ascii="Tahoma" w:hAnsi="Tahoma" w:cs="Tahoma"/>
                <w:sz w:val="17"/>
                <w:szCs w:val="17"/>
              </w:rPr>
            </w:pPr>
            <w:r w:rsidRPr="003F201D">
              <w:rPr>
                <w:rFonts w:ascii="Tahoma" w:hAnsi="Tahoma" w:cs="Tahoma"/>
                <w:sz w:val="17"/>
                <w:szCs w:val="17"/>
              </w:rPr>
              <w:t>750</w:t>
            </w:r>
          </w:p>
        </w:tc>
        <w:tc>
          <w:tcPr>
            <w:tcW w:w="468" w:type="pct"/>
            <w:vAlign w:val="center"/>
          </w:tcPr>
          <w:p w14:paraId="714CAA06" w14:textId="77777777" w:rsidR="00101B41" w:rsidRPr="003F201D" w:rsidRDefault="00101B41" w:rsidP="00A7778C">
            <w:pPr>
              <w:spacing w:after="160" w:line="259" w:lineRule="auto"/>
              <w:jc w:val="right"/>
              <w:rPr>
                <w:rFonts w:ascii="Tahoma" w:hAnsi="Tahoma" w:cs="Tahoma"/>
                <w:sz w:val="17"/>
                <w:szCs w:val="17"/>
              </w:rPr>
            </w:pPr>
            <w:r w:rsidRPr="003F201D">
              <w:rPr>
                <w:rFonts w:ascii="Tahoma" w:hAnsi="Tahoma" w:cs="Tahoma"/>
                <w:sz w:val="17"/>
                <w:szCs w:val="17"/>
              </w:rPr>
              <w:t>705</w:t>
            </w:r>
          </w:p>
        </w:tc>
        <w:tc>
          <w:tcPr>
            <w:tcW w:w="415" w:type="pct"/>
            <w:vAlign w:val="center"/>
          </w:tcPr>
          <w:p w14:paraId="714CAA07" w14:textId="77777777" w:rsidR="00101B41" w:rsidRPr="003F201D" w:rsidRDefault="00101B41" w:rsidP="00A7778C">
            <w:pPr>
              <w:spacing w:after="160" w:line="259" w:lineRule="auto"/>
              <w:jc w:val="right"/>
              <w:rPr>
                <w:rFonts w:ascii="Tahoma" w:hAnsi="Tahoma" w:cs="Tahoma"/>
                <w:sz w:val="17"/>
                <w:szCs w:val="17"/>
              </w:rPr>
            </w:pPr>
            <w:r w:rsidRPr="003F201D">
              <w:rPr>
                <w:rFonts w:ascii="Tahoma" w:hAnsi="Tahoma" w:cs="Tahoma"/>
                <w:sz w:val="17"/>
                <w:szCs w:val="17"/>
              </w:rPr>
              <w:t>45</w:t>
            </w:r>
          </w:p>
        </w:tc>
      </w:tr>
      <w:tr w:rsidR="00101B41" w:rsidRPr="003F201D" w14:paraId="714CAA13" w14:textId="77777777" w:rsidTr="00A7778C">
        <w:trPr>
          <w:jc w:val="center"/>
        </w:trPr>
        <w:tc>
          <w:tcPr>
            <w:tcW w:w="762" w:type="pct"/>
            <w:vAlign w:val="center"/>
          </w:tcPr>
          <w:p w14:paraId="714CAA09" w14:textId="77777777" w:rsidR="00101B41" w:rsidRPr="003F201D" w:rsidRDefault="00101B41" w:rsidP="00A7778C">
            <w:pPr>
              <w:spacing w:after="160" w:line="259" w:lineRule="auto"/>
              <w:jc w:val="both"/>
              <w:rPr>
                <w:rFonts w:ascii="Tahoma" w:hAnsi="Tahoma" w:cs="Tahoma"/>
                <w:sz w:val="17"/>
                <w:szCs w:val="17"/>
                <w:lang w:bidi="hi-IN"/>
              </w:rPr>
            </w:pPr>
            <w:r w:rsidRPr="003F201D">
              <w:rPr>
                <w:rFonts w:ascii="Tahoma" w:hAnsi="Tahoma" w:cs="Tahoma"/>
                <w:sz w:val="17"/>
                <w:szCs w:val="17"/>
                <w:lang w:bidi="hi-IN"/>
              </w:rPr>
              <w:t>2021</w:t>
            </w:r>
          </w:p>
        </w:tc>
        <w:tc>
          <w:tcPr>
            <w:tcW w:w="548" w:type="pct"/>
            <w:vAlign w:val="center"/>
          </w:tcPr>
          <w:p w14:paraId="714CAA0A" w14:textId="77777777" w:rsidR="00101B41" w:rsidRPr="003F201D" w:rsidRDefault="00101B41" w:rsidP="00A7778C">
            <w:pPr>
              <w:spacing w:after="160" w:line="259" w:lineRule="auto"/>
              <w:jc w:val="right"/>
              <w:rPr>
                <w:rFonts w:ascii="Tahoma" w:hAnsi="Tahoma" w:cs="Tahoma"/>
                <w:sz w:val="17"/>
                <w:szCs w:val="17"/>
              </w:rPr>
            </w:pPr>
            <w:r w:rsidRPr="003F201D">
              <w:rPr>
                <w:rFonts w:ascii="Tahoma" w:eastAsia="Lucida Sans Unicode" w:hAnsi="Tahoma" w:cs="Tahoma"/>
                <w:kern w:val="1"/>
                <w:sz w:val="17"/>
                <w:szCs w:val="17"/>
                <w:lang w:eastAsia="hi-IN" w:bidi="hi-IN"/>
              </w:rPr>
              <w:t>1.056.801</w:t>
            </w:r>
          </w:p>
        </w:tc>
        <w:tc>
          <w:tcPr>
            <w:tcW w:w="467" w:type="pct"/>
            <w:vAlign w:val="center"/>
          </w:tcPr>
          <w:p w14:paraId="714CAA0B" w14:textId="77777777" w:rsidR="00101B41" w:rsidRPr="003F201D" w:rsidRDefault="00101B41" w:rsidP="00A7778C">
            <w:pPr>
              <w:spacing w:after="160" w:line="259" w:lineRule="auto"/>
              <w:jc w:val="right"/>
              <w:rPr>
                <w:rFonts w:ascii="Tahoma" w:hAnsi="Tahoma" w:cs="Tahoma"/>
                <w:sz w:val="17"/>
                <w:szCs w:val="17"/>
              </w:rPr>
            </w:pPr>
            <w:r w:rsidRPr="003F201D">
              <w:rPr>
                <w:rFonts w:ascii="Tahoma" w:eastAsia="Lucida Sans Unicode" w:hAnsi="Tahoma" w:cs="Tahoma"/>
                <w:kern w:val="1"/>
                <w:sz w:val="17"/>
                <w:szCs w:val="17"/>
                <w:lang w:eastAsia="hi-IN" w:bidi="hi-IN"/>
              </w:rPr>
              <w:t>881.905</w:t>
            </w:r>
          </w:p>
        </w:tc>
        <w:tc>
          <w:tcPr>
            <w:tcW w:w="469" w:type="pct"/>
            <w:vAlign w:val="center"/>
          </w:tcPr>
          <w:p w14:paraId="714CAA0C" w14:textId="77777777" w:rsidR="00101B41" w:rsidRPr="003F201D" w:rsidRDefault="00101B41" w:rsidP="00A7778C">
            <w:pPr>
              <w:spacing w:after="160" w:line="259" w:lineRule="auto"/>
              <w:jc w:val="right"/>
              <w:rPr>
                <w:rFonts w:ascii="Tahoma" w:hAnsi="Tahoma" w:cs="Tahoma"/>
                <w:sz w:val="17"/>
                <w:szCs w:val="17"/>
              </w:rPr>
            </w:pPr>
            <w:r w:rsidRPr="003F201D">
              <w:rPr>
                <w:rFonts w:ascii="Tahoma" w:eastAsia="Lucida Sans Unicode" w:hAnsi="Tahoma" w:cs="Tahoma"/>
                <w:kern w:val="1"/>
                <w:sz w:val="17"/>
                <w:szCs w:val="17"/>
                <w:lang w:eastAsia="hi-IN" w:bidi="hi-IN"/>
              </w:rPr>
              <w:t>174.896</w:t>
            </w:r>
          </w:p>
        </w:tc>
        <w:tc>
          <w:tcPr>
            <w:tcW w:w="468" w:type="pct"/>
            <w:vAlign w:val="center"/>
          </w:tcPr>
          <w:p w14:paraId="714CAA0D" w14:textId="77777777" w:rsidR="00101B41" w:rsidRPr="003F201D" w:rsidRDefault="00101B41" w:rsidP="00A7778C">
            <w:pPr>
              <w:spacing w:after="160" w:line="259" w:lineRule="auto"/>
              <w:jc w:val="right"/>
              <w:rPr>
                <w:rFonts w:ascii="Tahoma" w:eastAsia="Lucida Sans Unicode" w:hAnsi="Tahoma" w:cs="Tahoma"/>
                <w:kern w:val="1"/>
                <w:sz w:val="17"/>
                <w:szCs w:val="17"/>
                <w:lang w:eastAsia="hi-IN" w:bidi="hi-IN"/>
              </w:rPr>
            </w:pPr>
            <w:r w:rsidRPr="003F201D">
              <w:rPr>
                <w:rFonts w:ascii="Tahoma" w:eastAsia="Lucida Sans Unicode" w:hAnsi="Tahoma" w:cs="Tahoma"/>
                <w:kern w:val="1"/>
                <w:sz w:val="17"/>
                <w:szCs w:val="17"/>
                <w:lang w:eastAsia="hi-IN" w:bidi="hi-IN"/>
              </w:rPr>
              <w:t>320.320</w:t>
            </w:r>
          </w:p>
        </w:tc>
        <w:tc>
          <w:tcPr>
            <w:tcW w:w="468" w:type="pct"/>
            <w:vAlign w:val="center"/>
          </w:tcPr>
          <w:p w14:paraId="714CAA0E" w14:textId="77777777" w:rsidR="00101B41" w:rsidRPr="003F201D" w:rsidRDefault="00101B41" w:rsidP="00A7778C">
            <w:pPr>
              <w:spacing w:after="160" w:line="259" w:lineRule="auto"/>
              <w:jc w:val="right"/>
              <w:rPr>
                <w:rFonts w:ascii="Tahoma" w:eastAsia="Lucida Sans Unicode" w:hAnsi="Tahoma" w:cs="Tahoma"/>
                <w:kern w:val="1"/>
                <w:sz w:val="17"/>
                <w:szCs w:val="17"/>
                <w:lang w:eastAsia="hi-IN" w:bidi="hi-IN"/>
              </w:rPr>
            </w:pPr>
            <w:r w:rsidRPr="003F201D">
              <w:rPr>
                <w:rFonts w:ascii="Tahoma" w:eastAsia="Lucida Sans Unicode" w:hAnsi="Tahoma" w:cs="Tahoma"/>
                <w:kern w:val="1"/>
                <w:sz w:val="17"/>
                <w:szCs w:val="17"/>
                <w:lang w:eastAsia="hi-IN" w:bidi="hi-IN"/>
              </w:rPr>
              <w:t>259.944</w:t>
            </w:r>
          </w:p>
        </w:tc>
        <w:tc>
          <w:tcPr>
            <w:tcW w:w="469" w:type="pct"/>
            <w:vAlign w:val="center"/>
          </w:tcPr>
          <w:p w14:paraId="714CAA0F" w14:textId="77777777" w:rsidR="00101B41" w:rsidRPr="003F201D" w:rsidRDefault="00101B41" w:rsidP="00A7778C">
            <w:pPr>
              <w:spacing w:after="160" w:line="259" w:lineRule="auto"/>
              <w:jc w:val="right"/>
              <w:rPr>
                <w:rFonts w:ascii="Tahoma" w:eastAsia="Lucida Sans Unicode" w:hAnsi="Tahoma" w:cs="Tahoma"/>
                <w:kern w:val="1"/>
                <w:sz w:val="17"/>
                <w:szCs w:val="17"/>
                <w:lang w:eastAsia="hi-IN" w:bidi="hi-IN"/>
              </w:rPr>
            </w:pPr>
            <w:r w:rsidRPr="003F201D">
              <w:rPr>
                <w:rFonts w:ascii="Tahoma" w:eastAsia="Lucida Sans Unicode" w:hAnsi="Tahoma" w:cs="Tahoma"/>
                <w:kern w:val="1"/>
                <w:sz w:val="17"/>
                <w:szCs w:val="17"/>
                <w:lang w:eastAsia="hi-IN" w:bidi="hi-IN"/>
              </w:rPr>
              <w:t>60.376</w:t>
            </w:r>
          </w:p>
        </w:tc>
        <w:tc>
          <w:tcPr>
            <w:tcW w:w="468" w:type="pct"/>
            <w:vAlign w:val="center"/>
          </w:tcPr>
          <w:p w14:paraId="714CAA10" w14:textId="77777777" w:rsidR="00101B41" w:rsidRPr="003F201D" w:rsidRDefault="00101B41" w:rsidP="00A7778C">
            <w:pPr>
              <w:spacing w:after="160" w:line="259" w:lineRule="auto"/>
              <w:jc w:val="right"/>
              <w:rPr>
                <w:rFonts w:ascii="Tahoma" w:hAnsi="Tahoma" w:cs="Tahoma"/>
                <w:sz w:val="17"/>
                <w:szCs w:val="17"/>
              </w:rPr>
            </w:pPr>
            <w:r w:rsidRPr="003F201D">
              <w:rPr>
                <w:rFonts w:ascii="Tahoma" w:hAnsi="Tahoma" w:cs="Tahoma"/>
                <w:sz w:val="17"/>
                <w:szCs w:val="17"/>
              </w:rPr>
              <w:t>1.640</w:t>
            </w:r>
          </w:p>
        </w:tc>
        <w:tc>
          <w:tcPr>
            <w:tcW w:w="468" w:type="pct"/>
            <w:vAlign w:val="center"/>
          </w:tcPr>
          <w:p w14:paraId="714CAA11" w14:textId="77777777" w:rsidR="00101B41" w:rsidRPr="003F201D" w:rsidRDefault="00101B41" w:rsidP="00A7778C">
            <w:pPr>
              <w:spacing w:after="160" w:line="259" w:lineRule="auto"/>
              <w:jc w:val="right"/>
              <w:rPr>
                <w:rFonts w:ascii="Tahoma" w:hAnsi="Tahoma" w:cs="Tahoma"/>
                <w:sz w:val="17"/>
                <w:szCs w:val="17"/>
              </w:rPr>
            </w:pPr>
            <w:r w:rsidRPr="003F201D">
              <w:rPr>
                <w:rFonts w:ascii="Tahoma" w:hAnsi="Tahoma" w:cs="Tahoma"/>
                <w:sz w:val="17"/>
                <w:szCs w:val="17"/>
              </w:rPr>
              <w:t>1.464</w:t>
            </w:r>
          </w:p>
        </w:tc>
        <w:tc>
          <w:tcPr>
            <w:tcW w:w="415" w:type="pct"/>
            <w:vAlign w:val="center"/>
          </w:tcPr>
          <w:p w14:paraId="714CAA12" w14:textId="77777777" w:rsidR="00101B41" w:rsidRPr="003F201D" w:rsidRDefault="00101B41" w:rsidP="00A7778C">
            <w:pPr>
              <w:spacing w:after="160" w:line="259" w:lineRule="auto"/>
              <w:jc w:val="right"/>
              <w:rPr>
                <w:rFonts w:ascii="Tahoma" w:hAnsi="Tahoma" w:cs="Tahoma"/>
                <w:sz w:val="17"/>
                <w:szCs w:val="17"/>
              </w:rPr>
            </w:pPr>
            <w:r w:rsidRPr="003F201D">
              <w:rPr>
                <w:rFonts w:ascii="Tahoma" w:hAnsi="Tahoma" w:cs="Tahoma"/>
                <w:sz w:val="17"/>
                <w:szCs w:val="17"/>
              </w:rPr>
              <w:t>176</w:t>
            </w:r>
          </w:p>
        </w:tc>
      </w:tr>
    </w:tbl>
    <w:p w14:paraId="714CAA14" w14:textId="77777777" w:rsidR="00101B41" w:rsidRPr="003F201D" w:rsidRDefault="00101B41" w:rsidP="00101B41">
      <w:pPr>
        <w:pStyle w:val="BodyText"/>
        <w:spacing w:after="160" w:line="259" w:lineRule="auto"/>
        <w:jc w:val="both"/>
        <w:rPr>
          <w:rFonts w:ascii="Tahoma" w:hAnsi="Tahoma" w:cs="Tahoma"/>
          <w:sz w:val="18"/>
          <w:szCs w:val="18"/>
        </w:rPr>
      </w:pPr>
      <w:r w:rsidRPr="003F201D">
        <w:rPr>
          <w:rFonts w:ascii="Tahoma" w:hAnsi="Tahoma" w:cs="Tahoma"/>
          <w:sz w:val="18"/>
          <w:szCs w:val="18"/>
        </w:rPr>
        <w:t>Извор: Републички завод за статистику, Општине и региони у Републици Србији, више година.</w:t>
      </w:r>
    </w:p>
    <w:p w14:paraId="714CAA15" w14:textId="77777777" w:rsidR="00101B41" w:rsidRPr="003F201D" w:rsidRDefault="00101B41" w:rsidP="00101B41">
      <w:pPr>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 xml:space="preserve">У 2021. години Општину Косјерић посетило је 1.640 туриста што чини 0,5% од укупног броја туристичких долазака у Златиборској области, односно 0,15% од укупног броја туристичких долазака на нивоу Региона Шумадије и Западне Србије. Просечан број ноћења домаћих туриста у Општини Косјерић мањи је од просечног броја ноћења </w:t>
      </w:r>
      <w:r w:rsidRPr="003F201D">
        <w:rPr>
          <w:rFonts w:ascii="Tahoma" w:eastAsia="Lucida Sans Unicode" w:hAnsi="Tahoma" w:cs="Tahoma"/>
          <w:kern w:val="1"/>
          <w:sz w:val="22"/>
          <w:szCs w:val="22"/>
          <w:lang w:eastAsia="hi-IN" w:bidi="hi-IN"/>
        </w:rPr>
        <w:lastRenderedPageBreak/>
        <w:t xml:space="preserve">домаћих туриста у Златиборској области и Региону Шумадије и Западне Србије за 1 процентни поен. Са друге стране, просечан број ноћења страних туриста у Општини Косјерић износи 2,1 ноћи и мањи је од просечног броја ноћења страних туриста у Златиборској области (2,4 ноћења), и у Региону Шумадије и Западне Србије (3,4). </w:t>
      </w:r>
    </w:p>
    <w:p w14:paraId="714CAA16" w14:textId="77777777" w:rsidR="00101B41" w:rsidRPr="003F201D" w:rsidRDefault="00101B41" w:rsidP="00101B41">
      <w:pPr>
        <w:rPr>
          <w:rFonts w:ascii="Tahoma" w:eastAsia="Lucida Sans Unicode" w:hAnsi="Tahoma" w:cs="Tahoma"/>
          <w:color w:val="385623" w:themeColor="accent6" w:themeShade="80"/>
          <w:kern w:val="1"/>
          <w:sz w:val="18"/>
          <w:szCs w:val="18"/>
          <w:lang w:eastAsia="hi-IN" w:bidi="hi-IN"/>
        </w:rPr>
      </w:pPr>
    </w:p>
    <w:p w14:paraId="714CAA17" w14:textId="77777777" w:rsidR="00101B41" w:rsidRPr="003F201D" w:rsidRDefault="00101B41" w:rsidP="00101B41">
      <w:pPr>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 xml:space="preserve">Табела </w:t>
      </w:r>
      <w:ins w:id="370" w:author="Isidora Beraha" w:date="2023-11-28T14:56:00Z">
        <w:r w:rsidR="005B6280">
          <w:rPr>
            <w:rFonts w:ascii="Tahoma" w:eastAsia="Lucida Sans Unicode" w:hAnsi="Tahoma" w:cs="Tahoma"/>
            <w:kern w:val="1"/>
            <w:sz w:val="22"/>
            <w:szCs w:val="22"/>
            <w:lang w:eastAsia="hi-IN" w:bidi="hi-IN"/>
          </w:rPr>
          <w:t>21</w:t>
        </w:r>
      </w:ins>
      <w:del w:id="371" w:author="Isidora Beraha" w:date="2023-11-28T14:56:00Z">
        <w:r w:rsidRPr="003F201D" w:rsidDel="005B6280">
          <w:rPr>
            <w:rFonts w:ascii="Tahoma" w:eastAsia="Lucida Sans Unicode" w:hAnsi="Tahoma" w:cs="Tahoma"/>
            <w:kern w:val="1"/>
            <w:sz w:val="22"/>
            <w:szCs w:val="22"/>
            <w:lang w:eastAsia="hi-IN" w:bidi="hi-IN"/>
          </w:rPr>
          <w:delText>19</w:delText>
        </w:r>
      </w:del>
      <w:r w:rsidRPr="003F201D">
        <w:rPr>
          <w:rFonts w:ascii="Tahoma" w:eastAsia="Lucida Sans Unicode" w:hAnsi="Tahoma" w:cs="Tahoma"/>
          <w:kern w:val="1"/>
          <w:sz w:val="22"/>
          <w:szCs w:val="22"/>
          <w:lang w:eastAsia="hi-IN" w:bidi="hi-IN"/>
        </w:rPr>
        <w:t>. Доласци туриста и ноћења туриста, 2021. година</w:t>
      </w:r>
    </w:p>
    <w:p w14:paraId="714CAA18" w14:textId="77777777" w:rsidR="00101B41" w:rsidRPr="003F201D" w:rsidRDefault="00101B41" w:rsidP="00101B41">
      <w:pPr>
        <w:rPr>
          <w:rFonts w:ascii="Tahoma" w:hAnsi="Tahoma" w:cs="Tahoma"/>
          <w:color w:val="385623" w:themeColor="accent6" w:themeShade="80"/>
          <w:sz w:val="22"/>
          <w:szCs w:val="22"/>
        </w:rPr>
      </w:pPr>
    </w:p>
    <w:tbl>
      <w:tblPr>
        <w:tblStyle w:val="TableGrid"/>
        <w:tblW w:w="5000" w:type="pct"/>
        <w:jc w:val="center"/>
        <w:tblLook w:val="04A0" w:firstRow="1" w:lastRow="0" w:firstColumn="1" w:lastColumn="0" w:noHBand="0" w:noVBand="1"/>
      </w:tblPr>
      <w:tblGrid>
        <w:gridCol w:w="1946"/>
        <w:gridCol w:w="1013"/>
        <w:gridCol w:w="861"/>
        <w:gridCol w:w="859"/>
        <w:gridCol w:w="1013"/>
        <w:gridCol w:w="1013"/>
        <w:gridCol w:w="861"/>
        <w:gridCol w:w="866"/>
        <w:gridCol w:w="810"/>
      </w:tblGrid>
      <w:tr w:rsidR="00101B41" w:rsidRPr="003F201D" w14:paraId="714CAA1E" w14:textId="77777777" w:rsidTr="00A7778C">
        <w:trPr>
          <w:jc w:val="center"/>
        </w:trPr>
        <w:tc>
          <w:tcPr>
            <w:tcW w:w="1155" w:type="pct"/>
            <w:vMerge w:val="restart"/>
            <w:vAlign w:val="center"/>
          </w:tcPr>
          <w:p w14:paraId="714CAA19" w14:textId="77777777" w:rsidR="00101B41" w:rsidRPr="003F201D" w:rsidRDefault="00101B41" w:rsidP="00A7778C">
            <w:pPr>
              <w:pStyle w:val="BodyText"/>
              <w:spacing w:after="160" w:line="259" w:lineRule="auto"/>
              <w:jc w:val="center"/>
              <w:rPr>
                <w:rFonts w:ascii="Tahoma" w:hAnsi="Tahoma" w:cs="Tahoma"/>
                <w:sz w:val="18"/>
                <w:szCs w:val="18"/>
              </w:rPr>
            </w:pPr>
            <w:r w:rsidRPr="003F201D">
              <w:rPr>
                <w:rFonts w:ascii="Tahoma" w:hAnsi="Tahoma" w:cs="Tahoma"/>
                <w:sz w:val="18"/>
                <w:szCs w:val="18"/>
              </w:rPr>
              <w:t>Регион/Област</w:t>
            </w:r>
          </w:p>
          <w:p w14:paraId="714CAA1A" w14:textId="77777777" w:rsidR="00101B41" w:rsidRPr="003F201D" w:rsidRDefault="00101B41" w:rsidP="00A7778C">
            <w:pPr>
              <w:pStyle w:val="BodyText"/>
              <w:spacing w:after="160" w:line="259" w:lineRule="auto"/>
              <w:jc w:val="center"/>
              <w:rPr>
                <w:rFonts w:ascii="Tahoma" w:hAnsi="Tahoma" w:cs="Tahoma"/>
                <w:sz w:val="18"/>
                <w:szCs w:val="18"/>
              </w:rPr>
            </w:pPr>
            <w:r w:rsidRPr="003F201D">
              <w:rPr>
                <w:rFonts w:ascii="Tahoma" w:hAnsi="Tahoma" w:cs="Tahoma"/>
                <w:sz w:val="18"/>
                <w:szCs w:val="18"/>
              </w:rPr>
              <w:t>Општина</w:t>
            </w:r>
          </w:p>
        </w:tc>
        <w:tc>
          <w:tcPr>
            <w:tcW w:w="1367" w:type="pct"/>
            <w:gridSpan w:val="3"/>
            <w:vAlign w:val="center"/>
          </w:tcPr>
          <w:p w14:paraId="714CAA1B" w14:textId="77777777" w:rsidR="00101B41" w:rsidRPr="003F201D" w:rsidRDefault="00101B41" w:rsidP="00A7778C">
            <w:pPr>
              <w:jc w:val="center"/>
              <w:rPr>
                <w:rFonts w:ascii="Tahoma" w:hAnsi="Tahoma" w:cs="Tahoma"/>
                <w:sz w:val="18"/>
                <w:szCs w:val="18"/>
              </w:rPr>
            </w:pPr>
            <w:r w:rsidRPr="003F201D">
              <w:rPr>
                <w:rFonts w:ascii="Tahoma" w:hAnsi="Tahoma" w:cs="Tahoma"/>
                <w:sz w:val="18"/>
                <w:szCs w:val="18"/>
              </w:rPr>
              <w:t>Туристи</w:t>
            </w:r>
          </w:p>
        </w:tc>
        <w:tc>
          <w:tcPr>
            <w:tcW w:w="1367" w:type="pct"/>
            <w:gridSpan w:val="3"/>
            <w:vAlign w:val="center"/>
          </w:tcPr>
          <w:p w14:paraId="714CAA1C" w14:textId="77777777" w:rsidR="00101B41" w:rsidRPr="003F201D" w:rsidRDefault="00101B41" w:rsidP="00A7778C">
            <w:pPr>
              <w:jc w:val="center"/>
              <w:rPr>
                <w:rFonts w:ascii="Tahoma" w:hAnsi="Tahoma" w:cs="Tahoma"/>
                <w:sz w:val="18"/>
                <w:szCs w:val="18"/>
              </w:rPr>
            </w:pPr>
            <w:r w:rsidRPr="003F201D">
              <w:rPr>
                <w:rFonts w:ascii="Tahoma" w:hAnsi="Tahoma" w:cs="Tahoma"/>
                <w:sz w:val="18"/>
                <w:szCs w:val="18"/>
              </w:rPr>
              <w:t>Ноћења</w:t>
            </w:r>
          </w:p>
        </w:tc>
        <w:tc>
          <w:tcPr>
            <w:tcW w:w="1111" w:type="pct"/>
            <w:gridSpan w:val="2"/>
            <w:vAlign w:val="center"/>
          </w:tcPr>
          <w:p w14:paraId="714CAA1D" w14:textId="77777777" w:rsidR="00101B41" w:rsidRPr="003F201D" w:rsidRDefault="00101B41" w:rsidP="00A7778C">
            <w:pPr>
              <w:jc w:val="center"/>
              <w:rPr>
                <w:rFonts w:ascii="Tahoma" w:hAnsi="Tahoma" w:cs="Tahoma"/>
                <w:sz w:val="18"/>
                <w:szCs w:val="18"/>
              </w:rPr>
            </w:pPr>
            <w:r w:rsidRPr="003F201D">
              <w:rPr>
                <w:rFonts w:ascii="Tahoma" w:hAnsi="Tahoma" w:cs="Tahoma"/>
                <w:sz w:val="18"/>
                <w:szCs w:val="18"/>
              </w:rPr>
              <w:t>Просечан број ноћења туриста</w:t>
            </w:r>
          </w:p>
        </w:tc>
      </w:tr>
      <w:tr w:rsidR="00101B41" w:rsidRPr="003F201D" w14:paraId="714CAA28" w14:textId="77777777" w:rsidTr="00A7778C">
        <w:trPr>
          <w:jc w:val="center"/>
        </w:trPr>
        <w:tc>
          <w:tcPr>
            <w:tcW w:w="1155" w:type="pct"/>
            <w:vMerge/>
          </w:tcPr>
          <w:p w14:paraId="714CAA1F" w14:textId="77777777" w:rsidR="00101B41" w:rsidRPr="003F201D" w:rsidRDefault="00101B41" w:rsidP="00A7778C">
            <w:pPr>
              <w:rPr>
                <w:rFonts w:ascii="Tahoma" w:hAnsi="Tahoma" w:cs="Tahoma"/>
                <w:sz w:val="18"/>
                <w:szCs w:val="18"/>
              </w:rPr>
            </w:pPr>
          </w:p>
        </w:tc>
        <w:tc>
          <w:tcPr>
            <w:tcW w:w="459" w:type="pct"/>
          </w:tcPr>
          <w:p w14:paraId="714CAA20" w14:textId="77777777" w:rsidR="00101B41" w:rsidRPr="003F201D" w:rsidRDefault="00101B41" w:rsidP="00A7778C">
            <w:pPr>
              <w:rPr>
                <w:rFonts w:ascii="Tahoma" w:hAnsi="Tahoma" w:cs="Tahoma"/>
                <w:sz w:val="18"/>
                <w:szCs w:val="18"/>
              </w:rPr>
            </w:pPr>
            <w:r w:rsidRPr="003F201D">
              <w:rPr>
                <w:rFonts w:ascii="Tahoma" w:hAnsi="Tahoma" w:cs="Tahoma"/>
                <w:sz w:val="18"/>
                <w:szCs w:val="18"/>
              </w:rPr>
              <w:t>укупно</w:t>
            </w:r>
          </w:p>
        </w:tc>
        <w:tc>
          <w:tcPr>
            <w:tcW w:w="466" w:type="pct"/>
          </w:tcPr>
          <w:p w14:paraId="714CAA21" w14:textId="77777777" w:rsidR="00101B41" w:rsidRPr="003F201D" w:rsidRDefault="00101B41" w:rsidP="00A7778C">
            <w:pPr>
              <w:rPr>
                <w:rFonts w:ascii="Tahoma" w:hAnsi="Tahoma" w:cs="Tahoma"/>
                <w:sz w:val="18"/>
                <w:szCs w:val="18"/>
              </w:rPr>
            </w:pPr>
            <w:r w:rsidRPr="003F201D">
              <w:rPr>
                <w:rFonts w:ascii="Tahoma" w:hAnsi="Tahoma" w:cs="Tahoma"/>
                <w:sz w:val="18"/>
                <w:szCs w:val="18"/>
              </w:rPr>
              <w:t>домаћи</w:t>
            </w:r>
          </w:p>
        </w:tc>
        <w:tc>
          <w:tcPr>
            <w:tcW w:w="441" w:type="pct"/>
          </w:tcPr>
          <w:p w14:paraId="714CAA22" w14:textId="77777777" w:rsidR="00101B41" w:rsidRPr="003F201D" w:rsidRDefault="00101B41" w:rsidP="00A7778C">
            <w:pPr>
              <w:rPr>
                <w:rFonts w:ascii="Tahoma" w:hAnsi="Tahoma" w:cs="Tahoma"/>
                <w:sz w:val="18"/>
                <w:szCs w:val="18"/>
              </w:rPr>
            </w:pPr>
            <w:r w:rsidRPr="003F201D">
              <w:rPr>
                <w:rFonts w:ascii="Tahoma" w:hAnsi="Tahoma" w:cs="Tahoma"/>
                <w:sz w:val="18"/>
                <w:szCs w:val="18"/>
              </w:rPr>
              <w:t>страни</w:t>
            </w:r>
          </w:p>
        </w:tc>
        <w:tc>
          <w:tcPr>
            <w:tcW w:w="459" w:type="pct"/>
          </w:tcPr>
          <w:p w14:paraId="714CAA23" w14:textId="77777777" w:rsidR="00101B41" w:rsidRPr="003F201D" w:rsidRDefault="00101B41" w:rsidP="00A7778C">
            <w:pPr>
              <w:rPr>
                <w:rFonts w:ascii="Tahoma" w:hAnsi="Tahoma" w:cs="Tahoma"/>
                <w:sz w:val="18"/>
                <w:szCs w:val="18"/>
              </w:rPr>
            </w:pPr>
            <w:r w:rsidRPr="003F201D">
              <w:rPr>
                <w:rFonts w:ascii="Tahoma" w:hAnsi="Tahoma" w:cs="Tahoma"/>
                <w:sz w:val="18"/>
                <w:szCs w:val="18"/>
              </w:rPr>
              <w:t>укупно</w:t>
            </w:r>
          </w:p>
        </w:tc>
        <w:tc>
          <w:tcPr>
            <w:tcW w:w="466" w:type="pct"/>
          </w:tcPr>
          <w:p w14:paraId="714CAA24" w14:textId="77777777" w:rsidR="00101B41" w:rsidRPr="003F201D" w:rsidRDefault="00101B41" w:rsidP="00A7778C">
            <w:pPr>
              <w:rPr>
                <w:rFonts w:ascii="Tahoma" w:hAnsi="Tahoma" w:cs="Tahoma"/>
                <w:sz w:val="18"/>
                <w:szCs w:val="18"/>
              </w:rPr>
            </w:pPr>
            <w:r w:rsidRPr="003F201D">
              <w:rPr>
                <w:rFonts w:ascii="Tahoma" w:hAnsi="Tahoma" w:cs="Tahoma"/>
                <w:sz w:val="18"/>
                <w:szCs w:val="18"/>
              </w:rPr>
              <w:t>домаћи</w:t>
            </w:r>
          </w:p>
        </w:tc>
        <w:tc>
          <w:tcPr>
            <w:tcW w:w="441" w:type="pct"/>
          </w:tcPr>
          <w:p w14:paraId="714CAA25" w14:textId="77777777" w:rsidR="00101B41" w:rsidRPr="003F201D" w:rsidRDefault="00101B41" w:rsidP="00A7778C">
            <w:pPr>
              <w:rPr>
                <w:rFonts w:ascii="Tahoma" w:hAnsi="Tahoma" w:cs="Tahoma"/>
                <w:sz w:val="18"/>
                <w:szCs w:val="18"/>
              </w:rPr>
            </w:pPr>
            <w:r w:rsidRPr="003F201D">
              <w:rPr>
                <w:rFonts w:ascii="Tahoma" w:hAnsi="Tahoma" w:cs="Tahoma"/>
                <w:sz w:val="18"/>
                <w:szCs w:val="18"/>
              </w:rPr>
              <w:t>страни</w:t>
            </w:r>
          </w:p>
        </w:tc>
        <w:tc>
          <w:tcPr>
            <w:tcW w:w="571" w:type="pct"/>
          </w:tcPr>
          <w:p w14:paraId="714CAA26" w14:textId="77777777" w:rsidR="00101B41" w:rsidRPr="003F201D" w:rsidRDefault="00101B41" w:rsidP="00A7778C">
            <w:pPr>
              <w:rPr>
                <w:rFonts w:ascii="Tahoma" w:hAnsi="Tahoma" w:cs="Tahoma"/>
                <w:sz w:val="18"/>
                <w:szCs w:val="18"/>
              </w:rPr>
            </w:pPr>
            <w:r w:rsidRPr="003F201D">
              <w:rPr>
                <w:rFonts w:ascii="Tahoma" w:hAnsi="Tahoma" w:cs="Tahoma"/>
                <w:sz w:val="18"/>
                <w:szCs w:val="18"/>
              </w:rPr>
              <w:t>домаћи</w:t>
            </w:r>
          </w:p>
        </w:tc>
        <w:tc>
          <w:tcPr>
            <w:tcW w:w="540" w:type="pct"/>
          </w:tcPr>
          <w:p w14:paraId="714CAA27" w14:textId="77777777" w:rsidR="00101B41" w:rsidRPr="003F201D" w:rsidRDefault="00101B41" w:rsidP="00A7778C">
            <w:pPr>
              <w:rPr>
                <w:rFonts w:ascii="Tahoma" w:hAnsi="Tahoma" w:cs="Tahoma"/>
                <w:sz w:val="18"/>
                <w:szCs w:val="18"/>
              </w:rPr>
            </w:pPr>
            <w:r w:rsidRPr="003F201D">
              <w:rPr>
                <w:rFonts w:ascii="Tahoma" w:hAnsi="Tahoma" w:cs="Tahoma"/>
                <w:sz w:val="18"/>
                <w:szCs w:val="18"/>
              </w:rPr>
              <w:t>страни</w:t>
            </w:r>
          </w:p>
        </w:tc>
      </w:tr>
      <w:tr w:rsidR="00101B41" w:rsidRPr="003F201D" w14:paraId="714CAA32" w14:textId="77777777" w:rsidTr="00A7778C">
        <w:trPr>
          <w:jc w:val="center"/>
        </w:trPr>
        <w:tc>
          <w:tcPr>
            <w:tcW w:w="1155" w:type="pct"/>
            <w:vAlign w:val="center"/>
          </w:tcPr>
          <w:p w14:paraId="714CAA29" w14:textId="77777777" w:rsidR="00101B41" w:rsidRPr="003F201D" w:rsidRDefault="00101B41" w:rsidP="00A7778C">
            <w:pPr>
              <w:rPr>
                <w:rFonts w:ascii="Tahoma" w:hAnsi="Tahoma" w:cs="Tahoma"/>
                <w:sz w:val="18"/>
                <w:szCs w:val="18"/>
              </w:rPr>
            </w:pPr>
            <w:r w:rsidRPr="003F201D">
              <w:rPr>
                <w:rFonts w:ascii="Tahoma" w:hAnsi="Tahoma" w:cs="Tahoma"/>
                <w:sz w:val="18"/>
                <w:szCs w:val="18"/>
              </w:rPr>
              <w:t>Регион Шумадије и Западне Србије</w:t>
            </w:r>
          </w:p>
        </w:tc>
        <w:tc>
          <w:tcPr>
            <w:tcW w:w="459" w:type="pct"/>
            <w:vAlign w:val="center"/>
          </w:tcPr>
          <w:p w14:paraId="714CAA2A" w14:textId="77777777" w:rsidR="00101B41" w:rsidRPr="003F201D" w:rsidRDefault="00101B41" w:rsidP="00A7778C">
            <w:pPr>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1.056.801</w:t>
            </w:r>
          </w:p>
        </w:tc>
        <w:tc>
          <w:tcPr>
            <w:tcW w:w="466" w:type="pct"/>
            <w:vAlign w:val="center"/>
          </w:tcPr>
          <w:p w14:paraId="714CAA2B" w14:textId="77777777" w:rsidR="00101B41" w:rsidRPr="003F201D" w:rsidRDefault="00101B41" w:rsidP="00A7778C">
            <w:pPr>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881.905</w:t>
            </w:r>
          </w:p>
        </w:tc>
        <w:tc>
          <w:tcPr>
            <w:tcW w:w="441" w:type="pct"/>
            <w:vAlign w:val="center"/>
          </w:tcPr>
          <w:p w14:paraId="714CAA2C" w14:textId="77777777" w:rsidR="00101B41" w:rsidRPr="003F201D" w:rsidRDefault="00101B41" w:rsidP="00A7778C">
            <w:pPr>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174.896</w:t>
            </w:r>
          </w:p>
        </w:tc>
        <w:tc>
          <w:tcPr>
            <w:tcW w:w="459" w:type="pct"/>
            <w:vAlign w:val="center"/>
          </w:tcPr>
          <w:p w14:paraId="714CAA2D" w14:textId="77777777" w:rsidR="00101B41" w:rsidRPr="003F201D" w:rsidRDefault="00101B41" w:rsidP="00A7778C">
            <w:pPr>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3.565.312</w:t>
            </w:r>
          </w:p>
        </w:tc>
        <w:tc>
          <w:tcPr>
            <w:tcW w:w="466" w:type="pct"/>
            <w:vAlign w:val="center"/>
          </w:tcPr>
          <w:p w14:paraId="714CAA2E" w14:textId="77777777" w:rsidR="00101B41" w:rsidRPr="003F201D" w:rsidRDefault="00101B41" w:rsidP="00A7778C">
            <w:pPr>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2.972.890</w:t>
            </w:r>
          </w:p>
        </w:tc>
        <w:tc>
          <w:tcPr>
            <w:tcW w:w="441" w:type="pct"/>
            <w:vAlign w:val="center"/>
          </w:tcPr>
          <w:p w14:paraId="714CAA2F" w14:textId="77777777" w:rsidR="00101B41" w:rsidRPr="003F201D" w:rsidRDefault="00101B41" w:rsidP="00A7778C">
            <w:pPr>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592.422</w:t>
            </w:r>
          </w:p>
        </w:tc>
        <w:tc>
          <w:tcPr>
            <w:tcW w:w="571" w:type="pct"/>
            <w:vAlign w:val="center"/>
          </w:tcPr>
          <w:p w14:paraId="714CAA30" w14:textId="77777777" w:rsidR="00101B41" w:rsidRPr="003F201D" w:rsidRDefault="00101B41" w:rsidP="00A7778C">
            <w:pPr>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3,4</w:t>
            </w:r>
          </w:p>
        </w:tc>
        <w:tc>
          <w:tcPr>
            <w:tcW w:w="540" w:type="pct"/>
            <w:vAlign w:val="center"/>
          </w:tcPr>
          <w:p w14:paraId="714CAA31" w14:textId="77777777" w:rsidR="00101B41" w:rsidRPr="003F201D" w:rsidRDefault="00101B41" w:rsidP="00A7778C">
            <w:pPr>
              <w:jc w:val="right"/>
              <w:rPr>
                <w:rFonts w:ascii="Tahoma" w:eastAsia="Lucida Sans Unicode" w:hAnsi="Tahoma" w:cs="Tahoma"/>
                <w:kern w:val="1"/>
                <w:sz w:val="18"/>
                <w:szCs w:val="18"/>
                <w:lang w:eastAsia="hi-IN" w:bidi="hi-IN"/>
              </w:rPr>
            </w:pPr>
            <w:r w:rsidRPr="003F201D">
              <w:rPr>
                <w:rFonts w:ascii="Tahoma" w:eastAsia="Lucida Sans Unicode" w:hAnsi="Tahoma" w:cs="Tahoma"/>
                <w:kern w:val="1"/>
                <w:sz w:val="18"/>
                <w:szCs w:val="18"/>
                <w:lang w:eastAsia="hi-IN" w:bidi="hi-IN"/>
              </w:rPr>
              <w:t>3,4</w:t>
            </w:r>
          </w:p>
        </w:tc>
      </w:tr>
      <w:tr w:rsidR="00101B41" w:rsidRPr="003F201D" w14:paraId="714CAA3C" w14:textId="77777777" w:rsidTr="00A7778C">
        <w:trPr>
          <w:jc w:val="center"/>
        </w:trPr>
        <w:tc>
          <w:tcPr>
            <w:tcW w:w="1155" w:type="pct"/>
            <w:vAlign w:val="center"/>
          </w:tcPr>
          <w:p w14:paraId="714CAA33" w14:textId="77777777" w:rsidR="00101B41" w:rsidRPr="003F201D" w:rsidRDefault="00101B41" w:rsidP="00A7778C">
            <w:pPr>
              <w:rPr>
                <w:rFonts w:ascii="Tahoma" w:hAnsi="Tahoma" w:cs="Tahoma"/>
                <w:sz w:val="18"/>
                <w:szCs w:val="18"/>
              </w:rPr>
            </w:pPr>
            <w:r w:rsidRPr="003F201D">
              <w:rPr>
                <w:rFonts w:ascii="Tahoma" w:hAnsi="Tahoma" w:cs="Tahoma"/>
                <w:sz w:val="18"/>
                <w:szCs w:val="18"/>
              </w:rPr>
              <w:t>Златиборска област</w:t>
            </w:r>
          </w:p>
        </w:tc>
        <w:tc>
          <w:tcPr>
            <w:tcW w:w="459" w:type="pct"/>
            <w:vAlign w:val="center"/>
          </w:tcPr>
          <w:p w14:paraId="714CAA34" w14:textId="77777777" w:rsidR="00101B41" w:rsidRPr="003F201D" w:rsidRDefault="00101B41" w:rsidP="00A7778C">
            <w:pPr>
              <w:jc w:val="right"/>
              <w:rPr>
                <w:rFonts w:ascii="Tahoma" w:hAnsi="Tahoma" w:cs="Tahoma"/>
                <w:sz w:val="18"/>
                <w:szCs w:val="18"/>
              </w:rPr>
            </w:pPr>
            <w:r w:rsidRPr="003F201D">
              <w:rPr>
                <w:rFonts w:ascii="Tahoma" w:eastAsia="Lucida Sans Unicode" w:hAnsi="Tahoma" w:cs="Tahoma"/>
                <w:kern w:val="1"/>
                <w:sz w:val="18"/>
                <w:szCs w:val="18"/>
                <w:lang w:eastAsia="hi-IN" w:bidi="hi-IN"/>
              </w:rPr>
              <w:t>320.320</w:t>
            </w:r>
          </w:p>
        </w:tc>
        <w:tc>
          <w:tcPr>
            <w:tcW w:w="466" w:type="pct"/>
            <w:vAlign w:val="center"/>
          </w:tcPr>
          <w:p w14:paraId="714CAA35" w14:textId="77777777" w:rsidR="00101B41" w:rsidRPr="003F201D" w:rsidRDefault="00101B41" w:rsidP="00A7778C">
            <w:pPr>
              <w:jc w:val="right"/>
              <w:rPr>
                <w:rFonts w:ascii="Tahoma" w:hAnsi="Tahoma" w:cs="Tahoma"/>
                <w:sz w:val="18"/>
                <w:szCs w:val="18"/>
              </w:rPr>
            </w:pPr>
            <w:r w:rsidRPr="003F201D">
              <w:rPr>
                <w:rFonts w:ascii="Tahoma" w:eastAsia="Lucida Sans Unicode" w:hAnsi="Tahoma" w:cs="Tahoma"/>
                <w:kern w:val="1"/>
                <w:sz w:val="18"/>
                <w:szCs w:val="18"/>
                <w:lang w:eastAsia="hi-IN" w:bidi="hi-IN"/>
              </w:rPr>
              <w:t>259.944</w:t>
            </w:r>
          </w:p>
        </w:tc>
        <w:tc>
          <w:tcPr>
            <w:tcW w:w="441" w:type="pct"/>
            <w:vAlign w:val="center"/>
          </w:tcPr>
          <w:p w14:paraId="714CAA36" w14:textId="77777777" w:rsidR="00101B41" w:rsidRPr="003F201D" w:rsidRDefault="00101B41" w:rsidP="00A7778C">
            <w:pPr>
              <w:jc w:val="right"/>
              <w:rPr>
                <w:rFonts w:ascii="Tahoma" w:hAnsi="Tahoma" w:cs="Tahoma"/>
                <w:sz w:val="18"/>
                <w:szCs w:val="18"/>
              </w:rPr>
            </w:pPr>
            <w:r w:rsidRPr="003F201D">
              <w:rPr>
                <w:rFonts w:ascii="Tahoma" w:eastAsia="Lucida Sans Unicode" w:hAnsi="Tahoma" w:cs="Tahoma"/>
                <w:kern w:val="1"/>
                <w:sz w:val="18"/>
                <w:szCs w:val="18"/>
                <w:lang w:eastAsia="hi-IN" w:bidi="hi-IN"/>
              </w:rPr>
              <w:t>60.376</w:t>
            </w:r>
          </w:p>
        </w:tc>
        <w:tc>
          <w:tcPr>
            <w:tcW w:w="459" w:type="pct"/>
            <w:vAlign w:val="center"/>
          </w:tcPr>
          <w:p w14:paraId="714CAA37" w14:textId="77777777" w:rsidR="00101B41" w:rsidRPr="003F201D" w:rsidRDefault="00101B41" w:rsidP="00A7778C">
            <w:pPr>
              <w:jc w:val="right"/>
              <w:rPr>
                <w:rFonts w:ascii="Tahoma" w:hAnsi="Tahoma" w:cs="Tahoma"/>
                <w:sz w:val="18"/>
                <w:szCs w:val="18"/>
              </w:rPr>
            </w:pPr>
            <w:r w:rsidRPr="003F201D">
              <w:rPr>
                <w:rFonts w:ascii="Tahoma" w:eastAsia="Lucida Sans Unicode" w:hAnsi="Tahoma" w:cs="Tahoma"/>
                <w:kern w:val="1"/>
                <w:sz w:val="18"/>
                <w:szCs w:val="18"/>
                <w:lang w:eastAsia="hi-IN" w:bidi="hi-IN"/>
              </w:rPr>
              <w:t>1.019.525</w:t>
            </w:r>
          </w:p>
        </w:tc>
        <w:tc>
          <w:tcPr>
            <w:tcW w:w="466" w:type="pct"/>
            <w:vAlign w:val="center"/>
          </w:tcPr>
          <w:p w14:paraId="714CAA38" w14:textId="77777777" w:rsidR="00101B41" w:rsidRPr="003F201D" w:rsidRDefault="00101B41" w:rsidP="00A7778C">
            <w:pPr>
              <w:jc w:val="right"/>
              <w:rPr>
                <w:rFonts w:ascii="Tahoma" w:hAnsi="Tahoma" w:cs="Tahoma"/>
                <w:sz w:val="18"/>
                <w:szCs w:val="18"/>
              </w:rPr>
            </w:pPr>
            <w:r w:rsidRPr="003F201D">
              <w:rPr>
                <w:rFonts w:ascii="Tahoma" w:eastAsia="Lucida Sans Unicode" w:hAnsi="Tahoma" w:cs="Tahoma"/>
                <w:kern w:val="1"/>
                <w:sz w:val="18"/>
                <w:szCs w:val="18"/>
                <w:lang w:eastAsia="hi-IN" w:bidi="hi-IN"/>
              </w:rPr>
              <w:t>872.167</w:t>
            </w:r>
          </w:p>
        </w:tc>
        <w:tc>
          <w:tcPr>
            <w:tcW w:w="441" w:type="pct"/>
            <w:vAlign w:val="center"/>
          </w:tcPr>
          <w:p w14:paraId="714CAA39" w14:textId="77777777" w:rsidR="00101B41" w:rsidRPr="003F201D" w:rsidRDefault="00101B41" w:rsidP="00A7778C">
            <w:pPr>
              <w:jc w:val="right"/>
              <w:rPr>
                <w:rFonts w:ascii="Tahoma" w:hAnsi="Tahoma" w:cs="Tahoma"/>
                <w:sz w:val="18"/>
                <w:szCs w:val="18"/>
              </w:rPr>
            </w:pPr>
            <w:r w:rsidRPr="003F201D">
              <w:rPr>
                <w:rFonts w:ascii="Tahoma" w:eastAsia="Lucida Sans Unicode" w:hAnsi="Tahoma" w:cs="Tahoma"/>
                <w:kern w:val="1"/>
                <w:sz w:val="18"/>
                <w:szCs w:val="18"/>
                <w:lang w:eastAsia="hi-IN" w:bidi="hi-IN"/>
              </w:rPr>
              <w:t>147.358</w:t>
            </w:r>
          </w:p>
        </w:tc>
        <w:tc>
          <w:tcPr>
            <w:tcW w:w="571" w:type="pct"/>
            <w:vAlign w:val="center"/>
          </w:tcPr>
          <w:p w14:paraId="714CAA3A" w14:textId="77777777" w:rsidR="00101B41" w:rsidRPr="003F201D" w:rsidRDefault="00101B41" w:rsidP="00A7778C">
            <w:pPr>
              <w:jc w:val="right"/>
              <w:rPr>
                <w:rFonts w:ascii="Tahoma" w:hAnsi="Tahoma" w:cs="Tahoma"/>
                <w:sz w:val="18"/>
                <w:szCs w:val="18"/>
              </w:rPr>
            </w:pPr>
            <w:r w:rsidRPr="003F201D">
              <w:rPr>
                <w:rFonts w:ascii="Tahoma" w:eastAsia="Lucida Sans Unicode" w:hAnsi="Tahoma" w:cs="Tahoma"/>
                <w:kern w:val="1"/>
                <w:sz w:val="18"/>
                <w:szCs w:val="18"/>
                <w:lang w:eastAsia="hi-IN" w:bidi="hi-IN"/>
              </w:rPr>
              <w:t>3,4</w:t>
            </w:r>
          </w:p>
        </w:tc>
        <w:tc>
          <w:tcPr>
            <w:tcW w:w="540" w:type="pct"/>
            <w:vAlign w:val="center"/>
          </w:tcPr>
          <w:p w14:paraId="714CAA3B" w14:textId="77777777" w:rsidR="00101B41" w:rsidRPr="003F201D" w:rsidRDefault="00101B41" w:rsidP="00A7778C">
            <w:pPr>
              <w:jc w:val="right"/>
              <w:rPr>
                <w:rFonts w:ascii="Tahoma" w:hAnsi="Tahoma" w:cs="Tahoma"/>
                <w:sz w:val="18"/>
                <w:szCs w:val="18"/>
              </w:rPr>
            </w:pPr>
            <w:r w:rsidRPr="003F201D">
              <w:rPr>
                <w:rFonts w:ascii="Tahoma" w:eastAsia="Lucida Sans Unicode" w:hAnsi="Tahoma" w:cs="Tahoma"/>
                <w:kern w:val="1"/>
                <w:sz w:val="18"/>
                <w:szCs w:val="18"/>
                <w:lang w:eastAsia="hi-IN" w:bidi="hi-IN"/>
              </w:rPr>
              <w:t>2,4</w:t>
            </w:r>
          </w:p>
        </w:tc>
      </w:tr>
      <w:tr w:rsidR="00101B41" w:rsidRPr="003F201D" w14:paraId="714CAA46" w14:textId="77777777" w:rsidTr="00A7778C">
        <w:trPr>
          <w:jc w:val="center"/>
        </w:trPr>
        <w:tc>
          <w:tcPr>
            <w:tcW w:w="1155" w:type="pct"/>
            <w:vAlign w:val="center"/>
          </w:tcPr>
          <w:p w14:paraId="714CAA3D" w14:textId="77777777" w:rsidR="00101B41" w:rsidRPr="003F201D" w:rsidRDefault="00101B41" w:rsidP="00A7778C">
            <w:pPr>
              <w:rPr>
                <w:rFonts w:ascii="Tahoma" w:hAnsi="Tahoma" w:cs="Tahoma"/>
                <w:sz w:val="18"/>
                <w:szCs w:val="18"/>
              </w:rPr>
            </w:pPr>
            <w:r w:rsidRPr="003F201D">
              <w:rPr>
                <w:rFonts w:ascii="Tahoma" w:hAnsi="Tahoma" w:cs="Tahoma"/>
                <w:sz w:val="18"/>
                <w:szCs w:val="18"/>
              </w:rPr>
              <w:t>Општина Косјерић</w:t>
            </w:r>
          </w:p>
        </w:tc>
        <w:tc>
          <w:tcPr>
            <w:tcW w:w="459" w:type="pct"/>
            <w:vAlign w:val="center"/>
          </w:tcPr>
          <w:p w14:paraId="714CAA3E"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204.579</w:t>
            </w:r>
          </w:p>
        </w:tc>
        <w:tc>
          <w:tcPr>
            <w:tcW w:w="466" w:type="pct"/>
            <w:vAlign w:val="center"/>
          </w:tcPr>
          <w:p w14:paraId="714CAA3F"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161.024</w:t>
            </w:r>
          </w:p>
        </w:tc>
        <w:tc>
          <w:tcPr>
            <w:tcW w:w="441" w:type="pct"/>
            <w:vAlign w:val="center"/>
          </w:tcPr>
          <w:p w14:paraId="714CAA40"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43.555</w:t>
            </w:r>
          </w:p>
        </w:tc>
        <w:tc>
          <w:tcPr>
            <w:tcW w:w="459" w:type="pct"/>
            <w:vAlign w:val="center"/>
          </w:tcPr>
          <w:p w14:paraId="714CAA41"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66.1712</w:t>
            </w:r>
          </w:p>
        </w:tc>
        <w:tc>
          <w:tcPr>
            <w:tcW w:w="466" w:type="pct"/>
            <w:vAlign w:val="center"/>
          </w:tcPr>
          <w:p w14:paraId="714CAA42"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545.502</w:t>
            </w:r>
          </w:p>
        </w:tc>
        <w:tc>
          <w:tcPr>
            <w:tcW w:w="441" w:type="pct"/>
            <w:vAlign w:val="center"/>
          </w:tcPr>
          <w:p w14:paraId="714CAA43"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116.210</w:t>
            </w:r>
          </w:p>
        </w:tc>
        <w:tc>
          <w:tcPr>
            <w:tcW w:w="571" w:type="pct"/>
            <w:vAlign w:val="center"/>
          </w:tcPr>
          <w:p w14:paraId="714CAA44"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3,3</w:t>
            </w:r>
          </w:p>
        </w:tc>
        <w:tc>
          <w:tcPr>
            <w:tcW w:w="540" w:type="pct"/>
            <w:vAlign w:val="center"/>
          </w:tcPr>
          <w:p w14:paraId="714CAA45" w14:textId="77777777" w:rsidR="00101B41" w:rsidRPr="003F201D" w:rsidRDefault="00101B41" w:rsidP="00A7778C">
            <w:pPr>
              <w:jc w:val="right"/>
              <w:rPr>
                <w:rFonts w:ascii="Tahoma" w:hAnsi="Tahoma" w:cs="Tahoma"/>
                <w:sz w:val="18"/>
                <w:szCs w:val="18"/>
              </w:rPr>
            </w:pPr>
            <w:r w:rsidRPr="003F201D">
              <w:rPr>
                <w:rFonts w:ascii="Tahoma" w:hAnsi="Tahoma" w:cs="Tahoma"/>
                <w:sz w:val="18"/>
                <w:szCs w:val="18"/>
              </w:rPr>
              <w:t>2,1</w:t>
            </w:r>
          </w:p>
        </w:tc>
      </w:tr>
    </w:tbl>
    <w:p w14:paraId="714CAA47" w14:textId="77777777" w:rsidR="00101B41" w:rsidRPr="003F201D" w:rsidRDefault="00101B41" w:rsidP="00101B41">
      <w:pPr>
        <w:pStyle w:val="BodyText"/>
        <w:spacing w:after="160" w:line="259" w:lineRule="auto"/>
        <w:jc w:val="both"/>
        <w:rPr>
          <w:rFonts w:ascii="Tahoma" w:hAnsi="Tahoma" w:cs="Tahoma"/>
          <w:sz w:val="18"/>
          <w:szCs w:val="18"/>
        </w:rPr>
      </w:pPr>
      <w:r w:rsidRPr="003F201D">
        <w:rPr>
          <w:rFonts w:ascii="Tahoma" w:hAnsi="Tahoma" w:cs="Tahoma"/>
          <w:sz w:val="18"/>
          <w:szCs w:val="18"/>
        </w:rPr>
        <w:t>Извор: Републички завод за статистику, Општине и региони у Републици Србији, 2022.</w:t>
      </w:r>
    </w:p>
    <w:p w14:paraId="714CAA48" w14:textId="77777777" w:rsidR="00101B41" w:rsidRPr="003F201D" w:rsidRDefault="00101B41" w:rsidP="00101B41">
      <w:pPr>
        <w:spacing w:after="160" w:line="259" w:lineRule="auto"/>
        <w:jc w:val="both"/>
        <w:rPr>
          <w:rFonts w:ascii="Tahoma" w:hAnsi="Tahoma" w:cs="Tahoma"/>
          <w:b/>
          <w:bCs/>
          <w:color w:val="2F5496" w:themeColor="accent1" w:themeShade="BF"/>
          <w:sz w:val="28"/>
          <w:szCs w:val="28"/>
        </w:rPr>
      </w:pPr>
      <w:r w:rsidRPr="003F201D">
        <w:rPr>
          <w:rFonts w:ascii="Tahoma" w:hAnsi="Tahoma" w:cs="Tahoma"/>
          <w:b/>
          <w:bCs/>
          <w:color w:val="2F5496" w:themeColor="accent1" w:themeShade="BF"/>
          <w:sz w:val="28"/>
          <w:szCs w:val="28"/>
        </w:rPr>
        <w:t>Образовни и здравствени систем и социјална заштита</w:t>
      </w:r>
    </w:p>
    <w:p w14:paraId="714CAA49" w14:textId="77777777" w:rsidR="00101B41" w:rsidRPr="003F201D" w:rsidRDefault="00101B41" w:rsidP="00101B41">
      <w:pPr>
        <w:spacing w:after="160" w:line="259" w:lineRule="auto"/>
        <w:jc w:val="both"/>
        <w:rPr>
          <w:rFonts w:ascii="Tahoma" w:eastAsia="Lucida Sans Unicode" w:hAnsi="Tahoma" w:cs="Tahoma"/>
          <w:kern w:val="1"/>
          <w:sz w:val="22"/>
          <w:szCs w:val="22"/>
          <w:lang w:eastAsia="hi-IN" w:bidi="hi-IN"/>
        </w:rPr>
      </w:pPr>
      <w:r w:rsidRPr="003F201D">
        <w:rPr>
          <w:rFonts w:ascii="Tahoma" w:eastAsia="Lucida Sans Unicode" w:hAnsi="Tahoma" w:cs="Tahoma"/>
          <w:kern w:val="1"/>
          <w:sz w:val="22"/>
          <w:szCs w:val="22"/>
          <w:lang w:eastAsia="hi-IN" w:bidi="hi-IN"/>
        </w:rPr>
        <w:t xml:space="preserve">Образовни и здравствени системи, као и социјална заштита, кроз јачање социјалне стабилности, подршку инклузивности и подстицај економског развоја представљају кључне компоненте друштва и имају важну улогу у унапређењу квалитета живота и развоју јединица локалне самоуправе. </w:t>
      </w:r>
    </w:p>
    <w:p w14:paraId="714CAA4A" w14:textId="77777777" w:rsidR="00101B41" w:rsidRPr="003F201D" w:rsidRDefault="00101B41" w:rsidP="00101B41">
      <w:pPr>
        <w:spacing w:after="160" w:line="259" w:lineRule="auto"/>
        <w:jc w:val="both"/>
        <w:rPr>
          <w:rFonts w:ascii="Tahoma" w:hAnsi="Tahoma" w:cs="Tahoma"/>
          <w:b/>
          <w:bCs/>
          <w:color w:val="2F5496" w:themeColor="accent1" w:themeShade="BF"/>
          <w:sz w:val="22"/>
          <w:szCs w:val="22"/>
        </w:rPr>
      </w:pPr>
      <w:r w:rsidRPr="003F201D">
        <w:rPr>
          <w:rFonts w:ascii="Tahoma" w:hAnsi="Tahoma" w:cs="Tahoma"/>
          <w:b/>
          <w:bCs/>
          <w:color w:val="2F5496" w:themeColor="accent1" w:themeShade="BF"/>
          <w:sz w:val="22"/>
          <w:szCs w:val="22"/>
        </w:rPr>
        <w:t>Образовни систем</w:t>
      </w:r>
    </w:p>
    <w:p w14:paraId="714CAA4B" w14:textId="77777777" w:rsidR="00101B41" w:rsidRPr="003F201D" w:rsidRDefault="00101B41" w:rsidP="00101B41">
      <w:pPr>
        <w:pStyle w:val="BodyText"/>
        <w:spacing w:after="160" w:line="259" w:lineRule="auto"/>
        <w:jc w:val="both"/>
        <w:rPr>
          <w:rFonts w:ascii="Tahoma" w:hAnsi="Tahoma" w:cs="Tahoma"/>
          <w:sz w:val="22"/>
          <w:szCs w:val="22"/>
        </w:rPr>
      </w:pPr>
      <w:r w:rsidRPr="003F201D">
        <w:rPr>
          <w:rFonts w:ascii="Tahoma" w:hAnsi="Tahoma" w:cs="Tahoma"/>
          <w:sz w:val="22"/>
          <w:szCs w:val="22"/>
        </w:rPr>
        <w:t xml:space="preserve">У укупном броју установа за децу предшколског узраста на нивоу Региона Шумадије и Западне Србије и у Златиборској области објекти из Општине Косјерић учествују 0,4% и 3% респективно. У Општини Косјерић, у 3 установе овог типа уписано је 270 полазника што представља 0,5% од укупног броја регистроване деце предшколског узраста на нивоу Региона Шумадије и Западне Србије, односно 4% од укупног броја регистроване деце предшколског узраста у Златиборској области. </w:t>
      </w:r>
    </w:p>
    <w:p w14:paraId="714CAA4C" w14:textId="77777777" w:rsidR="00101B41" w:rsidRPr="003F201D" w:rsidRDefault="00101B41" w:rsidP="00101B41">
      <w:pPr>
        <w:pStyle w:val="BodyText"/>
        <w:spacing w:after="160" w:line="259" w:lineRule="auto"/>
        <w:jc w:val="both"/>
        <w:rPr>
          <w:rFonts w:ascii="Tahoma" w:hAnsi="Tahoma" w:cs="Tahoma"/>
          <w:color w:val="385623" w:themeColor="accent6" w:themeShade="80"/>
          <w:sz w:val="22"/>
          <w:szCs w:val="22"/>
        </w:rPr>
      </w:pPr>
      <w:r w:rsidRPr="003F201D">
        <w:rPr>
          <w:rFonts w:ascii="Tahoma" w:hAnsi="Tahoma" w:cs="Tahoma"/>
          <w:sz w:val="22"/>
          <w:szCs w:val="22"/>
        </w:rPr>
        <w:t>Општина Косјерић има 14 редовних основних школа са 35 одељења. У укупном броју редовних основних школа на нивоу Региона Шумадије и Западне Србије и на нивоу Златиборске области, редовне основне школе из Општине Косјерић учествују 1% и 7% респективно. Редовне основне школе у Општини Косјерић похађа 750 ученика што чини 0,5% од укупног броја ученика у редовним основним школама у Региону, односно 4% од укупног броја ученика у редовним основним школама Златиборске области.</w:t>
      </w:r>
    </w:p>
    <w:p w14:paraId="714CAA4D" w14:textId="77777777" w:rsidR="00101B41" w:rsidRPr="003F201D" w:rsidRDefault="00101B41" w:rsidP="00101B41">
      <w:pPr>
        <w:pStyle w:val="BodyText"/>
        <w:spacing w:after="160" w:line="259" w:lineRule="auto"/>
        <w:jc w:val="both"/>
        <w:rPr>
          <w:rFonts w:ascii="Tahoma" w:hAnsi="Tahoma" w:cs="Tahoma"/>
          <w:sz w:val="22"/>
          <w:szCs w:val="22"/>
        </w:rPr>
      </w:pPr>
      <w:r w:rsidRPr="003F201D">
        <w:rPr>
          <w:rFonts w:ascii="Tahoma" w:hAnsi="Tahoma" w:cs="Tahoma"/>
          <w:sz w:val="22"/>
          <w:szCs w:val="22"/>
        </w:rPr>
        <w:t>Табела 2</w:t>
      </w:r>
      <w:ins w:id="372" w:author="Isidora Beraha" w:date="2023-11-28T14:56:00Z">
        <w:r w:rsidR="005B6280">
          <w:rPr>
            <w:rFonts w:ascii="Tahoma" w:hAnsi="Tahoma" w:cs="Tahoma"/>
            <w:sz w:val="22"/>
            <w:szCs w:val="22"/>
          </w:rPr>
          <w:t>2</w:t>
        </w:r>
      </w:ins>
      <w:del w:id="373" w:author="Isidora Beraha" w:date="2023-11-28T14:56:00Z">
        <w:r w:rsidRPr="003F201D" w:rsidDel="005B6280">
          <w:rPr>
            <w:rFonts w:ascii="Tahoma" w:hAnsi="Tahoma" w:cs="Tahoma"/>
            <w:sz w:val="22"/>
            <w:szCs w:val="22"/>
          </w:rPr>
          <w:delText>0</w:delText>
        </w:r>
      </w:del>
      <w:r w:rsidRPr="003F201D">
        <w:rPr>
          <w:rFonts w:ascii="Tahoma" w:hAnsi="Tahoma" w:cs="Tahoma"/>
          <w:sz w:val="22"/>
          <w:szCs w:val="22"/>
        </w:rPr>
        <w:t>. Образовна инфраструктура и образовни систем, школска 2021/2022. година</w:t>
      </w:r>
    </w:p>
    <w:tbl>
      <w:tblPr>
        <w:tblStyle w:val="TableGrid"/>
        <w:tblW w:w="5000" w:type="pct"/>
        <w:jc w:val="center"/>
        <w:tblLook w:val="04A0" w:firstRow="1" w:lastRow="0" w:firstColumn="1" w:lastColumn="0" w:noHBand="0" w:noVBand="1"/>
      </w:tblPr>
      <w:tblGrid>
        <w:gridCol w:w="1306"/>
        <w:gridCol w:w="913"/>
        <w:gridCol w:w="1068"/>
        <w:gridCol w:w="921"/>
        <w:gridCol w:w="983"/>
        <w:gridCol w:w="885"/>
        <w:gridCol w:w="739"/>
        <w:gridCol w:w="935"/>
        <w:gridCol w:w="746"/>
        <w:gridCol w:w="746"/>
      </w:tblGrid>
      <w:tr w:rsidR="00101B41" w:rsidRPr="003F201D" w14:paraId="714CAA56" w14:textId="77777777" w:rsidTr="00A7778C">
        <w:trPr>
          <w:jc w:val="center"/>
        </w:trPr>
        <w:tc>
          <w:tcPr>
            <w:tcW w:w="708" w:type="pct"/>
            <w:vMerge w:val="restart"/>
            <w:vAlign w:val="center"/>
          </w:tcPr>
          <w:p w14:paraId="714CAA4E" w14:textId="77777777" w:rsidR="00101B41" w:rsidRPr="003F201D" w:rsidRDefault="00101B41" w:rsidP="00A7778C">
            <w:pPr>
              <w:pStyle w:val="BodyText"/>
              <w:spacing w:after="160" w:line="259" w:lineRule="auto"/>
              <w:jc w:val="both"/>
              <w:rPr>
                <w:rFonts w:ascii="Tahoma" w:hAnsi="Tahoma" w:cs="Tahoma"/>
                <w:sz w:val="16"/>
                <w:szCs w:val="16"/>
              </w:rPr>
            </w:pPr>
            <w:r w:rsidRPr="003F201D">
              <w:rPr>
                <w:rFonts w:ascii="Tahoma" w:hAnsi="Tahoma" w:cs="Tahoma"/>
                <w:sz w:val="16"/>
                <w:szCs w:val="16"/>
              </w:rPr>
              <w:t>Регион/Област</w:t>
            </w:r>
          </w:p>
          <w:p w14:paraId="714CAA4F" w14:textId="77777777" w:rsidR="00101B41" w:rsidRPr="003F201D" w:rsidRDefault="00101B41" w:rsidP="00A7778C">
            <w:pPr>
              <w:pStyle w:val="BodyText"/>
              <w:spacing w:after="160" w:line="259" w:lineRule="auto"/>
              <w:jc w:val="center"/>
              <w:rPr>
                <w:rFonts w:ascii="Tahoma" w:hAnsi="Tahoma" w:cs="Tahoma"/>
                <w:sz w:val="16"/>
                <w:szCs w:val="16"/>
              </w:rPr>
            </w:pPr>
            <w:r w:rsidRPr="003F201D">
              <w:rPr>
                <w:rFonts w:ascii="Tahoma" w:hAnsi="Tahoma" w:cs="Tahoma"/>
                <w:sz w:val="16"/>
                <w:szCs w:val="16"/>
              </w:rPr>
              <w:t>Општина</w:t>
            </w:r>
          </w:p>
          <w:p w14:paraId="714CAA50" w14:textId="77777777" w:rsidR="00101B41" w:rsidRPr="003F201D" w:rsidRDefault="00101B41" w:rsidP="00A7778C">
            <w:pPr>
              <w:pStyle w:val="BodyText"/>
              <w:spacing w:after="160" w:line="259" w:lineRule="auto"/>
              <w:jc w:val="both"/>
              <w:rPr>
                <w:rFonts w:ascii="Tahoma" w:hAnsi="Tahoma" w:cs="Tahoma"/>
                <w:sz w:val="16"/>
                <w:szCs w:val="16"/>
              </w:rPr>
            </w:pPr>
          </w:p>
        </w:tc>
        <w:tc>
          <w:tcPr>
            <w:tcW w:w="1088" w:type="pct"/>
            <w:gridSpan w:val="2"/>
            <w:vAlign w:val="center"/>
          </w:tcPr>
          <w:p w14:paraId="714CAA51" w14:textId="77777777" w:rsidR="00101B41" w:rsidRPr="003F201D" w:rsidRDefault="00101B41" w:rsidP="00A7778C">
            <w:pPr>
              <w:pStyle w:val="BodyText"/>
              <w:spacing w:after="160" w:line="259" w:lineRule="auto"/>
              <w:jc w:val="center"/>
              <w:rPr>
                <w:rFonts w:ascii="Tahoma" w:hAnsi="Tahoma" w:cs="Tahoma"/>
                <w:sz w:val="16"/>
                <w:szCs w:val="16"/>
              </w:rPr>
            </w:pPr>
            <w:r w:rsidRPr="003F201D">
              <w:rPr>
                <w:rFonts w:ascii="Tahoma" w:hAnsi="Tahoma" w:cs="Tahoma"/>
                <w:sz w:val="16"/>
                <w:szCs w:val="16"/>
              </w:rPr>
              <w:t>Установе за децу предшколског узраста</w:t>
            </w:r>
          </w:p>
        </w:tc>
        <w:tc>
          <w:tcPr>
            <w:tcW w:w="1526" w:type="pct"/>
            <w:gridSpan w:val="3"/>
            <w:vAlign w:val="center"/>
          </w:tcPr>
          <w:p w14:paraId="714CAA52" w14:textId="77777777" w:rsidR="00101B41" w:rsidRPr="003F201D" w:rsidRDefault="00101B41" w:rsidP="00A7778C">
            <w:pPr>
              <w:pStyle w:val="BodyText"/>
              <w:spacing w:after="160" w:line="259" w:lineRule="auto"/>
              <w:jc w:val="center"/>
              <w:rPr>
                <w:rFonts w:ascii="Tahoma" w:hAnsi="Tahoma" w:cs="Tahoma"/>
                <w:sz w:val="16"/>
                <w:szCs w:val="16"/>
              </w:rPr>
            </w:pPr>
            <w:r w:rsidRPr="003F201D">
              <w:rPr>
                <w:rFonts w:ascii="Tahoma" w:hAnsi="Tahoma" w:cs="Tahoma"/>
                <w:sz w:val="16"/>
                <w:szCs w:val="16"/>
              </w:rPr>
              <w:t xml:space="preserve">Редовне </w:t>
            </w:r>
          </w:p>
          <w:p w14:paraId="714CAA53" w14:textId="77777777" w:rsidR="00101B41" w:rsidRPr="003F201D" w:rsidRDefault="00101B41" w:rsidP="00A7778C">
            <w:pPr>
              <w:pStyle w:val="BodyText"/>
              <w:spacing w:after="160" w:line="259" w:lineRule="auto"/>
              <w:jc w:val="center"/>
              <w:rPr>
                <w:rFonts w:ascii="Tahoma" w:hAnsi="Tahoma" w:cs="Tahoma"/>
                <w:sz w:val="16"/>
                <w:szCs w:val="16"/>
              </w:rPr>
            </w:pPr>
            <w:r w:rsidRPr="003F201D">
              <w:rPr>
                <w:rFonts w:ascii="Tahoma" w:hAnsi="Tahoma" w:cs="Tahoma"/>
                <w:sz w:val="16"/>
                <w:szCs w:val="16"/>
              </w:rPr>
              <w:t>основне школе</w:t>
            </w:r>
          </w:p>
        </w:tc>
        <w:tc>
          <w:tcPr>
            <w:tcW w:w="1679" w:type="pct"/>
            <w:gridSpan w:val="4"/>
            <w:vAlign w:val="center"/>
          </w:tcPr>
          <w:p w14:paraId="714CAA54" w14:textId="77777777" w:rsidR="00101B41" w:rsidRPr="003F201D" w:rsidRDefault="00101B41" w:rsidP="00A7778C">
            <w:pPr>
              <w:pStyle w:val="BodyText"/>
              <w:spacing w:after="160" w:line="259" w:lineRule="auto"/>
              <w:jc w:val="center"/>
              <w:rPr>
                <w:rFonts w:ascii="Tahoma" w:hAnsi="Tahoma" w:cs="Tahoma"/>
                <w:sz w:val="16"/>
                <w:szCs w:val="16"/>
              </w:rPr>
            </w:pPr>
            <w:r w:rsidRPr="003F201D">
              <w:rPr>
                <w:rFonts w:ascii="Tahoma" w:hAnsi="Tahoma" w:cs="Tahoma"/>
                <w:sz w:val="16"/>
                <w:szCs w:val="16"/>
              </w:rPr>
              <w:t>Средње</w:t>
            </w:r>
          </w:p>
          <w:p w14:paraId="714CAA55" w14:textId="77777777" w:rsidR="00101B41" w:rsidRPr="003F201D" w:rsidRDefault="00101B41" w:rsidP="00A7778C">
            <w:pPr>
              <w:pStyle w:val="BodyText"/>
              <w:spacing w:after="160" w:line="259" w:lineRule="auto"/>
              <w:jc w:val="center"/>
              <w:rPr>
                <w:rFonts w:ascii="Tahoma" w:hAnsi="Tahoma" w:cs="Tahoma"/>
                <w:sz w:val="16"/>
                <w:szCs w:val="16"/>
              </w:rPr>
            </w:pPr>
            <w:r w:rsidRPr="003F201D">
              <w:rPr>
                <w:rFonts w:ascii="Tahoma" w:hAnsi="Tahoma" w:cs="Tahoma"/>
                <w:sz w:val="16"/>
                <w:szCs w:val="16"/>
              </w:rPr>
              <w:t>образовање</w:t>
            </w:r>
          </w:p>
        </w:tc>
      </w:tr>
      <w:tr w:rsidR="00101B41" w:rsidRPr="003F201D" w14:paraId="714CAA60" w14:textId="77777777" w:rsidTr="00A7778C">
        <w:trPr>
          <w:jc w:val="center"/>
        </w:trPr>
        <w:tc>
          <w:tcPr>
            <w:tcW w:w="708" w:type="pct"/>
            <w:vMerge/>
            <w:vAlign w:val="center"/>
          </w:tcPr>
          <w:p w14:paraId="714CAA57" w14:textId="77777777" w:rsidR="00101B41" w:rsidRPr="003F201D" w:rsidRDefault="00101B41" w:rsidP="00A7778C">
            <w:pPr>
              <w:pStyle w:val="BodyText"/>
              <w:spacing w:after="160" w:line="259" w:lineRule="auto"/>
              <w:jc w:val="both"/>
              <w:rPr>
                <w:rFonts w:ascii="Tahoma" w:hAnsi="Tahoma" w:cs="Tahoma"/>
                <w:sz w:val="16"/>
                <w:szCs w:val="16"/>
              </w:rPr>
            </w:pPr>
          </w:p>
        </w:tc>
        <w:tc>
          <w:tcPr>
            <w:tcW w:w="504" w:type="pct"/>
            <w:vMerge w:val="restart"/>
            <w:vAlign w:val="center"/>
          </w:tcPr>
          <w:p w14:paraId="714CAA58" w14:textId="77777777" w:rsidR="00101B41" w:rsidRPr="003F201D" w:rsidRDefault="00101B41" w:rsidP="00A7778C">
            <w:pPr>
              <w:pStyle w:val="BodyText"/>
              <w:spacing w:after="160" w:line="259" w:lineRule="auto"/>
              <w:jc w:val="right"/>
              <w:rPr>
                <w:rFonts w:ascii="Tahoma" w:hAnsi="Tahoma" w:cs="Tahoma"/>
                <w:sz w:val="16"/>
                <w:szCs w:val="16"/>
              </w:rPr>
            </w:pPr>
            <w:r w:rsidRPr="003F201D">
              <w:rPr>
                <w:rFonts w:ascii="Tahoma" w:hAnsi="Tahoma" w:cs="Tahoma"/>
                <w:sz w:val="16"/>
                <w:szCs w:val="16"/>
              </w:rPr>
              <w:t>Објекти</w:t>
            </w:r>
          </w:p>
        </w:tc>
        <w:tc>
          <w:tcPr>
            <w:tcW w:w="584" w:type="pct"/>
            <w:vMerge w:val="restart"/>
            <w:vAlign w:val="center"/>
          </w:tcPr>
          <w:p w14:paraId="714CAA59" w14:textId="77777777" w:rsidR="00101B41" w:rsidRPr="003F201D" w:rsidRDefault="00101B41" w:rsidP="00A7778C">
            <w:pPr>
              <w:pStyle w:val="BodyText"/>
              <w:spacing w:after="160" w:line="259" w:lineRule="auto"/>
              <w:jc w:val="right"/>
              <w:rPr>
                <w:rFonts w:ascii="Tahoma" w:hAnsi="Tahoma" w:cs="Tahoma"/>
                <w:sz w:val="16"/>
                <w:szCs w:val="16"/>
              </w:rPr>
            </w:pPr>
            <w:r w:rsidRPr="003F201D">
              <w:rPr>
                <w:rFonts w:ascii="Tahoma" w:hAnsi="Tahoma" w:cs="Tahoma"/>
                <w:sz w:val="16"/>
                <w:szCs w:val="16"/>
              </w:rPr>
              <w:t>Корисници</w:t>
            </w:r>
          </w:p>
        </w:tc>
        <w:tc>
          <w:tcPr>
            <w:tcW w:w="504" w:type="pct"/>
            <w:vMerge w:val="restart"/>
            <w:vAlign w:val="center"/>
          </w:tcPr>
          <w:p w14:paraId="714CAA5A" w14:textId="77777777" w:rsidR="00101B41" w:rsidRPr="003F201D" w:rsidRDefault="00101B41" w:rsidP="00A7778C">
            <w:pPr>
              <w:pStyle w:val="BodyText"/>
              <w:spacing w:after="160" w:line="259" w:lineRule="auto"/>
              <w:jc w:val="right"/>
              <w:rPr>
                <w:rFonts w:ascii="Tahoma" w:hAnsi="Tahoma" w:cs="Tahoma"/>
                <w:sz w:val="16"/>
                <w:szCs w:val="16"/>
              </w:rPr>
            </w:pPr>
            <w:r w:rsidRPr="003F201D">
              <w:rPr>
                <w:rFonts w:ascii="Tahoma" w:hAnsi="Tahoma" w:cs="Tahoma"/>
                <w:sz w:val="16"/>
                <w:szCs w:val="16"/>
              </w:rPr>
              <w:t>Објекти</w:t>
            </w:r>
          </w:p>
        </w:tc>
        <w:tc>
          <w:tcPr>
            <w:tcW w:w="538" w:type="pct"/>
            <w:vMerge w:val="restart"/>
            <w:vAlign w:val="center"/>
          </w:tcPr>
          <w:p w14:paraId="714CAA5B" w14:textId="77777777" w:rsidR="00101B41" w:rsidRPr="003F201D" w:rsidRDefault="00101B41" w:rsidP="00A7778C">
            <w:pPr>
              <w:pStyle w:val="BodyText"/>
              <w:spacing w:after="160" w:line="259" w:lineRule="auto"/>
              <w:jc w:val="right"/>
              <w:rPr>
                <w:rFonts w:ascii="Tahoma" w:hAnsi="Tahoma" w:cs="Tahoma"/>
                <w:sz w:val="16"/>
                <w:szCs w:val="16"/>
              </w:rPr>
            </w:pPr>
            <w:r w:rsidRPr="003F201D">
              <w:rPr>
                <w:rFonts w:ascii="Tahoma" w:hAnsi="Tahoma" w:cs="Tahoma"/>
                <w:sz w:val="16"/>
                <w:szCs w:val="16"/>
              </w:rPr>
              <w:t>Одељења</w:t>
            </w:r>
          </w:p>
        </w:tc>
        <w:tc>
          <w:tcPr>
            <w:tcW w:w="484" w:type="pct"/>
            <w:vMerge w:val="restart"/>
            <w:vAlign w:val="center"/>
          </w:tcPr>
          <w:p w14:paraId="714CAA5C" w14:textId="77777777" w:rsidR="00101B41" w:rsidRPr="003F201D" w:rsidRDefault="00101B41" w:rsidP="00A7778C">
            <w:pPr>
              <w:pStyle w:val="BodyText"/>
              <w:spacing w:after="160" w:line="259" w:lineRule="auto"/>
              <w:jc w:val="right"/>
              <w:rPr>
                <w:rFonts w:ascii="Tahoma" w:hAnsi="Tahoma" w:cs="Tahoma"/>
                <w:sz w:val="16"/>
                <w:szCs w:val="16"/>
              </w:rPr>
            </w:pPr>
            <w:r w:rsidRPr="003F201D">
              <w:rPr>
                <w:rFonts w:ascii="Tahoma" w:hAnsi="Tahoma" w:cs="Tahoma"/>
                <w:sz w:val="16"/>
                <w:szCs w:val="16"/>
              </w:rPr>
              <w:t>Ученици</w:t>
            </w:r>
          </w:p>
        </w:tc>
        <w:tc>
          <w:tcPr>
            <w:tcW w:w="405" w:type="pct"/>
            <w:vMerge w:val="restart"/>
            <w:vAlign w:val="center"/>
          </w:tcPr>
          <w:p w14:paraId="714CAA5D" w14:textId="77777777" w:rsidR="00101B41" w:rsidRPr="003F201D" w:rsidRDefault="00101B41" w:rsidP="00A7778C">
            <w:pPr>
              <w:pStyle w:val="BodyText"/>
              <w:spacing w:after="160" w:line="259" w:lineRule="auto"/>
              <w:jc w:val="both"/>
              <w:rPr>
                <w:rFonts w:ascii="Tahoma" w:hAnsi="Tahoma" w:cs="Tahoma"/>
                <w:sz w:val="16"/>
                <w:szCs w:val="16"/>
              </w:rPr>
            </w:pPr>
            <w:r w:rsidRPr="003F201D">
              <w:rPr>
                <w:rFonts w:ascii="Tahoma" w:hAnsi="Tahoma" w:cs="Tahoma"/>
                <w:sz w:val="16"/>
                <w:szCs w:val="16"/>
              </w:rPr>
              <w:t>Школе</w:t>
            </w:r>
          </w:p>
        </w:tc>
        <w:tc>
          <w:tcPr>
            <w:tcW w:w="455" w:type="pct"/>
            <w:vMerge w:val="restart"/>
            <w:vAlign w:val="center"/>
          </w:tcPr>
          <w:p w14:paraId="714CAA5E" w14:textId="77777777" w:rsidR="00101B41" w:rsidRPr="003F201D" w:rsidRDefault="00101B41" w:rsidP="00A7778C">
            <w:pPr>
              <w:pStyle w:val="BodyText"/>
              <w:spacing w:after="160" w:line="259" w:lineRule="auto"/>
              <w:jc w:val="both"/>
              <w:rPr>
                <w:rFonts w:ascii="Tahoma" w:hAnsi="Tahoma" w:cs="Tahoma"/>
                <w:sz w:val="16"/>
                <w:szCs w:val="16"/>
              </w:rPr>
            </w:pPr>
            <w:r w:rsidRPr="003F201D">
              <w:rPr>
                <w:rFonts w:ascii="Tahoma" w:hAnsi="Tahoma" w:cs="Tahoma"/>
                <w:sz w:val="16"/>
                <w:szCs w:val="16"/>
              </w:rPr>
              <w:t xml:space="preserve">Одељења </w:t>
            </w:r>
          </w:p>
        </w:tc>
        <w:tc>
          <w:tcPr>
            <w:tcW w:w="819" w:type="pct"/>
            <w:gridSpan w:val="2"/>
          </w:tcPr>
          <w:p w14:paraId="714CAA5F" w14:textId="77777777" w:rsidR="00101B41" w:rsidRPr="003F201D" w:rsidRDefault="00101B41" w:rsidP="00A7778C">
            <w:pPr>
              <w:pStyle w:val="BodyText"/>
              <w:spacing w:after="160" w:line="259" w:lineRule="auto"/>
              <w:jc w:val="center"/>
              <w:rPr>
                <w:rFonts w:ascii="Tahoma" w:hAnsi="Tahoma" w:cs="Tahoma"/>
                <w:sz w:val="16"/>
                <w:szCs w:val="16"/>
              </w:rPr>
            </w:pPr>
            <w:r w:rsidRPr="003F201D">
              <w:rPr>
                <w:rFonts w:ascii="Tahoma" w:hAnsi="Tahoma" w:cs="Tahoma"/>
                <w:sz w:val="16"/>
                <w:szCs w:val="16"/>
              </w:rPr>
              <w:t>Ученици</w:t>
            </w:r>
          </w:p>
        </w:tc>
      </w:tr>
      <w:tr w:rsidR="00101B41" w:rsidRPr="003F201D" w14:paraId="714CAA6B" w14:textId="77777777" w:rsidTr="00A7778C">
        <w:trPr>
          <w:jc w:val="center"/>
        </w:trPr>
        <w:tc>
          <w:tcPr>
            <w:tcW w:w="708" w:type="pct"/>
            <w:vMerge/>
            <w:vAlign w:val="center"/>
          </w:tcPr>
          <w:p w14:paraId="714CAA61" w14:textId="77777777" w:rsidR="00101B41" w:rsidRPr="003F201D" w:rsidRDefault="00101B41" w:rsidP="00A7778C">
            <w:pPr>
              <w:pStyle w:val="BodyText"/>
              <w:spacing w:after="160" w:line="259" w:lineRule="auto"/>
              <w:jc w:val="both"/>
              <w:rPr>
                <w:rFonts w:ascii="Tahoma" w:hAnsi="Tahoma" w:cs="Tahoma"/>
                <w:sz w:val="16"/>
                <w:szCs w:val="16"/>
              </w:rPr>
            </w:pPr>
          </w:p>
        </w:tc>
        <w:tc>
          <w:tcPr>
            <w:tcW w:w="504" w:type="pct"/>
            <w:vMerge/>
            <w:vAlign w:val="center"/>
          </w:tcPr>
          <w:p w14:paraId="714CAA62" w14:textId="77777777" w:rsidR="00101B41" w:rsidRPr="003F201D" w:rsidRDefault="00101B41" w:rsidP="00A7778C">
            <w:pPr>
              <w:pStyle w:val="BodyText"/>
              <w:spacing w:after="160" w:line="259" w:lineRule="auto"/>
              <w:jc w:val="right"/>
              <w:rPr>
                <w:rFonts w:ascii="Tahoma" w:hAnsi="Tahoma" w:cs="Tahoma"/>
                <w:sz w:val="16"/>
                <w:szCs w:val="16"/>
              </w:rPr>
            </w:pPr>
          </w:p>
        </w:tc>
        <w:tc>
          <w:tcPr>
            <w:tcW w:w="584" w:type="pct"/>
            <w:vMerge/>
            <w:vAlign w:val="center"/>
          </w:tcPr>
          <w:p w14:paraId="714CAA63" w14:textId="77777777" w:rsidR="00101B41" w:rsidRPr="003F201D" w:rsidRDefault="00101B41" w:rsidP="00A7778C">
            <w:pPr>
              <w:pStyle w:val="BodyText"/>
              <w:spacing w:after="160" w:line="259" w:lineRule="auto"/>
              <w:jc w:val="right"/>
              <w:rPr>
                <w:rFonts w:ascii="Tahoma" w:hAnsi="Tahoma" w:cs="Tahoma"/>
                <w:sz w:val="16"/>
                <w:szCs w:val="16"/>
              </w:rPr>
            </w:pPr>
          </w:p>
        </w:tc>
        <w:tc>
          <w:tcPr>
            <w:tcW w:w="504" w:type="pct"/>
            <w:vMerge/>
            <w:vAlign w:val="center"/>
          </w:tcPr>
          <w:p w14:paraId="714CAA64" w14:textId="77777777" w:rsidR="00101B41" w:rsidRPr="003F201D" w:rsidRDefault="00101B41" w:rsidP="00A7778C">
            <w:pPr>
              <w:pStyle w:val="BodyText"/>
              <w:spacing w:after="160" w:line="259" w:lineRule="auto"/>
              <w:jc w:val="right"/>
              <w:rPr>
                <w:rFonts w:ascii="Tahoma" w:hAnsi="Tahoma" w:cs="Tahoma"/>
                <w:sz w:val="16"/>
                <w:szCs w:val="16"/>
              </w:rPr>
            </w:pPr>
          </w:p>
        </w:tc>
        <w:tc>
          <w:tcPr>
            <w:tcW w:w="538" w:type="pct"/>
            <w:vMerge/>
            <w:vAlign w:val="center"/>
          </w:tcPr>
          <w:p w14:paraId="714CAA65" w14:textId="77777777" w:rsidR="00101B41" w:rsidRPr="003F201D" w:rsidRDefault="00101B41" w:rsidP="00A7778C">
            <w:pPr>
              <w:pStyle w:val="BodyText"/>
              <w:spacing w:after="160" w:line="259" w:lineRule="auto"/>
              <w:jc w:val="right"/>
              <w:rPr>
                <w:rFonts w:ascii="Tahoma" w:hAnsi="Tahoma" w:cs="Tahoma"/>
                <w:sz w:val="16"/>
                <w:szCs w:val="16"/>
              </w:rPr>
            </w:pPr>
          </w:p>
        </w:tc>
        <w:tc>
          <w:tcPr>
            <w:tcW w:w="484" w:type="pct"/>
            <w:vMerge/>
            <w:vAlign w:val="center"/>
          </w:tcPr>
          <w:p w14:paraId="714CAA66" w14:textId="77777777" w:rsidR="00101B41" w:rsidRPr="003F201D" w:rsidRDefault="00101B41" w:rsidP="00A7778C">
            <w:pPr>
              <w:pStyle w:val="BodyText"/>
              <w:spacing w:after="160" w:line="259" w:lineRule="auto"/>
              <w:jc w:val="right"/>
              <w:rPr>
                <w:rFonts w:ascii="Tahoma" w:hAnsi="Tahoma" w:cs="Tahoma"/>
                <w:sz w:val="16"/>
                <w:szCs w:val="16"/>
              </w:rPr>
            </w:pPr>
          </w:p>
        </w:tc>
        <w:tc>
          <w:tcPr>
            <w:tcW w:w="405" w:type="pct"/>
            <w:vMerge/>
            <w:vAlign w:val="center"/>
          </w:tcPr>
          <w:p w14:paraId="714CAA67" w14:textId="77777777" w:rsidR="00101B41" w:rsidRPr="003F201D" w:rsidRDefault="00101B41" w:rsidP="00A7778C">
            <w:pPr>
              <w:pStyle w:val="BodyText"/>
              <w:spacing w:after="160" w:line="259" w:lineRule="auto"/>
              <w:jc w:val="both"/>
              <w:rPr>
                <w:rFonts w:ascii="Tahoma" w:hAnsi="Tahoma" w:cs="Tahoma"/>
                <w:sz w:val="16"/>
                <w:szCs w:val="16"/>
              </w:rPr>
            </w:pPr>
          </w:p>
        </w:tc>
        <w:tc>
          <w:tcPr>
            <w:tcW w:w="455" w:type="pct"/>
            <w:vMerge/>
            <w:vAlign w:val="center"/>
          </w:tcPr>
          <w:p w14:paraId="714CAA68" w14:textId="77777777" w:rsidR="00101B41" w:rsidRPr="003F201D" w:rsidRDefault="00101B41" w:rsidP="00A7778C">
            <w:pPr>
              <w:pStyle w:val="BodyText"/>
              <w:spacing w:after="160" w:line="259" w:lineRule="auto"/>
              <w:jc w:val="both"/>
              <w:rPr>
                <w:rFonts w:ascii="Tahoma" w:hAnsi="Tahoma" w:cs="Tahoma"/>
                <w:sz w:val="16"/>
                <w:szCs w:val="16"/>
              </w:rPr>
            </w:pPr>
          </w:p>
        </w:tc>
        <w:tc>
          <w:tcPr>
            <w:tcW w:w="409" w:type="pct"/>
            <w:vAlign w:val="center"/>
          </w:tcPr>
          <w:p w14:paraId="714CAA69" w14:textId="77777777" w:rsidR="00101B41" w:rsidRPr="003F201D" w:rsidRDefault="00101B41" w:rsidP="00A7778C">
            <w:pPr>
              <w:pStyle w:val="BodyText"/>
              <w:spacing w:after="160" w:line="259" w:lineRule="auto"/>
              <w:jc w:val="center"/>
              <w:rPr>
                <w:rFonts w:ascii="Tahoma" w:hAnsi="Tahoma" w:cs="Tahoma"/>
                <w:sz w:val="16"/>
                <w:szCs w:val="16"/>
              </w:rPr>
            </w:pPr>
            <w:r w:rsidRPr="003F201D">
              <w:rPr>
                <w:rFonts w:ascii="Tahoma" w:hAnsi="Tahoma" w:cs="Tahoma"/>
                <w:sz w:val="16"/>
                <w:szCs w:val="16"/>
              </w:rPr>
              <w:t>IV степен</w:t>
            </w:r>
          </w:p>
        </w:tc>
        <w:tc>
          <w:tcPr>
            <w:tcW w:w="409" w:type="pct"/>
            <w:vAlign w:val="center"/>
          </w:tcPr>
          <w:p w14:paraId="714CAA6A" w14:textId="77777777" w:rsidR="00101B41" w:rsidRPr="003F201D" w:rsidRDefault="00101B41" w:rsidP="00A7778C">
            <w:pPr>
              <w:pStyle w:val="BodyText"/>
              <w:spacing w:after="160" w:line="259" w:lineRule="auto"/>
              <w:jc w:val="center"/>
              <w:rPr>
                <w:rFonts w:ascii="Tahoma" w:hAnsi="Tahoma" w:cs="Tahoma"/>
                <w:sz w:val="16"/>
                <w:szCs w:val="16"/>
              </w:rPr>
            </w:pPr>
            <w:r w:rsidRPr="003F201D">
              <w:rPr>
                <w:rFonts w:ascii="Tahoma" w:hAnsi="Tahoma" w:cs="Tahoma"/>
                <w:sz w:val="16"/>
                <w:szCs w:val="16"/>
              </w:rPr>
              <w:t>III степен</w:t>
            </w:r>
          </w:p>
        </w:tc>
      </w:tr>
      <w:tr w:rsidR="00101B41" w:rsidRPr="003F201D" w14:paraId="714CAA76" w14:textId="77777777" w:rsidTr="00A7778C">
        <w:trPr>
          <w:jc w:val="center"/>
        </w:trPr>
        <w:tc>
          <w:tcPr>
            <w:tcW w:w="708" w:type="pct"/>
            <w:vAlign w:val="center"/>
          </w:tcPr>
          <w:p w14:paraId="714CAA6C" w14:textId="77777777" w:rsidR="00101B41" w:rsidRPr="003F201D" w:rsidRDefault="00101B41" w:rsidP="00A7778C">
            <w:pPr>
              <w:pStyle w:val="BodyText"/>
              <w:spacing w:after="160" w:line="259" w:lineRule="auto"/>
              <w:jc w:val="both"/>
              <w:rPr>
                <w:rFonts w:ascii="Tahoma" w:hAnsi="Tahoma" w:cs="Tahoma"/>
                <w:sz w:val="16"/>
                <w:szCs w:val="16"/>
              </w:rPr>
            </w:pPr>
            <w:r w:rsidRPr="003F201D">
              <w:rPr>
                <w:rFonts w:ascii="Tahoma" w:hAnsi="Tahoma" w:cs="Tahoma"/>
                <w:sz w:val="16"/>
                <w:szCs w:val="16"/>
              </w:rPr>
              <w:t>Регион Шумадије и Западне Србије</w:t>
            </w:r>
          </w:p>
        </w:tc>
        <w:tc>
          <w:tcPr>
            <w:tcW w:w="504" w:type="pct"/>
            <w:vAlign w:val="center"/>
          </w:tcPr>
          <w:p w14:paraId="714CAA6D" w14:textId="77777777" w:rsidR="00101B41" w:rsidRPr="003F201D" w:rsidRDefault="00101B41" w:rsidP="00A7778C">
            <w:pPr>
              <w:pStyle w:val="BodyText"/>
              <w:spacing w:after="160" w:line="259" w:lineRule="auto"/>
              <w:jc w:val="right"/>
              <w:rPr>
                <w:rFonts w:ascii="Tahoma" w:hAnsi="Tahoma" w:cs="Tahoma"/>
                <w:sz w:val="16"/>
                <w:szCs w:val="16"/>
              </w:rPr>
            </w:pPr>
            <w:r w:rsidRPr="003F201D">
              <w:rPr>
                <w:rFonts w:ascii="Tahoma" w:hAnsi="Tahoma" w:cs="Tahoma"/>
                <w:sz w:val="16"/>
                <w:szCs w:val="16"/>
              </w:rPr>
              <w:t>777</w:t>
            </w:r>
          </w:p>
        </w:tc>
        <w:tc>
          <w:tcPr>
            <w:tcW w:w="584" w:type="pct"/>
            <w:vAlign w:val="center"/>
          </w:tcPr>
          <w:p w14:paraId="714CAA6E" w14:textId="77777777" w:rsidR="00101B41" w:rsidRPr="003F201D" w:rsidRDefault="00101B41" w:rsidP="00A7778C">
            <w:pPr>
              <w:pStyle w:val="BodyText"/>
              <w:spacing w:after="160" w:line="259" w:lineRule="auto"/>
              <w:jc w:val="right"/>
              <w:rPr>
                <w:rFonts w:ascii="Tahoma" w:hAnsi="Tahoma" w:cs="Tahoma"/>
                <w:sz w:val="16"/>
                <w:szCs w:val="16"/>
              </w:rPr>
            </w:pPr>
            <w:r w:rsidRPr="003F201D">
              <w:rPr>
                <w:rFonts w:ascii="Tahoma" w:hAnsi="Tahoma" w:cs="Tahoma"/>
                <w:sz w:val="16"/>
                <w:szCs w:val="16"/>
              </w:rPr>
              <w:t>50.276</w:t>
            </w:r>
          </w:p>
        </w:tc>
        <w:tc>
          <w:tcPr>
            <w:tcW w:w="504" w:type="pct"/>
            <w:vAlign w:val="center"/>
          </w:tcPr>
          <w:p w14:paraId="714CAA6F" w14:textId="77777777" w:rsidR="00101B41" w:rsidRPr="003F201D" w:rsidRDefault="00101B41" w:rsidP="00A7778C">
            <w:pPr>
              <w:pStyle w:val="BodyText"/>
              <w:spacing w:after="160" w:line="259" w:lineRule="auto"/>
              <w:jc w:val="right"/>
              <w:rPr>
                <w:rFonts w:ascii="Tahoma" w:hAnsi="Tahoma" w:cs="Tahoma"/>
                <w:sz w:val="16"/>
                <w:szCs w:val="16"/>
              </w:rPr>
            </w:pPr>
            <w:r w:rsidRPr="003F201D">
              <w:rPr>
                <w:rFonts w:ascii="Tahoma" w:hAnsi="Tahoma" w:cs="Tahoma"/>
                <w:sz w:val="16"/>
                <w:szCs w:val="16"/>
              </w:rPr>
              <w:t>1</w:t>
            </w:r>
            <w:r w:rsidRPr="003F201D">
              <w:rPr>
                <w:rFonts w:ascii="Tahoma" w:hAnsi="Tahoma" w:cs="Tahoma"/>
                <w:sz w:val="16"/>
                <w:szCs w:val="16"/>
                <w:lang w:val="en-US"/>
              </w:rPr>
              <w:t>.</w:t>
            </w:r>
            <w:r w:rsidRPr="003F201D">
              <w:rPr>
                <w:rFonts w:ascii="Tahoma" w:hAnsi="Tahoma" w:cs="Tahoma"/>
                <w:sz w:val="16"/>
                <w:szCs w:val="16"/>
              </w:rPr>
              <w:t>315</w:t>
            </w:r>
          </w:p>
        </w:tc>
        <w:tc>
          <w:tcPr>
            <w:tcW w:w="538" w:type="pct"/>
            <w:vAlign w:val="center"/>
          </w:tcPr>
          <w:p w14:paraId="714CAA70" w14:textId="77777777" w:rsidR="00101B41" w:rsidRPr="003F201D" w:rsidRDefault="00101B41" w:rsidP="00A7778C">
            <w:pPr>
              <w:pStyle w:val="BodyText"/>
              <w:spacing w:after="160" w:line="259" w:lineRule="auto"/>
              <w:jc w:val="right"/>
              <w:rPr>
                <w:rFonts w:ascii="Tahoma" w:hAnsi="Tahoma" w:cs="Tahoma"/>
                <w:sz w:val="16"/>
                <w:szCs w:val="16"/>
              </w:rPr>
            </w:pPr>
            <w:r w:rsidRPr="003F201D">
              <w:rPr>
                <w:rFonts w:ascii="Tahoma" w:hAnsi="Tahoma" w:cs="Tahoma"/>
                <w:sz w:val="16"/>
                <w:szCs w:val="16"/>
              </w:rPr>
              <w:t>6</w:t>
            </w:r>
            <w:r w:rsidRPr="003F201D">
              <w:rPr>
                <w:rFonts w:ascii="Tahoma" w:hAnsi="Tahoma" w:cs="Tahoma"/>
                <w:sz w:val="16"/>
                <w:szCs w:val="16"/>
                <w:lang w:val="en-US"/>
              </w:rPr>
              <w:t>.</w:t>
            </w:r>
            <w:r w:rsidRPr="003F201D">
              <w:rPr>
                <w:rFonts w:ascii="Tahoma" w:hAnsi="Tahoma" w:cs="Tahoma"/>
                <w:sz w:val="16"/>
                <w:szCs w:val="16"/>
              </w:rPr>
              <w:t>769</w:t>
            </w:r>
          </w:p>
        </w:tc>
        <w:tc>
          <w:tcPr>
            <w:tcW w:w="484" w:type="pct"/>
            <w:vAlign w:val="center"/>
          </w:tcPr>
          <w:p w14:paraId="714CAA71" w14:textId="77777777" w:rsidR="00101B41" w:rsidRPr="003F201D" w:rsidRDefault="00101B41" w:rsidP="00A7778C">
            <w:pPr>
              <w:pStyle w:val="BodyText"/>
              <w:spacing w:after="160" w:line="259" w:lineRule="auto"/>
              <w:jc w:val="right"/>
              <w:rPr>
                <w:rFonts w:ascii="Tahoma" w:hAnsi="Tahoma" w:cs="Tahoma"/>
                <w:sz w:val="16"/>
                <w:szCs w:val="16"/>
              </w:rPr>
            </w:pPr>
            <w:r w:rsidRPr="003F201D">
              <w:rPr>
                <w:rFonts w:ascii="Tahoma" w:hAnsi="Tahoma" w:cs="Tahoma"/>
                <w:sz w:val="16"/>
                <w:szCs w:val="16"/>
              </w:rPr>
              <w:t>141</w:t>
            </w:r>
            <w:r w:rsidRPr="003F201D">
              <w:rPr>
                <w:rFonts w:ascii="Tahoma" w:hAnsi="Tahoma" w:cs="Tahoma"/>
                <w:sz w:val="16"/>
                <w:szCs w:val="16"/>
                <w:lang w:val="en-US"/>
              </w:rPr>
              <w:t>.</w:t>
            </w:r>
            <w:r w:rsidRPr="003F201D">
              <w:rPr>
                <w:rFonts w:ascii="Tahoma" w:hAnsi="Tahoma" w:cs="Tahoma"/>
                <w:sz w:val="16"/>
                <w:szCs w:val="16"/>
              </w:rPr>
              <w:t>920</w:t>
            </w:r>
          </w:p>
        </w:tc>
        <w:tc>
          <w:tcPr>
            <w:tcW w:w="405" w:type="pct"/>
            <w:vAlign w:val="center"/>
          </w:tcPr>
          <w:p w14:paraId="714CAA72" w14:textId="77777777" w:rsidR="00101B41" w:rsidRPr="003F201D" w:rsidRDefault="00101B41" w:rsidP="00A7778C">
            <w:pPr>
              <w:pStyle w:val="BodyText"/>
              <w:spacing w:after="160" w:line="259" w:lineRule="auto"/>
              <w:jc w:val="right"/>
              <w:rPr>
                <w:rFonts w:ascii="Tahoma" w:hAnsi="Tahoma" w:cs="Tahoma"/>
                <w:sz w:val="16"/>
                <w:szCs w:val="16"/>
              </w:rPr>
            </w:pPr>
            <w:r w:rsidRPr="003F201D">
              <w:rPr>
                <w:rFonts w:ascii="Tahoma" w:hAnsi="Tahoma" w:cs="Tahoma"/>
                <w:sz w:val="16"/>
                <w:szCs w:val="16"/>
              </w:rPr>
              <w:t>141</w:t>
            </w:r>
          </w:p>
        </w:tc>
        <w:tc>
          <w:tcPr>
            <w:tcW w:w="455" w:type="pct"/>
            <w:vAlign w:val="center"/>
          </w:tcPr>
          <w:p w14:paraId="714CAA73" w14:textId="77777777" w:rsidR="00101B41" w:rsidRPr="003F201D" w:rsidRDefault="00101B41" w:rsidP="00A7778C">
            <w:pPr>
              <w:pStyle w:val="BodyText"/>
              <w:spacing w:after="160" w:line="259" w:lineRule="auto"/>
              <w:jc w:val="right"/>
              <w:rPr>
                <w:rFonts w:ascii="Tahoma" w:hAnsi="Tahoma" w:cs="Tahoma"/>
                <w:sz w:val="16"/>
                <w:szCs w:val="16"/>
              </w:rPr>
            </w:pPr>
            <w:r w:rsidRPr="003F201D">
              <w:rPr>
                <w:rFonts w:ascii="Tahoma" w:hAnsi="Tahoma" w:cs="Tahoma"/>
                <w:sz w:val="16"/>
                <w:szCs w:val="16"/>
              </w:rPr>
              <w:t>2</w:t>
            </w:r>
            <w:r w:rsidRPr="003F201D">
              <w:rPr>
                <w:rFonts w:ascii="Tahoma" w:hAnsi="Tahoma" w:cs="Tahoma"/>
                <w:sz w:val="16"/>
                <w:szCs w:val="16"/>
                <w:lang w:val="en-US"/>
              </w:rPr>
              <w:t>.</w:t>
            </w:r>
            <w:r w:rsidRPr="003F201D">
              <w:rPr>
                <w:rFonts w:ascii="Tahoma" w:hAnsi="Tahoma" w:cs="Tahoma"/>
                <w:sz w:val="16"/>
                <w:szCs w:val="16"/>
              </w:rPr>
              <w:t>826</w:t>
            </w:r>
          </w:p>
        </w:tc>
        <w:tc>
          <w:tcPr>
            <w:tcW w:w="409" w:type="pct"/>
            <w:vAlign w:val="center"/>
          </w:tcPr>
          <w:p w14:paraId="714CAA74" w14:textId="77777777" w:rsidR="00101B41" w:rsidRPr="003F201D" w:rsidRDefault="00101B41" w:rsidP="00A7778C">
            <w:pPr>
              <w:pStyle w:val="BodyText"/>
              <w:spacing w:after="160" w:line="259" w:lineRule="auto"/>
              <w:jc w:val="right"/>
              <w:rPr>
                <w:rFonts w:ascii="Tahoma" w:hAnsi="Tahoma" w:cs="Tahoma"/>
                <w:sz w:val="16"/>
                <w:szCs w:val="16"/>
              </w:rPr>
            </w:pPr>
            <w:r w:rsidRPr="003F201D">
              <w:rPr>
                <w:rFonts w:ascii="Tahoma" w:hAnsi="Tahoma" w:cs="Tahoma"/>
                <w:sz w:val="16"/>
                <w:szCs w:val="16"/>
              </w:rPr>
              <w:t>43</w:t>
            </w:r>
            <w:r w:rsidRPr="003F201D">
              <w:rPr>
                <w:rFonts w:ascii="Tahoma" w:hAnsi="Tahoma" w:cs="Tahoma"/>
                <w:sz w:val="16"/>
                <w:szCs w:val="16"/>
                <w:lang w:val="en-US"/>
              </w:rPr>
              <w:t>.</w:t>
            </w:r>
            <w:r w:rsidRPr="003F201D">
              <w:rPr>
                <w:rFonts w:ascii="Tahoma" w:hAnsi="Tahoma" w:cs="Tahoma"/>
                <w:sz w:val="16"/>
                <w:szCs w:val="16"/>
              </w:rPr>
              <w:t>165</w:t>
            </w:r>
          </w:p>
        </w:tc>
        <w:tc>
          <w:tcPr>
            <w:tcW w:w="409" w:type="pct"/>
            <w:vAlign w:val="center"/>
          </w:tcPr>
          <w:p w14:paraId="714CAA75" w14:textId="77777777" w:rsidR="00101B41" w:rsidRPr="003F201D" w:rsidRDefault="00101B41" w:rsidP="00A7778C">
            <w:pPr>
              <w:pStyle w:val="BodyText"/>
              <w:spacing w:after="160" w:line="259" w:lineRule="auto"/>
              <w:jc w:val="right"/>
              <w:rPr>
                <w:rFonts w:ascii="Tahoma" w:hAnsi="Tahoma" w:cs="Tahoma"/>
                <w:sz w:val="16"/>
                <w:szCs w:val="16"/>
              </w:rPr>
            </w:pPr>
            <w:r w:rsidRPr="003F201D">
              <w:rPr>
                <w:rFonts w:ascii="Tahoma" w:hAnsi="Tahoma" w:cs="Tahoma"/>
                <w:sz w:val="16"/>
                <w:szCs w:val="16"/>
              </w:rPr>
              <w:t>11</w:t>
            </w:r>
            <w:r w:rsidRPr="003F201D">
              <w:rPr>
                <w:rFonts w:ascii="Tahoma" w:hAnsi="Tahoma" w:cs="Tahoma"/>
                <w:sz w:val="16"/>
                <w:szCs w:val="16"/>
                <w:lang w:val="en-US"/>
              </w:rPr>
              <w:t>.</w:t>
            </w:r>
            <w:r w:rsidRPr="003F201D">
              <w:rPr>
                <w:rFonts w:ascii="Tahoma" w:hAnsi="Tahoma" w:cs="Tahoma"/>
                <w:sz w:val="16"/>
                <w:szCs w:val="16"/>
              </w:rPr>
              <w:t>005</w:t>
            </w:r>
          </w:p>
        </w:tc>
      </w:tr>
      <w:tr w:rsidR="00101B41" w:rsidRPr="003F201D" w14:paraId="714CAA81" w14:textId="77777777" w:rsidTr="00A7778C">
        <w:trPr>
          <w:jc w:val="center"/>
        </w:trPr>
        <w:tc>
          <w:tcPr>
            <w:tcW w:w="708" w:type="pct"/>
            <w:vAlign w:val="center"/>
          </w:tcPr>
          <w:p w14:paraId="714CAA77" w14:textId="77777777" w:rsidR="00101B41" w:rsidRPr="003F201D" w:rsidRDefault="00101B41" w:rsidP="00A7778C">
            <w:pPr>
              <w:pStyle w:val="BodyText"/>
              <w:spacing w:after="160" w:line="259" w:lineRule="auto"/>
              <w:jc w:val="both"/>
              <w:rPr>
                <w:rFonts w:ascii="Tahoma" w:hAnsi="Tahoma" w:cs="Tahoma"/>
                <w:sz w:val="16"/>
                <w:szCs w:val="16"/>
              </w:rPr>
            </w:pPr>
            <w:r w:rsidRPr="003F201D">
              <w:rPr>
                <w:rFonts w:ascii="Tahoma" w:hAnsi="Tahoma" w:cs="Tahoma"/>
                <w:sz w:val="16"/>
                <w:szCs w:val="16"/>
              </w:rPr>
              <w:t xml:space="preserve">Златиборска </w:t>
            </w:r>
            <w:r w:rsidRPr="003F201D">
              <w:rPr>
                <w:rFonts w:ascii="Tahoma" w:hAnsi="Tahoma" w:cs="Tahoma"/>
                <w:sz w:val="16"/>
                <w:szCs w:val="16"/>
              </w:rPr>
              <w:lastRenderedPageBreak/>
              <w:t>област</w:t>
            </w:r>
          </w:p>
        </w:tc>
        <w:tc>
          <w:tcPr>
            <w:tcW w:w="504" w:type="pct"/>
            <w:vAlign w:val="center"/>
          </w:tcPr>
          <w:p w14:paraId="714CAA78" w14:textId="77777777" w:rsidR="00101B41" w:rsidRPr="003F201D" w:rsidRDefault="00101B41" w:rsidP="00A7778C">
            <w:pPr>
              <w:pStyle w:val="BodyText"/>
              <w:spacing w:after="160" w:line="259" w:lineRule="auto"/>
              <w:jc w:val="right"/>
              <w:rPr>
                <w:rFonts w:ascii="Tahoma" w:hAnsi="Tahoma" w:cs="Tahoma"/>
                <w:sz w:val="16"/>
                <w:szCs w:val="16"/>
              </w:rPr>
            </w:pPr>
            <w:r w:rsidRPr="003F201D">
              <w:rPr>
                <w:rFonts w:ascii="Tahoma" w:hAnsi="Tahoma" w:cs="Tahoma"/>
                <w:sz w:val="16"/>
                <w:szCs w:val="16"/>
              </w:rPr>
              <w:lastRenderedPageBreak/>
              <w:t>93</w:t>
            </w:r>
          </w:p>
        </w:tc>
        <w:tc>
          <w:tcPr>
            <w:tcW w:w="584" w:type="pct"/>
            <w:vAlign w:val="center"/>
          </w:tcPr>
          <w:p w14:paraId="714CAA79" w14:textId="77777777" w:rsidR="00101B41" w:rsidRPr="003F201D" w:rsidRDefault="00101B41" w:rsidP="00A7778C">
            <w:pPr>
              <w:pStyle w:val="BodyText"/>
              <w:spacing w:after="160" w:line="259" w:lineRule="auto"/>
              <w:jc w:val="right"/>
              <w:rPr>
                <w:rFonts w:ascii="Tahoma" w:hAnsi="Tahoma" w:cs="Tahoma"/>
                <w:sz w:val="16"/>
                <w:szCs w:val="16"/>
              </w:rPr>
            </w:pPr>
            <w:r w:rsidRPr="003F201D">
              <w:rPr>
                <w:rFonts w:ascii="Tahoma" w:hAnsi="Tahoma" w:cs="Tahoma"/>
                <w:sz w:val="16"/>
                <w:szCs w:val="16"/>
              </w:rPr>
              <w:t>7.545</w:t>
            </w:r>
          </w:p>
        </w:tc>
        <w:tc>
          <w:tcPr>
            <w:tcW w:w="504" w:type="pct"/>
            <w:vAlign w:val="center"/>
          </w:tcPr>
          <w:p w14:paraId="714CAA7A" w14:textId="77777777" w:rsidR="00101B41" w:rsidRPr="003F201D" w:rsidRDefault="00101B41" w:rsidP="00A7778C">
            <w:pPr>
              <w:pStyle w:val="BodyText"/>
              <w:spacing w:after="160" w:line="259" w:lineRule="auto"/>
              <w:jc w:val="right"/>
              <w:rPr>
                <w:rFonts w:ascii="Tahoma" w:hAnsi="Tahoma" w:cs="Tahoma"/>
                <w:sz w:val="16"/>
                <w:szCs w:val="16"/>
              </w:rPr>
            </w:pPr>
            <w:r w:rsidRPr="003F201D">
              <w:rPr>
                <w:rFonts w:ascii="Tahoma" w:hAnsi="Tahoma" w:cs="Tahoma"/>
                <w:sz w:val="16"/>
                <w:szCs w:val="16"/>
              </w:rPr>
              <w:t>196</w:t>
            </w:r>
          </w:p>
        </w:tc>
        <w:tc>
          <w:tcPr>
            <w:tcW w:w="538" w:type="pct"/>
            <w:vAlign w:val="center"/>
          </w:tcPr>
          <w:p w14:paraId="714CAA7B" w14:textId="77777777" w:rsidR="00101B41" w:rsidRPr="003F201D" w:rsidRDefault="00101B41" w:rsidP="00A7778C">
            <w:pPr>
              <w:pStyle w:val="BodyText"/>
              <w:spacing w:after="160" w:line="259" w:lineRule="auto"/>
              <w:jc w:val="right"/>
              <w:rPr>
                <w:rFonts w:ascii="Tahoma" w:hAnsi="Tahoma" w:cs="Tahoma"/>
                <w:sz w:val="16"/>
                <w:szCs w:val="16"/>
              </w:rPr>
            </w:pPr>
            <w:r w:rsidRPr="003F201D">
              <w:rPr>
                <w:rFonts w:ascii="Tahoma" w:hAnsi="Tahoma" w:cs="Tahoma"/>
                <w:sz w:val="16"/>
                <w:szCs w:val="16"/>
              </w:rPr>
              <w:t>988</w:t>
            </w:r>
          </w:p>
        </w:tc>
        <w:tc>
          <w:tcPr>
            <w:tcW w:w="484" w:type="pct"/>
            <w:vAlign w:val="center"/>
          </w:tcPr>
          <w:p w14:paraId="714CAA7C" w14:textId="77777777" w:rsidR="00101B41" w:rsidRPr="003F201D" w:rsidRDefault="00101B41" w:rsidP="00A7778C">
            <w:pPr>
              <w:pStyle w:val="BodyText"/>
              <w:spacing w:after="160" w:line="259" w:lineRule="auto"/>
              <w:jc w:val="right"/>
              <w:rPr>
                <w:rFonts w:ascii="Tahoma" w:hAnsi="Tahoma" w:cs="Tahoma"/>
                <w:sz w:val="16"/>
                <w:szCs w:val="16"/>
              </w:rPr>
            </w:pPr>
            <w:r w:rsidRPr="003F201D">
              <w:rPr>
                <w:rFonts w:ascii="Tahoma" w:hAnsi="Tahoma" w:cs="Tahoma"/>
                <w:sz w:val="16"/>
                <w:szCs w:val="16"/>
              </w:rPr>
              <w:t>19</w:t>
            </w:r>
            <w:r w:rsidRPr="003F201D">
              <w:rPr>
                <w:rFonts w:ascii="Tahoma" w:hAnsi="Tahoma" w:cs="Tahoma"/>
                <w:sz w:val="16"/>
                <w:szCs w:val="16"/>
                <w:lang w:val="en-US"/>
              </w:rPr>
              <w:t>.</w:t>
            </w:r>
            <w:r w:rsidRPr="003F201D">
              <w:rPr>
                <w:rFonts w:ascii="Tahoma" w:hAnsi="Tahoma" w:cs="Tahoma"/>
                <w:sz w:val="16"/>
                <w:szCs w:val="16"/>
              </w:rPr>
              <w:t>358</w:t>
            </w:r>
          </w:p>
        </w:tc>
        <w:tc>
          <w:tcPr>
            <w:tcW w:w="405" w:type="pct"/>
            <w:vAlign w:val="center"/>
          </w:tcPr>
          <w:p w14:paraId="714CAA7D" w14:textId="77777777" w:rsidR="00101B41" w:rsidRPr="003F201D" w:rsidRDefault="00101B41" w:rsidP="00A7778C">
            <w:pPr>
              <w:pStyle w:val="BodyText"/>
              <w:spacing w:after="160" w:line="259" w:lineRule="auto"/>
              <w:jc w:val="right"/>
              <w:rPr>
                <w:rFonts w:ascii="Tahoma" w:hAnsi="Tahoma" w:cs="Tahoma"/>
                <w:sz w:val="16"/>
                <w:szCs w:val="16"/>
              </w:rPr>
            </w:pPr>
            <w:r w:rsidRPr="003F201D">
              <w:rPr>
                <w:rFonts w:ascii="Tahoma" w:hAnsi="Tahoma" w:cs="Tahoma"/>
                <w:sz w:val="16"/>
                <w:szCs w:val="16"/>
              </w:rPr>
              <w:t>23</w:t>
            </w:r>
          </w:p>
        </w:tc>
        <w:tc>
          <w:tcPr>
            <w:tcW w:w="455" w:type="pct"/>
            <w:vAlign w:val="center"/>
          </w:tcPr>
          <w:p w14:paraId="714CAA7E" w14:textId="77777777" w:rsidR="00101B41" w:rsidRPr="003F201D" w:rsidRDefault="00101B41" w:rsidP="00A7778C">
            <w:pPr>
              <w:pStyle w:val="BodyText"/>
              <w:spacing w:after="160" w:line="259" w:lineRule="auto"/>
              <w:jc w:val="right"/>
              <w:rPr>
                <w:rFonts w:ascii="Tahoma" w:hAnsi="Tahoma" w:cs="Tahoma"/>
                <w:sz w:val="16"/>
                <w:szCs w:val="16"/>
              </w:rPr>
            </w:pPr>
            <w:r w:rsidRPr="003F201D">
              <w:rPr>
                <w:rFonts w:ascii="Tahoma" w:hAnsi="Tahoma" w:cs="Tahoma"/>
                <w:sz w:val="16"/>
                <w:szCs w:val="16"/>
              </w:rPr>
              <w:t>391</w:t>
            </w:r>
          </w:p>
        </w:tc>
        <w:tc>
          <w:tcPr>
            <w:tcW w:w="409" w:type="pct"/>
            <w:vAlign w:val="center"/>
          </w:tcPr>
          <w:p w14:paraId="714CAA7F" w14:textId="77777777" w:rsidR="00101B41" w:rsidRPr="003F201D" w:rsidRDefault="00101B41" w:rsidP="00A7778C">
            <w:pPr>
              <w:pStyle w:val="BodyText"/>
              <w:spacing w:after="160" w:line="259" w:lineRule="auto"/>
              <w:jc w:val="right"/>
              <w:rPr>
                <w:rFonts w:ascii="Tahoma" w:hAnsi="Tahoma" w:cs="Tahoma"/>
                <w:sz w:val="16"/>
                <w:szCs w:val="16"/>
              </w:rPr>
            </w:pPr>
            <w:r w:rsidRPr="003F201D">
              <w:rPr>
                <w:rFonts w:ascii="Tahoma" w:hAnsi="Tahoma" w:cs="Tahoma"/>
                <w:sz w:val="16"/>
                <w:szCs w:val="16"/>
              </w:rPr>
              <w:t>5</w:t>
            </w:r>
            <w:r w:rsidRPr="003F201D">
              <w:rPr>
                <w:rFonts w:ascii="Tahoma" w:hAnsi="Tahoma" w:cs="Tahoma"/>
                <w:sz w:val="16"/>
                <w:szCs w:val="16"/>
                <w:lang w:val="en-US"/>
              </w:rPr>
              <w:t>.</w:t>
            </w:r>
            <w:r w:rsidRPr="003F201D">
              <w:rPr>
                <w:rFonts w:ascii="Tahoma" w:hAnsi="Tahoma" w:cs="Tahoma"/>
                <w:sz w:val="16"/>
                <w:szCs w:val="16"/>
              </w:rPr>
              <w:t>659</w:t>
            </w:r>
          </w:p>
        </w:tc>
        <w:tc>
          <w:tcPr>
            <w:tcW w:w="409" w:type="pct"/>
            <w:vAlign w:val="center"/>
          </w:tcPr>
          <w:p w14:paraId="714CAA80" w14:textId="77777777" w:rsidR="00101B41" w:rsidRPr="003F201D" w:rsidRDefault="00101B41" w:rsidP="00A7778C">
            <w:pPr>
              <w:pStyle w:val="BodyText"/>
              <w:spacing w:after="160" w:line="259" w:lineRule="auto"/>
              <w:jc w:val="right"/>
              <w:rPr>
                <w:rFonts w:ascii="Tahoma" w:hAnsi="Tahoma" w:cs="Tahoma"/>
                <w:sz w:val="16"/>
                <w:szCs w:val="16"/>
              </w:rPr>
            </w:pPr>
            <w:r w:rsidRPr="003F201D">
              <w:rPr>
                <w:rFonts w:ascii="Tahoma" w:hAnsi="Tahoma" w:cs="Tahoma"/>
                <w:sz w:val="16"/>
                <w:szCs w:val="16"/>
              </w:rPr>
              <w:t>1</w:t>
            </w:r>
            <w:r w:rsidRPr="003F201D">
              <w:rPr>
                <w:rFonts w:ascii="Tahoma" w:hAnsi="Tahoma" w:cs="Tahoma"/>
                <w:sz w:val="16"/>
                <w:szCs w:val="16"/>
                <w:lang w:val="en-US"/>
              </w:rPr>
              <w:t>.</w:t>
            </w:r>
            <w:r w:rsidRPr="003F201D">
              <w:rPr>
                <w:rFonts w:ascii="Tahoma" w:hAnsi="Tahoma" w:cs="Tahoma"/>
                <w:sz w:val="16"/>
                <w:szCs w:val="16"/>
              </w:rPr>
              <w:t>339</w:t>
            </w:r>
          </w:p>
        </w:tc>
      </w:tr>
      <w:tr w:rsidR="00101B41" w:rsidRPr="003F201D" w14:paraId="714CAA8C" w14:textId="77777777" w:rsidTr="00A7778C">
        <w:trPr>
          <w:jc w:val="center"/>
        </w:trPr>
        <w:tc>
          <w:tcPr>
            <w:tcW w:w="708" w:type="pct"/>
            <w:vAlign w:val="center"/>
          </w:tcPr>
          <w:p w14:paraId="714CAA82" w14:textId="77777777" w:rsidR="00101B41" w:rsidRPr="003F201D" w:rsidRDefault="00101B41" w:rsidP="00A7778C">
            <w:pPr>
              <w:pStyle w:val="BodyText"/>
              <w:spacing w:after="160" w:line="259" w:lineRule="auto"/>
              <w:jc w:val="both"/>
              <w:rPr>
                <w:rFonts w:ascii="Tahoma" w:hAnsi="Tahoma" w:cs="Tahoma"/>
                <w:sz w:val="16"/>
                <w:szCs w:val="16"/>
              </w:rPr>
            </w:pPr>
            <w:r w:rsidRPr="003F201D">
              <w:rPr>
                <w:rFonts w:ascii="Tahoma" w:hAnsi="Tahoma" w:cs="Tahoma"/>
                <w:sz w:val="16"/>
                <w:szCs w:val="16"/>
              </w:rPr>
              <w:t>Општина Косјерић</w:t>
            </w:r>
          </w:p>
        </w:tc>
        <w:tc>
          <w:tcPr>
            <w:tcW w:w="504" w:type="pct"/>
            <w:vAlign w:val="center"/>
          </w:tcPr>
          <w:p w14:paraId="714CAA83" w14:textId="77777777" w:rsidR="00101B41" w:rsidRPr="003F201D" w:rsidRDefault="00101B41" w:rsidP="00A7778C">
            <w:pPr>
              <w:pStyle w:val="BodyText"/>
              <w:spacing w:after="160" w:line="259" w:lineRule="auto"/>
              <w:jc w:val="right"/>
              <w:rPr>
                <w:rFonts w:ascii="Tahoma" w:hAnsi="Tahoma" w:cs="Tahoma"/>
                <w:sz w:val="16"/>
                <w:szCs w:val="16"/>
              </w:rPr>
            </w:pPr>
            <w:r w:rsidRPr="003F201D">
              <w:rPr>
                <w:rFonts w:ascii="Tahoma" w:hAnsi="Tahoma" w:cs="Tahoma"/>
                <w:sz w:val="16"/>
                <w:szCs w:val="16"/>
              </w:rPr>
              <w:t>3</w:t>
            </w:r>
          </w:p>
        </w:tc>
        <w:tc>
          <w:tcPr>
            <w:tcW w:w="584" w:type="pct"/>
            <w:vAlign w:val="center"/>
          </w:tcPr>
          <w:p w14:paraId="714CAA84" w14:textId="77777777" w:rsidR="00101B41" w:rsidRPr="003F201D" w:rsidRDefault="00101B41" w:rsidP="00A7778C">
            <w:pPr>
              <w:pStyle w:val="BodyText"/>
              <w:spacing w:after="160" w:line="259" w:lineRule="auto"/>
              <w:jc w:val="right"/>
              <w:rPr>
                <w:rFonts w:ascii="Tahoma" w:hAnsi="Tahoma" w:cs="Tahoma"/>
                <w:sz w:val="16"/>
                <w:szCs w:val="16"/>
              </w:rPr>
            </w:pPr>
            <w:r w:rsidRPr="003F201D">
              <w:rPr>
                <w:rFonts w:ascii="Tahoma" w:hAnsi="Tahoma" w:cs="Tahoma"/>
                <w:sz w:val="16"/>
                <w:szCs w:val="16"/>
              </w:rPr>
              <w:t>270</w:t>
            </w:r>
          </w:p>
        </w:tc>
        <w:tc>
          <w:tcPr>
            <w:tcW w:w="504" w:type="pct"/>
            <w:vAlign w:val="center"/>
          </w:tcPr>
          <w:p w14:paraId="714CAA85" w14:textId="77777777" w:rsidR="00101B41" w:rsidRPr="003F201D" w:rsidRDefault="00101B41" w:rsidP="00A7778C">
            <w:pPr>
              <w:pStyle w:val="BodyText"/>
              <w:spacing w:after="160" w:line="259" w:lineRule="auto"/>
              <w:jc w:val="right"/>
              <w:rPr>
                <w:rFonts w:ascii="Tahoma" w:hAnsi="Tahoma" w:cs="Tahoma"/>
                <w:sz w:val="16"/>
                <w:szCs w:val="16"/>
              </w:rPr>
            </w:pPr>
            <w:r w:rsidRPr="003F201D">
              <w:rPr>
                <w:rFonts w:ascii="Tahoma" w:hAnsi="Tahoma" w:cs="Tahoma"/>
                <w:sz w:val="16"/>
                <w:szCs w:val="16"/>
              </w:rPr>
              <w:t>14</w:t>
            </w:r>
          </w:p>
        </w:tc>
        <w:tc>
          <w:tcPr>
            <w:tcW w:w="538" w:type="pct"/>
            <w:vAlign w:val="center"/>
          </w:tcPr>
          <w:p w14:paraId="714CAA86" w14:textId="77777777" w:rsidR="00101B41" w:rsidRPr="003F201D" w:rsidRDefault="00101B41" w:rsidP="00A7778C">
            <w:pPr>
              <w:pStyle w:val="BodyText"/>
              <w:spacing w:after="160" w:line="259" w:lineRule="auto"/>
              <w:jc w:val="right"/>
              <w:rPr>
                <w:rFonts w:ascii="Tahoma" w:hAnsi="Tahoma" w:cs="Tahoma"/>
                <w:sz w:val="16"/>
                <w:szCs w:val="16"/>
              </w:rPr>
            </w:pPr>
            <w:r w:rsidRPr="003F201D">
              <w:rPr>
                <w:rFonts w:ascii="Tahoma" w:hAnsi="Tahoma" w:cs="Tahoma"/>
                <w:sz w:val="16"/>
                <w:szCs w:val="16"/>
              </w:rPr>
              <w:t>35</w:t>
            </w:r>
          </w:p>
        </w:tc>
        <w:tc>
          <w:tcPr>
            <w:tcW w:w="484" w:type="pct"/>
            <w:vAlign w:val="center"/>
          </w:tcPr>
          <w:p w14:paraId="714CAA87" w14:textId="77777777" w:rsidR="00101B41" w:rsidRPr="003F201D" w:rsidRDefault="00101B41" w:rsidP="00A7778C">
            <w:pPr>
              <w:pStyle w:val="BodyText"/>
              <w:spacing w:after="160" w:line="259" w:lineRule="auto"/>
              <w:jc w:val="right"/>
              <w:rPr>
                <w:rFonts w:ascii="Tahoma" w:hAnsi="Tahoma" w:cs="Tahoma"/>
                <w:sz w:val="16"/>
                <w:szCs w:val="16"/>
              </w:rPr>
            </w:pPr>
            <w:r w:rsidRPr="003F201D">
              <w:rPr>
                <w:rFonts w:ascii="Tahoma" w:hAnsi="Tahoma" w:cs="Tahoma"/>
                <w:sz w:val="16"/>
                <w:szCs w:val="16"/>
              </w:rPr>
              <w:t>750</w:t>
            </w:r>
          </w:p>
        </w:tc>
        <w:tc>
          <w:tcPr>
            <w:tcW w:w="405" w:type="pct"/>
            <w:vAlign w:val="center"/>
          </w:tcPr>
          <w:p w14:paraId="714CAA88" w14:textId="77777777" w:rsidR="00101B41" w:rsidRPr="003F201D" w:rsidRDefault="00101B41" w:rsidP="00A7778C">
            <w:pPr>
              <w:pStyle w:val="BodyText"/>
              <w:spacing w:after="160" w:line="259" w:lineRule="auto"/>
              <w:jc w:val="right"/>
              <w:rPr>
                <w:rFonts w:ascii="Tahoma" w:hAnsi="Tahoma" w:cs="Tahoma"/>
                <w:sz w:val="16"/>
                <w:szCs w:val="16"/>
              </w:rPr>
            </w:pPr>
            <w:r w:rsidRPr="003F201D">
              <w:rPr>
                <w:rFonts w:ascii="Tahoma" w:hAnsi="Tahoma" w:cs="Tahoma"/>
                <w:sz w:val="16"/>
                <w:szCs w:val="16"/>
              </w:rPr>
              <w:t>1</w:t>
            </w:r>
          </w:p>
        </w:tc>
        <w:tc>
          <w:tcPr>
            <w:tcW w:w="455" w:type="pct"/>
            <w:vAlign w:val="center"/>
          </w:tcPr>
          <w:p w14:paraId="714CAA89" w14:textId="77777777" w:rsidR="00101B41" w:rsidRPr="003F201D" w:rsidRDefault="00101B41" w:rsidP="00A7778C">
            <w:pPr>
              <w:pStyle w:val="BodyText"/>
              <w:spacing w:after="160" w:line="259" w:lineRule="auto"/>
              <w:jc w:val="right"/>
              <w:rPr>
                <w:rFonts w:ascii="Tahoma" w:hAnsi="Tahoma" w:cs="Tahoma"/>
                <w:sz w:val="16"/>
                <w:szCs w:val="16"/>
              </w:rPr>
            </w:pPr>
            <w:r w:rsidRPr="003F201D">
              <w:rPr>
                <w:rFonts w:ascii="Tahoma" w:hAnsi="Tahoma" w:cs="Tahoma"/>
                <w:sz w:val="16"/>
                <w:szCs w:val="16"/>
              </w:rPr>
              <w:t>9</w:t>
            </w:r>
          </w:p>
        </w:tc>
        <w:tc>
          <w:tcPr>
            <w:tcW w:w="409" w:type="pct"/>
            <w:vAlign w:val="center"/>
          </w:tcPr>
          <w:p w14:paraId="714CAA8A" w14:textId="77777777" w:rsidR="00101B41" w:rsidRPr="003F201D" w:rsidRDefault="00101B41" w:rsidP="00A7778C">
            <w:pPr>
              <w:pStyle w:val="BodyText"/>
              <w:spacing w:after="160" w:line="259" w:lineRule="auto"/>
              <w:jc w:val="right"/>
              <w:rPr>
                <w:rFonts w:ascii="Tahoma" w:hAnsi="Tahoma" w:cs="Tahoma"/>
                <w:sz w:val="16"/>
                <w:szCs w:val="16"/>
              </w:rPr>
            </w:pPr>
            <w:r w:rsidRPr="003F201D">
              <w:rPr>
                <w:rFonts w:ascii="Tahoma" w:hAnsi="Tahoma" w:cs="Tahoma"/>
                <w:sz w:val="16"/>
                <w:szCs w:val="16"/>
              </w:rPr>
              <w:t>215</w:t>
            </w:r>
          </w:p>
        </w:tc>
        <w:tc>
          <w:tcPr>
            <w:tcW w:w="409" w:type="pct"/>
            <w:vAlign w:val="center"/>
          </w:tcPr>
          <w:p w14:paraId="714CAA8B" w14:textId="77777777" w:rsidR="00101B41" w:rsidRPr="003F201D" w:rsidRDefault="00101B41" w:rsidP="00A7778C">
            <w:pPr>
              <w:pStyle w:val="BodyText"/>
              <w:spacing w:after="160" w:line="259" w:lineRule="auto"/>
              <w:jc w:val="right"/>
              <w:rPr>
                <w:rFonts w:ascii="Tahoma" w:hAnsi="Tahoma" w:cs="Tahoma"/>
                <w:sz w:val="16"/>
                <w:szCs w:val="16"/>
              </w:rPr>
            </w:pPr>
            <w:r w:rsidRPr="003F201D">
              <w:rPr>
                <w:rFonts w:ascii="Tahoma" w:hAnsi="Tahoma" w:cs="Tahoma"/>
                <w:sz w:val="16"/>
                <w:szCs w:val="16"/>
              </w:rPr>
              <w:t>15</w:t>
            </w:r>
          </w:p>
        </w:tc>
      </w:tr>
    </w:tbl>
    <w:p w14:paraId="714CAA8D" w14:textId="77777777" w:rsidR="00101B41" w:rsidRPr="003F201D" w:rsidRDefault="00101B41" w:rsidP="00101B41">
      <w:pPr>
        <w:pStyle w:val="BodyText"/>
        <w:spacing w:after="160" w:line="259" w:lineRule="auto"/>
        <w:jc w:val="both"/>
        <w:rPr>
          <w:rFonts w:ascii="Tahoma" w:hAnsi="Tahoma" w:cs="Tahoma"/>
          <w:sz w:val="18"/>
          <w:szCs w:val="18"/>
        </w:rPr>
      </w:pPr>
      <w:r w:rsidRPr="003F201D">
        <w:rPr>
          <w:rFonts w:ascii="Tahoma" w:hAnsi="Tahoma" w:cs="Tahoma"/>
          <w:sz w:val="18"/>
          <w:szCs w:val="18"/>
        </w:rPr>
        <w:t>Извор: Републички завод за статистику, Општине и региони у Републици Србији, 2022.</w:t>
      </w:r>
    </w:p>
    <w:p w14:paraId="714CAA8E" w14:textId="77777777" w:rsidR="00101B41" w:rsidRPr="003F201D" w:rsidRDefault="00101B41" w:rsidP="00101B41">
      <w:pPr>
        <w:pStyle w:val="BodyText"/>
        <w:spacing w:after="160" w:line="259" w:lineRule="auto"/>
        <w:jc w:val="both"/>
        <w:rPr>
          <w:rFonts w:ascii="Tahoma" w:hAnsi="Tahoma" w:cs="Tahoma"/>
          <w:sz w:val="22"/>
          <w:szCs w:val="22"/>
        </w:rPr>
      </w:pPr>
      <w:r w:rsidRPr="003F201D">
        <w:rPr>
          <w:rFonts w:ascii="Tahoma" w:hAnsi="Tahoma" w:cs="Tahoma"/>
          <w:sz w:val="22"/>
          <w:szCs w:val="22"/>
        </w:rPr>
        <w:t>У Општини Косјерић постоји једна средња школа са 9 одељења. У средњој техничкој школи у оквиру два подручја рада, постоји по један смер. У оквиру подручја рада Трговина, угоститељство и туризам постоји смер Трговац трећег степена образовања, док у оквиру подручја рада Електротехника постоји смер Електротехничар рачунара четвртог степена образовања. У укупном броју ученика на смеровима са четвртим степеном образовања на нивоу Региона Шумадије и Западне Србије и Златиборске области ученици Техничке школе у Косјерићу учествују 0,5% и 4% респективно, док у укупном броју ученика на смеровима са трећим степеном образовања то учешће износи 0,1% и 1% респективно.</w:t>
      </w:r>
    </w:p>
    <w:p w14:paraId="714CAA8F" w14:textId="77777777" w:rsidR="00101B41" w:rsidRPr="003F201D" w:rsidRDefault="00101B41" w:rsidP="00101B41">
      <w:pPr>
        <w:spacing w:after="160" w:line="259" w:lineRule="auto"/>
        <w:jc w:val="both"/>
        <w:rPr>
          <w:rFonts w:ascii="Tahoma" w:hAnsi="Tahoma" w:cs="Tahoma"/>
          <w:b/>
          <w:bCs/>
          <w:color w:val="2F5496" w:themeColor="accent1" w:themeShade="BF"/>
          <w:sz w:val="22"/>
          <w:szCs w:val="22"/>
        </w:rPr>
      </w:pPr>
      <w:r w:rsidRPr="003F201D">
        <w:rPr>
          <w:rFonts w:ascii="Tahoma" w:hAnsi="Tahoma" w:cs="Tahoma"/>
          <w:b/>
          <w:bCs/>
          <w:color w:val="2F5496" w:themeColor="accent1" w:themeShade="BF"/>
          <w:sz w:val="22"/>
          <w:szCs w:val="22"/>
        </w:rPr>
        <w:t xml:space="preserve">Здравствени систем </w:t>
      </w:r>
    </w:p>
    <w:p w14:paraId="714CAA90" w14:textId="77777777" w:rsidR="00101B41" w:rsidRPr="003F201D" w:rsidRDefault="00101B41" w:rsidP="00101B41">
      <w:pPr>
        <w:pStyle w:val="BodyText"/>
        <w:spacing w:after="160" w:line="259" w:lineRule="auto"/>
        <w:jc w:val="both"/>
        <w:rPr>
          <w:rFonts w:ascii="Tahoma" w:hAnsi="Tahoma" w:cs="Tahoma"/>
          <w:sz w:val="22"/>
          <w:szCs w:val="22"/>
        </w:rPr>
      </w:pPr>
      <w:r w:rsidRPr="003F201D">
        <w:rPr>
          <w:rFonts w:ascii="Tahoma" w:hAnsi="Tahoma" w:cs="Tahoma"/>
          <w:sz w:val="22"/>
          <w:szCs w:val="22"/>
        </w:rPr>
        <w:t>Дом здравља Димитрије Питовић Општине Косјерић пружа примарну здравствену заштиту и организациона јединица је у оквиру Здравственог центра Ужице основаног Одлуком Скупштине Републике Србије 1990. године. Општина Косјерић има 16 лекара од којих је по 4 из области опште медицине и на специјализацији и 8 специјалиста. У укупном броју лекара Региона Шумадије и Западне Србије и Златиборске области, лекари из Општине Косјерић учествују 0,3% и 2% респективно. Број становника на једног лекара у Општини Косјерић износи 643 што је за</w:t>
      </w:r>
      <w:r w:rsidRPr="003F201D">
        <w:rPr>
          <w:rFonts w:ascii="Tahoma" w:hAnsi="Tahoma" w:cs="Tahoma"/>
          <w:sz w:val="22"/>
          <w:szCs w:val="22"/>
          <w:lang w:val="en-US"/>
        </w:rPr>
        <w:t xml:space="preserve"> </w:t>
      </w:r>
      <w:r w:rsidRPr="003F201D">
        <w:rPr>
          <w:rFonts w:ascii="Tahoma" w:hAnsi="Tahoma" w:cs="Tahoma"/>
          <w:sz w:val="22"/>
          <w:szCs w:val="22"/>
        </w:rPr>
        <w:t>71% више него у Златиборској области, односно 74</w:t>
      </w:r>
      <w:r w:rsidRPr="003F201D">
        <w:rPr>
          <w:rFonts w:ascii="Tahoma" w:hAnsi="Tahoma" w:cs="Tahoma"/>
          <w:sz w:val="22"/>
          <w:szCs w:val="22"/>
          <w:lang w:val="en-US"/>
        </w:rPr>
        <w:t xml:space="preserve">% </w:t>
      </w:r>
      <w:r w:rsidRPr="003F201D">
        <w:rPr>
          <w:rFonts w:ascii="Tahoma" w:hAnsi="Tahoma" w:cs="Tahoma"/>
          <w:sz w:val="22"/>
          <w:szCs w:val="22"/>
        </w:rPr>
        <w:t xml:space="preserve">више у односу на број становника на једног лекара на нивоу Региона Шумадије и Западне Србије. Општина има два стоматолога и нема фармацеута. </w:t>
      </w:r>
    </w:p>
    <w:p w14:paraId="714CAA91" w14:textId="77777777" w:rsidR="00101B41" w:rsidRPr="003F201D" w:rsidRDefault="00101B41" w:rsidP="00101B41">
      <w:pPr>
        <w:pStyle w:val="BodyText"/>
        <w:spacing w:after="160" w:line="259" w:lineRule="auto"/>
        <w:jc w:val="both"/>
        <w:rPr>
          <w:rFonts w:ascii="Tahoma" w:hAnsi="Tahoma" w:cs="Tahoma"/>
          <w:sz w:val="22"/>
          <w:szCs w:val="22"/>
        </w:rPr>
      </w:pPr>
      <w:r w:rsidRPr="003F201D">
        <w:rPr>
          <w:rFonts w:ascii="Tahoma" w:hAnsi="Tahoma" w:cs="Tahoma"/>
          <w:sz w:val="22"/>
          <w:szCs w:val="22"/>
        </w:rPr>
        <w:t>Табела 2</w:t>
      </w:r>
      <w:ins w:id="374" w:author="Isidora Beraha" w:date="2023-11-28T14:56:00Z">
        <w:r w:rsidR="005B6280">
          <w:rPr>
            <w:rFonts w:ascii="Tahoma" w:hAnsi="Tahoma" w:cs="Tahoma"/>
            <w:sz w:val="22"/>
            <w:szCs w:val="22"/>
          </w:rPr>
          <w:t>3</w:t>
        </w:r>
      </w:ins>
      <w:del w:id="375" w:author="Isidora Beraha" w:date="2023-11-28T14:56:00Z">
        <w:r w:rsidRPr="003F201D" w:rsidDel="005B6280">
          <w:rPr>
            <w:rFonts w:ascii="Tahoma" w:hAnsi="Tahoma" w:cs="Tahoma"/>
            <w:sz w:val="22"/>
            <w:szCs w:val="22"/>
          </w:rPr>
          <w:delText>1</w:delText>
        </w:r>
      </w:del>
      <w:r w:rsidRPr="003F201D">
        <w:rPr>
          <w:rFonts w:ascii="Tahoma" w:hAnsi="Tahoma" w:cs="Tahoma"/>
          <w:sz w:val="22"/>
          <w:szCs w:val="22"/>
        </w:rPr>
        <w:t>. Здравствена служба, 2021. година</w:t>
      </w:r>
    </w:p>
    <w:tbl>
      <w:tblPr>
        <w:tblStyle w:val="TableGrid"/>
        <w:tblW w:w="0" w:type="auto"/>
        <w:jc w:val="center"/>
        <w:tblLook w:val="04A0" w:firstRow="1" w:lastRow="0" w:firstColumn="1" w:lastColumn="0" w:noHBand="0" w:noVBand="1"/>
      </w:tblPr>
      <w:tblGrid>
        <w:gridCol w:w="1629"/>
        <w:gridCol w:w="767"/>
        <w:gridCol w:w="1045"/>
        <w:gridCol w:w="657"/>
        <w:gridCol w:w="1278"/>
        <w:gridCol w:w="1279"/>
        <w:gridCol w:w="1227"/>
        <w:gridCol w:w="1360"/>
      </w:tblGrid>
      <w:tr w:rsidR="00101B41" w:rsidRPr="003F201D" w14:paraId="714CAA98" w14:textId="77777777" w:rsidTr="00A7778C">
        <w:trPr>
          <w:jc w:val="center"/>
        </w:trPr>
        <w:tc>
          <w:tcPr>
            <w:tcW w:w="0" w:type="auto"/>
            <w:vMerge w:val="restart"/>
            <w:vAlign w:val="center"/>
          </w:tcPr>
          <w:p w14:paraId="714CAA92" w14:textId="77777777" w:rsidR="00101B41" w:rsidRPr="003F201D" w:rsidRDefault="00101B41" w:rsidP="00A7778C">
            <w:pPr>
              <w:pStyle w:val="BodyText"/>
              <w:spacing w:after="160" w:line="259" w:lineRule="auto"/>
              <w:jc w:val="center"/>
              <w:rPr>
                <w:rFonts w:ascii="Tahoma" w:hAnsi="Tahoma" w:cs="Tahoma"/>
                <w:sz w:val="18"/>
                <w:szCs w:val="18"/>
              </w:rPr>
            </w:pPr>
            <w:r w:rsidRPr="003F201D">
              <w:rPr>
                <w:rFonts w:ascii="Tahoma" w:hAnsi="Tahoma" w:cs="Tahoma"/>
                <w:sz w:val="18"/>
                <w:szCs w:val="18"/>
              </w:rPr>
              <w:t>Регион/Област</w:t>
            </w:r>
          </w:p>
          <w:p w14:paraId="714CAA93" w14:textId="77777777" w:rsidR="00101B41" w:rsidRPr="003F201D" w:rsidRDefault="00101B41" w:rsidP="00A7778C">
            <w:pPr>
              <w:pStyle w:val="BodyText"/>
              <w:spacing w:after="160" w:line="259" w:lineRule="auto"/>
              <w:jc w:val="center"/>
              <w:rPr>
                <w:rFonts w:ascii="Tahoma" w:hAnsi="Tahoma" w:cs="Tahoma"/>
                <w:sz w:val="18"/>
                <w:szCs w:val="18"/>
              </w:rPr>
            </w:pPr>
            <w:r w:rsidRPr="003F201D">
              <w:rPr>
                <w:rFonts w:ascii="Tahoma" w:hAnsi="Tahoma" w:cs="Tahoma"/>
                <w:sz w:val="18"/>
                <w:szCs w:val="18"/>
              </w:rPr>
              <w:t>Општина</w:t>
            </w:r>
          </w:p>
        </w:tc>
        <w:tc>
          <w:tcPr>
            <w:tcW w:w="0" w:type="auto"/>
            <w:gridSpan w:val="4"/>
            <w:vAlign w:val="center"/>
          </w:tcPr>
          <w:p w14:paraId="714CAA94" w14:textId="77777777" w:rsidR="00101B41" w:rsidRPr="003F201D" w:rsidRDefault="00101B41" w:rsidP="00A7778C">
            <w:pPr>
              <w:pStyle w:val="BodyText"/>
              <w:spacing w:after="160" w:line="259" w:lineRule="auto"/>
              <w:jc w:val="center"/>
              <w:rPr>
                <w:rFonts w:ascii="Tahoma" w:hAnsi="Tahoma" w:cs="Tahoma"/>
                <w:sz w:val="18"/>
                <w:szCs w:val="18"/>
              </w:rPr>
            </w:pPr>
            <w:r w:rsidRPr="003F201D">
              <w:rPr>
                <w:rFonts w:ascii="Tahoma" w:hAnsi="Tahoma" w:cs="Tahoma"/>
                <w:sz w:val="18"/>
                <w:szCs w:val="18"/>
              </w:rPr>
              <w:t>Лекари</w:t>
            </w:r>
          </w:p>
        </w:tc>
        <w:tc>
          <w:tcPr>
            <w:tcW w:w="0" w:type="auto"/>
            <w:vMerge w:val="restart"/>
            <w:vAlign w:val="center"/>
          </w:tcPr>
          <w:p w14:paraId="714CAA95" w14:textId="77777777" w:rsidR="00101B41" w:rsidRPr="003F201D" w:rsidRDefault="00101B41" w:rsidP="00A7778C">
            <w:pPr>
              <w:pStyle w:val="BodyText"/>
              <w:spacing w:after="160" w:line="259" w:lineRule="auto"/>
              <w:jc w:val="both"/>
              <w:rPr>
                <w:rFonts w:ascii="Tahoma" w:hAnsi="Tahoma" w:cs="Tahoma"/>
                <w:sz w:val="18"/>
                <w:szCs w:val="18"/>
              </w:rPr>
            </w:pPr>
            <w:r w:rsidRPr="003F201D">
              <w:rPr>
                <w:rFonts w:ascii="Tahoma" w:hAnsi="Tahoma" w:cs="Tahoma"/>
                <w:sz w:val="18"/>
                <w:szCs w:val="18"/>
              </w:rPr>
              <w:t xml:space="preserve">Стоматолози </w:t>
            </w:r>
          </w:p>
        </w:tc>
        <w:tc>
          <w:tcPr>
            <w:tcW w:w="0" w:type="auto"/>
            <w:vMerge w:val="restart"/>
            <w:vAlign w:val="center"/>
          </w:tcPr>
          <w:p w14:paraId="714CAA96" w14:textId="77777777" w:rsidR="00101B41" w:rsidRPr="003F201D" w:rsidRDefault="00101B41" w:rsidP="00A7778C">
            <w:pPr>
              <w:pStyle w:val="BodyText"/>
              <w:spacing w:after="160" w:line="259" w:lineRule="auto"/>
              <w:jc w:val="both"/>
              <w:rPr>
                <w:rFonts w:ascii="Tahoma" w:hAnsi="Tahoma" w:cs="Tahoma"/>
                <w:sz w:val="18"/>
                <w:szCs w:val="18"/>
              </w:rPr>
            </w:pPr>
            <w:r w:rsidRPr="003F201D">
              <w:rPr>
                <w:rFonts w:ascii="Tahoma" w:hAnsi="Tahoma" w:cs="Tahoma"/>
                <w:sz w:val="18"/>
                <w:szCs w:val="18"/>
              </w:rPr>
              <w:t xml:space="preserve">Фармацеути </w:t>
            </w:r>
          </w:p>
        </w:tc>
        <w:tc>
          <w:tcPr>
            <w:tcW w:w="0" w:type="auto"/>
            <w:vMerge w:val="restart"/>
          </w:tcPr>
          <w:p w14:paraId="714CAA97" w14:textId="77777777" w:rsidR="00101B41" w:rsidRPr="003F201D" w:rsidRDefault="00101B41" w:rsidP="00A7778C">
            <w:pPr>
              <w:pStyle w:val="BodyText"/>
              <w:spacing w:after="160" w:line="259" w:lineRule="auto"/>
              <w:jc w:val="center"/>
              <w:rPr>
                <w:rFonts w:ascii="Tahoma" w:hAnsi="Tahoma" w:cs="Tahoma"/>
                <w:sz w:val="18"/>
                <w:szCs w:val="18"/>
              </w:rPr>
            </w:pPr>
            <w:r w:rsidRPr="003F201D">
              <w:rPr>
                <w:rFonts w:ascii="Tahoma" w:hAnsi="Tahoma" w:cs="Tahoma"/>
                <w:sz w:val="18"/>
                <w:szCs w:val="18"/>
              </w:rPr>
              <w:t>Број становника на једног лекара</w:t>
            </w:r>
          </w:p>
        </w:tc>
      </w:tr>
      <w:tr w:rsidR="00101B41" w:rsidRPr="003F201D" w14:paraId="714CAAA1" w14:textId="77777777" w:rsidTr="00A7778C">
        <w:trPr>
          <w:jc w:val="center"/>
        </w:trPr>
        <w:tc>
          <w:tcPr>
            <w:tcW w:w="0" w:type="auto"/>
            <w:vMerge/>
          </w:tcPr>
          <w:p w14:paraId="714CAA99" w14:textId="77777777" w:rsidR="00101B41" w:rsidRPr="003F201D" w:rsidRDefault="00101B41" w:rsidP="00A7778C">
            <w:pPr>
              <w:pStyle w:val="BodyText"/>
              <w:spacing w:after="160" w:line="259" w:lineRule="auto"/>
              <w:jc w:val="both"/>
              <w:rPr>
                <w:rFonts w:ascii="Tahoma" w:hAnsi="Tahoma" w:cs="Tahoma"/>
                <w:sz w:val="18"/>
                <w:szCs w:val="18"/>
              </w:rPr>
            </w:pPr>
          </w:p>
        </w:tc>
        <w:tc>
          <w:tcPr>
            <w:tcW w:w="0" w:type="auto"/>
            <w:vAlign w:val="center"/>
          </w:tcPr>
          <w:p w14:paraId="714CAA9A" w14:textId="77777777" w:rsidR="00101B41" w:rsidRPr="003F201D" w:rsidRDefault="00101B41" w:rsidP="00A7778C">
            <w:pPr>
              <w:pStyle w:val="BodyText"/>
              <w:spacing w:after="160" w:line="259" w:lineRule="auto"/>
              <w:jc w:val="center"/>
              <w:rPr>
                <w:rFonts w:ascii="Tahoma" w:hAnsi="Tahoma" w:cs="Tahoma"/>
                <w:sz w:val="17"/>
                <w:szCs w:val="17"/>
              </w:rPr>
            </w:pPr>
            <w:r w:rsidRPr="003F201D">
              <w:rPr>
                <w:rFonts w:ascii="Tahoma" w:hAnsi="Tahoma" w:cs="Tahoma"/>
                <w:sz w:val="17"/>
                <w:szCs w:val="17"/>
              </w:rPr>
              <w:t>Укупно</w:t>
            </w:r>
          </w:p>
        </w:tc>
        <w:tc>
          <w:tcPr>
            <w:tcW w:w="0" w:type="auto"/>
            <w:vAlign w:val="center"/>
          </w:tcPr>
          <w:p w14:paraId="714CAA9B" w14:textId="77777777" w:rsidR="00101B41" w:rsidRPr="003F201D" w:rsidRDefault="00101B41" w:rsidP="00A7778C">
            <w:pPr>
              <w:pStyle w:val="BodyText"/>
              <w:spacing w:after="160" w:line="259" w:lineRule="auto"/>
              <w:jc w:val="center"/>
              <w:rPr>
                <w:rFonts w:ascii="Tahoma" w:hAnsi="Tahoma" w:cs="Tahoma"/>
                <w:sz w:val="17"/>
                <w:szCs w:val="17"/>
              </w:rPr>
            </w:pPr>
            <w:r w:rsidRPr="003F201D">
              <w:rPr>
                <w:rFonts w:ascii="Tahoma" w:hAnsi="Tahoma" w:cs="Tahoma"/>
                <w:sz w:val="17"/>
                <w:szCs w:val="17"/>
              </w:rPr>
              <w:t>Опште медицине</w:t>
            </w:r>
          </w:p>
        </w:tc>
        <w:tc>
          <w:tcPr>
            <w:tcW w:w="0" w:type="auto"/>
            <w:vAlign w:val="center"/>
          </w:tcPr>
          <w:p w14:paraId="714CAA9C" w14:textId="77777777" w:rsidR="00101B41" w:rsidRPr="003F201D" w:rsidRDefault="00101B41" w:rsidP="00A7778C">
            <w:pPr>
              <w:pStyle w:val="BodyText"/>
              <w:spacing w:after="160" w:line="259" w:lineRule="auto"/>
              <w:jc w:val="center"/>
              <w:rPr>
                <w:rFonts w:ascii="Tahoma" w:hAnsi="Tahoma" w:cs="Tahoma"/>
                <w:sz w:val="17"/>
                <w:szCs w:val="17"/>
              </w:rPr>
            </w:pPr>
            <w:r w:rsidRPr="003F201D">
              <w:rPr>
                <w:rFonts w:ascii="Tahoma" w:hAnsi="Tahoma" w:cs="Tahoma"/>
                <w:sz w:val="17"/>
                <w:szCs w:val="17"/>
              </w:rPr>
              <w:t>На спец.</w:t>
            </w:r>
          </w:p>
        </w:tc>
        <w:tc>
          <w:tcPr>
            <w:tcW w:w="0" w:type="auto"/>
            <w:vAlign w:val="center"/>
          </w:tcPr>
          <w:p w14:paraId="714CAA9D" w14:textId="77777777" w:rsidR="00101B41" w:rsidRPr="003F201D" w:rsidRDefault="00101B41" w:rsidP="00A7778C">
            <w:pPr>
              <w:pStyle w:val="BodyText"/>
              <w:spacing w:after="160" w:line="259" w:lineRule="auto"/>
              <w:jc w:val="center"/>
              <w:rPr>
                <w:rFonts w:ascii="Tahoma" w:hAnsi="Tahoma" w:cs="Tahoma"/>
                <w:sz w:val="17"/>
                <w:szCs w:val="17"/>
              </w:rPr>
            </w:pPr>
            <w:r w:rsidRPr="003F201D">
              <w:rPr>
                <w:rFonts w:ascii="Tahoma" w:hAnsi="Tahoma" w:cs="Tahoma"/>
                <w:sz w:val="17"/>
                <w:szCs w:val="17"/>
              </w:rPr>
              <w:t>Специјалисти</w:t>
            </w:r>
          </w:p>
        </w:tc>
        <w:tc>
          <w:tcPr>
            <w:tcW w:w="0" w:type="auto"/>
            <w:vMerge/>
          </w:tcPr>
          <w:p w14:paraId="714CAA9E" w14:textId="77777777" w:rsidR="00101B41" w:rsidRPr="003F201D" w:rsidRDefault="00101B41" w:rsidP="00A7778C">
            <w:pPr>
              <w:pStyle w:val="BodyText"/>
              <w:spacing w:after="160" w:line="259" w:lineRule="auto"/>
              <w:jc w:val="both"/>
              <w:rPr>
                <w:rFonts w:ascii="Tahoma" w:hAnsi="Tahoma" w:cs="Tahoma"/>
                <w:sz w:val="18"/>
                <w:szCs w:val="18"/>
              </w:rPr>
            </w:pPr>
          </w:p>
        </w:tc>
        <w:tc>
          <w:tcPr>
            <w:tcW w:w="0" w:type="auto"/>
            <w:vMerge/>
          </w:tcPr>
          <w:p w14:paraId="714CAA9F" w14:textId="77777777" w:rsidR="00101B41" w:rsidRPr="003F201D" w:rsidRDefault="00101B41" w:rsidP="00A7778C">
            <w:pPr>
              <w:pStyle w:val="BodyText"/>
              <w:spacing w:after="160" w:line="259" w:lineRule="auto"/>
              <w:jc w:val="both"/>
              <w:rPr>
                <w:rFonts w:ascii="Tahoma" w:hAnsi="Tahoma" w:cs="Tahoma"/>
                <w:sz w:val="18"/>
                <w:szCs w:val="18"/>
              </w:rPr>
            </w:pPr>
          </w:p>
        </w:tc>
        <w:tc>
          <w:tcPr>
            <w:tcW w:w="0" w:type="auto"/>
            <w:vMerge/>
          </w:tcPr>
          <w:p w14:paraId="714CAAA0" w14:textId="77777777" w:rsidR="00101B41" w:rsidRPr="003F201D" w:rsidRDefault="00101B41" w:rsidP="00A7778C">
            <w:pPr>
              <w:pStyle w:val="BodyText"/>
              <w:spacing w:after="160" w:line="259" w:lineRule="auto"/>
              <w:jc w:val="both"/>
              <w:rPr>
                <w:rFonts w:ascii="Tahoma" w:hAnsi="Tahoma" w:cs="Tahoma"/>
                <w:sz w:val="18"/>
                <w:szCs w:val="18"/>
              </w:rPr>
            </w:pPr>
          </w:p>
        </w:tc>
      </w:tr>
      <w:tr w:rsidR="00101B41" w:rsidRPr="003F201D" w14:paraId="714CAAAA" w14:textId="77777777" w:rsidTr="00A7778C">
        <w:trPr>
          <w:jc w:val="center"/>
        </w:trPr>
        <w:tc>
          <w:tcPr>
            <w:tcW w:w="0" w:type="auto"/>
            <w:vAlign w:val="center"/>
          </w:tcPr>
          <w:p w14:paraId="714CAAA2" w14:textId="77777777" w:rsidR="00101B41" w:rsidRPr="003F201D" w:rsidRDefault="00101B41" w:rsidP="00A7778C">
            <w:pPr>
              <w:pStyle w:val="BodyText"/>
              <w:spacing w:after="160" w:line="259" w:lineRule="auto"/>
              <w:jc w:val="both"/>
              <w:rPr>
                <w:rFonts w:ascii="Tahoma" w:hAnsi="Tahoma" w:cs="Tahoma"/>
                <w:sz w:val="18"/>
                <w:szCs w:val="18"/>
              </w:rPr>
            </w:pPr>
            <w:r w:rsidRPr="003F201D">
              <w:rPr>
                <w:rFonts w:ascii="Tahoma" w:hAnsi="Tahoma" w:cs="Tahoma"/>
                <w:sz w:val="18"/>
                <w:szCs w:val="18"/>
              </w:rPr>
              <w:t>Регион Шумадије и Западне Србије</w:t>
            </w:r>
          </w:p>
        </w:tc>
        <w:tc>
          <w:tcPr>
            <w:tcW w:w="0" w:type="auto"/>
            <w:vAlign w:val="center"/>
          </w:tcPr>
          <w:p w14:paraId="714CAAA3" w14:textId="77777777" w:rsidR="00101B41" w:rsidRPr="003F201D" w:rsidRDefault="00101B41" w:rsidP="00A7778C">
            <w:pPr>
              <w:pStyle w:val="BodyText"/>
              <w:spacing w:after="160" w:line="259" w:lineRule="auto"/>
              <w:jc w:val="right"/>
              <w:rPr>
                <w:rFonts w:ascii="Tahoma" w:hAnsi="Tahoma" w:cs="Tahoma"/>
                <w:sz w:val="18"/>
                <w:szCs w:val="18"/>
              </w:rPr>
            </w:pPr>
            <w:r w:rsidRPr="003F201D">
              <w:rPr>
                <w:rFonts w:ascii="Tahoma" w:hAnsi="Tahoma" w:cs="Tahoma"/>
                <w:sz w:val="18"/>
                <w:szCs w:val="18"/>
              </w:rPr>
              <w:t>5.056</w:t>
            </w:r>
          </w:p>
        </w:tc>
        <w:tc>
          <w:tcPr>
            <w:tcW w:w="0" w:type="auto"/>
            <w:vAlign w:val="center"/>
          </w:tcPr>
          <w:p w14:paraId="714CAAA4" w14:textId="77777777" w:rsidR="00101B41" w:rsidRPr="003F201D" w:rsidRDefault="00101B41" w:rsidP="00A7778C">
            <w:pPr>
              <w:pStyle w:val="BodyText"/>
              <w:spacing w:after="160" w:line="259" w:lineRule="auto"/>
              <w:jc w:val="right"/>
              <w:rPr>
                <w:rFonts w:ascii="Tahoma" w:hAnsi="Tahoma" w:cs="Tahoma"/>
                <w:sz w:val="18"/>
                <w:szCs w:val="18"/>
              </w:rPr>
            </w:pPr>
            <w:r w:rsidRPr="003F201D">
              <w:rPr>
                <w:rFonts w:ascii="Tahoma" w:hAnsi="Tahoma" w:cs="Tahoma"/>
                <w:sz w:val="18"/>
                <w:szCs w:val="18"/>
              </w:rPr>
              <w:t>815</w:t>
            </w:r>
          </w:p>
        </w:tc>
        <w:tc>
          <w:tcPr>
            <w:tcW w:w="0" w:type="auto"/>
            <w:vAlign w:val="center"/>
          </w:tcPr>
          <w:p w14:paraId="714CAAA5" w14:textId="77777777" w:rsidR="00101B41" w:rsidRPr="003F201D" w:rsidRDefault="00101B41" w:rsidP="00A7778C">
            <w:pPr>
              <w:pStyle w:val="BodyText"/>
              <w:spacing w:after="160" w:line="259" w:lineRule="auto"/>
              <w:jc w:val="right"/>
              <w:rPr>
                <w:rFonts w:ascii="Tahoma" w:hAnsi="Tahoma" w:cs="Tahoma"/>
                <w:sz w:val="18"/>
                <w:szCs w:val="18"/>
              </w:rPr>
            </w:pPr>
            <w:r w:rsidRPr="003F201D">
              <w:rPr>
                <w:rFonts w:ascii="Tahoma" w:hAnsi="Tahoma" w:cs="Tahoma"/>
                <w:sz w:val="18"/>
                <w:szCs w:val="18"/>
              </w:rPr>
              <w:t>841</w:t>
            </w:r>
          </w:p>
        </w:tc>
        <w:tc>
          <w:tcPr>
            <w:tcW w:w="0" w:type="auto"/>
            <w:vAlign w:val="center"/>
          </w:tcPr>
          <w:p w14:paraId="714CAAA6" w14:textId="77777777" w:rsidR="00101B41" w:rsidRPr="003F201D" w:rsidRDefault="00101B41" w:rsidP="00A7778C">
            <w:pPr>
              <w:pStyle w:val="BodyText"/>
              <w:spacing w:after="160" w:line="259" w:lineRule="auto"/>
              <w:jc w:val="right"/>
              <w:rPr>
                <w:rFonts w:ascii="Tahoma" w:hAnsi="Tahoma" w:cs="Tahoma"/>
                <w:sz w:val="18"/>
                <w:szCs w:val="18"/>
              </w:rPr>
            </w:pPr>
            <w:r w:rsidRPr="003F201D">
              <w:rPr>
                <w:rFonts w:ascii="Tahoma" w:hAnsi="Tahoma" w:cs="Tahoma"/>
                <w:sz w:val="18"/>
                <w:szCs w:val="18"/>
              </w:rPr>
              <w:t>3.400</w:t>
            </w:r>
          </w:p>
        </w:tc>
        <w:tc>
          <w:tcPr>
            <w:tcW w:w="0" w:type="auto"/>
            <w:vAlign w:val="center"/>
          </w:tcPr>
          <w:p w14:paraId="714CAAA7" w14:textId="77777777" w:rsidR="00101B41" w:rsidRPr="003F201D" w:rsidRDefault="00101B41" w:rsidP="00A7778C">
            <w:pPr>
              <w:pStyle w:val="BodyText"/>
              <w:spacing w:after="160" w:line="259" w:lineRule="auto"/>
              <w:jc w:val="right"/>
              <w:rPr>
                <w:rFonts w:ascii="Tahoma" w:hAnsi="Tahoma" w:cs="Tahoma"/>
                <w:sz w:val="18"/>
                <w:szCs w:val="18"/>
              </w:rPr>
            </w:pPr>
            <w:r w:rsidRPr="003F201D">
              <w:rPr>
                <w:rFonts w:ascii="Tahoma" w:hAnsi="Tahoma" w:cs="Tahoma"/>
                <w:sz w:val="18"/>
                <w:szCs w:val="18"/>
              </w:rPr>
              <w:t>394</w:t>
            </w:r>
          </w:p>
        </w:tc>
        <w:tc>
          <w:tcPr>
            <w:tcW w:w="0" w:type="auto"/>
            <w:vAlign w:val="center"/>
          </w:tcPr>
          <w:p w14:paraId="714CAAA8" w14:textId="77777777" w:rsidR="00101B41" w:rsidRPr="003F201D" w:rsidRDefault="00101B41" w:rsidP="00A7778C">
            <w:pPr>
              <w:pStyle w:val="BodyText"/>
              <w:spacing w:after="160" w:line="259" w:lineRule="auto"/>
              <w:jc w:val="right"/>
              <w:rPr>
                <w:rFonts w:ascii="Tahoma" w:hAnsi="Tahoma" w:cs="Tahoma"/>
                <w:sz w:val="18"/>
                <w:szCs w:val="18"/>
              </w:rPr>
            </w:pPr>
            <w:r w:rsidRPr="003F201D">
              <w:rPr>
                <w:rFonts w:ascii="Tahoma" w:hAnsi="Tahoma" w:cs="Tahoma"/>
                <w:sz w:val="18"/>
                <w:szCs w:val="18"/>
              </w:rPr>
              <w:t>329</w:t>
            </w:r>
          </w:p>
        </w:tc>
        <w:tc>
          <w:tcPr>
            <w:tcW w:w="0" w:type="auto"/>
            <w:vAlign w:val="center"/>
          </w:tcPr>
          <w:p w14:paraId="714CAAA9" w14:textId="77777777" w:rsidR="00101B41" w:rsidRPr="003F201D" w:rsidRDefault="00101B41" w:rsidP="00A7778C">
            <w:pPr>
              <w:pStyle w:val="BodyText"/>
              <w:spacing w:after="160" w:line="259" w:lineRule="auto"/>
              <w:jc w:val="right"/>
              <w:rPr>
                <w:rFonts w:ascii="Tahoma" w:hAnsi="Tahoma" w:cs="Tahoma"/>
                <w:sz w:val="18"/>
                <w:szCs w:val="18"/>
              </w:rPr>
            </w:pPr>
            <w:r w:rsidRPr="003F201D">
              <w:rPr>
                <w:rFonts w:ascii="Tahoma" w:hAnsi="Tahoma" w:cs="Tahoma"/>
                <w:sz w:val="18"/>
                <w:szCs w:val="18"/>
              </w:rPr>
              <w:t>369</w:t>
            </w:r>
          </w:p>
        </w:tc>
      </w:tr>
      <w:tr w:rsidR="00101B41" w:rsidRPr="003F201D" w14:paraId="714CAAB3" w14:textId="77777777" w:rsidTr="00A7778C">
        <w:trPr>
          <w:jc w:val="center"/>
        </w:trPr>
        <w:tc>
          <w:tcPr>
            <w:tcW w:w="0" w:type="auto"/>
            <w:vAlign w:val="center"/>
          </w:tcPr>
          <w:p w14:paraId="714CAAAB" w14:textId="77777777" w:rsidR="00101B41" w:rsidRPr="003F201D" w:rsidRDefault="00101B41" w:rsidP="00A7778C">
            <w:pPr>
              <w:pStyle w:val="BodyText"/>
              <w:spacing w:after="160" w:line="259" w:lineRule="auto"/>
              <w:jc w:val="both"/>
              <w:rPr>
                <w:rFonts w:ascii="Tahoma" w:hAnsi="Tahoma" w:cs="Tahoma"/>
                <w:sz w:val="18"/>
                <w:szCs w:val="18"/>
              </w:rPr>
            </w:pPr>
            <w:r w:rsidRPr="003F201D">
              <w:rPr>
                <w:rFonts w:ascii="Tahoma" w:hAnsi="Tahoma" w:cs="Tahoma"/>
                <w:sz w:val="18"/>
                <w:szCs w:val="18"/>
              </w:rPr>
              <w:t>Златиборска област</w:t>
            </w:r>
          </w:p>
        </w:tc>
        <w:tc>
          <w:tcPr>
            <w:tcW w:w="0" w:type="auto"/>
            <w:vAlign w:val="center"/>
          </w:tcPr>
          <w:p w14:paraId="714CAAAC" w14:textId="77777777" w:rsidR="00101B41" w:rsidRPr="003F201D" w:rsidRDefault="00101B41" w:rsidP="00A7778C">
            <w:pPr>
              <w:pStyle w:val="BodyText"/>
              <w:spacing w:after="160" w:line="259" w:lineRule="auto"/>
              <w:jc w:val="right"/>
              <w:rPr>
                <w:rFonts w:ascii="Tahoma" w:hAnsi="Tahoma" w:cs="Tahoma"/>
                <w:sz w:val="18"/>
                <w:szCs w:val="18"/>
              </w:rPr>
            </w:pPr>
            <w:r w:rsidRPr="003F201D">
              <w:rPr>
                <w:rFonts w:ascii="Tahoma" w:hAnsi="Tahoma" w:cs="Tahoma"/>
                <w:sz w:val="18"/>
                <w:szCs w:val="18"/>
              </w:rPr>
              <w:t>692</w:t>
            </w:r>
          </w:p>
        </w:tc>
        <w:tc>
          <w:tcPr>
            <w:tcW w:w="0" w:type="auto"/>
            <w:vAlign w:val="center"/>
          </w:tcPr>
          <w:p w14:paraId="714CAAAD" w14:textId="77777777" w:rsidR="00101B41" w:rsidRPr="003F201D" w:rsidRDefault="00101B41" w:rsidP="00A7778C">
            <w:pPr>
              <w:pStyle w:val="BodyText"/>
              <w:spacing w:after="160" w:line="259" w:lineRule="auto"/>
              <w:jc w:val="right"/>
              <w:rPr>
                <w:rFonts w:ascii="Tahoma" w:hAnsi="Tahoma" w:cs="Tahoma"/>
                <w:sz w:val="18"/>
                <w:szCs w:val="18"/>
              </w:rPr>
            </w:pPr>
            <w:r w:rsidRPr="003F201D">
              <w:rPr>
                <w:rFonts w:ascii="Tahoma" w:hAnsi="Tahoma" w:cs="Tahoma"/>
                <w:sz w:val="18"/>
                <w:szCs w:val="18"/>
              </w:rPr>
              <w:t>96</w:t>
            </w:r>
          </w:p>
        </w:tc>
        <w:tc>
          <w:tcPr>
            <w:tcW w:w="0" w:type="auto"/>
            <w:vAlign w:val="center"/>
          </w:tcPr>
          <w:p w14:paraId="714CAAAE" w14:textId="77777777" w:rsidR="00101B41" w:rsidRPr="003F201D" w:rsidRDefault="00101B41" w:rsidP="00A7778C">
            <w:pPr>
              <w:pStyle w:val="BodyText"/>
              <w:spacing w:after="160" w:line="259" w:lineRule="auto"/>
              <w:jc w:val="right"/>
              <w:rPr>
                <w:rFonts w:ascii="Tahoma" w:hAnsi="Tahoma" w:cs="Tahoma"/>
                <w:sz w:val="18"/>
                <w:szCs w:val="18"/>
              </w:rPr>
            </w:pPr>
            <w:r w:rsidRPr="003F201D">
              <w:rPr>
                <w:rFonts w:ascii="Tahoma" w:hAnsi="Tahoma" w:cs="Tahoma"/>
                <w:sz w:val="18"/>
                <w:szCs w:val="18"/>
              </w:rPr>
              <w:t>128</w:t>
            </w:r>
          </w:p>
        </w:tc>
        <w:tc>
          <w:tcPr>
            <w:tcW w:w="0" w:type="auto"/>
            <w:vAlign w:val="center"/>
          </w:tcPr>
          <w:p w14:paraId="714CAAAF" w14:textId="77777777" w:rsidR="00101B41" w:rsidRPr="003F201D" w:rsidRDefault="00101B41" w:rsidP="00A7778C">
            <w:pPr>
              <w:pStyle w:val="BodyText"/>
              <w:spacing w:after="160" w:line="259" w:lineRule="auto"/>
              <w:jc w:val="right"/>
              <w:rPr>
                <w:rFonts w:ascii="Tahoma" w:hAnsi="Tahoma" w:cs="Tahoma"/>
                <w:sz w:val="18"/>
                <w:szCs w:val="18"/>
              </w:rPr>
            </w:pPr>
            <w:r w:rsidRPr="003F201D">
              <w:rPr>
                <w:rFonts w:ascii="Tahoma" w:hAnsi="Tahoma" w:cs="Tahoma"/>
                <w:sz w:val="18"/>
                <w:szCs w:val="18"/>
              </w:rPr>
              <w:t>468</w:t>
            </w:r>
          </w:p>
        </w:tc>
        <w:tc>
          <w:tcPr>
            <w:tcW w:w="0" w:type="auto"/>
            <w:vAlign w:val="center"/>
          </w:tcPr>
          <w:p w14:paraId="714CAAB0" w14:textId="77777777" w:rsidR="00101B41" w:rsidRPr="003F201D" w:rsidRDefault="00101B41" w:rsidP="00A7778C">
            <w:pPr>
              <w:pStyle w:val="BodyText"/>
              <w:spacing w:after="160" w:line="259" w:lineRule="auto"/>
              <w:jc w:val="right"/>
              <w:rPr>
                <w:rFonts w:ascii="Tahoma" w:hAnsi="Tahoma" w:cs="Tahoma"/>
                <w:sz w:val="18"/>
                <w:szCs w:val="18"/>
              </w:rPr>
            </w:pPr>
            <w:r w:rsidRPr="003F201D">
              <w:rPr>
                <w:rFonts w:ascii="Tahoma" w:hAnsi="Tahoma" w:cs="Tahoma"/>
                <w:sz w:val="18"/>
                <w:szCs w:val="18"/>
              </w:rPr>
              <w:t>54</w:t>
            </w:r>
          </w:p>
        </w:tc>
        <w:tc>
          <w:tcPr>
            <w:tcW w:w="0" w:type="auto"/>
            <w:vAlign w:val="center"/>
          </w:tcPr>
          <w:p w14:paraId="714CAAB1" w14:textId="77777777" w:rsidR="00101B41" w:rsidRPr="003F201D" w:rsidRDefault="00101B41" w:rsidP="00A7778C">
            <w:pPr>
              <w:pStyle w:val="BodyText"/>
              <w:spacing w:after="160" w:line="259" w:lineRule="auto"/>
              <w:jc w:val="right"/>
              <w:rPr>
                <w:rFonts w:ascii="Tahoma" w:hAnsi="Tahoma" w:cs="Tahoma"/>
                <w:sz w:val="18"/>
                <w:szCs w:val="18"/>
              </w:rPr>
            </w:pPr>
            <w:r w:rsidRPr="003F201D">
              <w:rPr>
                <w:rFonts w:ascii="Tahoma" w:hAnsi="Tahoma" w:cs="Tahoma"/>
                <w:sz w:val="18"/>
                <w:szCs w:val="18"/>
              </w:rPr>
              <w:t>73</w:t>
            </w:r>
          </w:p>
        </w:tc>
        <w:tc>
          <w:tcPr>
            <w:tcW w:w="0" w:type="auto"/>
            <w:vAlign w:val="center"/>
          </w:tcPr>
          <w:p w14:paraId="714CAAB2" w14:textId="77777777" w:rsidR="00101B41" w:rsidRPr="003F201D" w:rsidRDefault="00101B41" w:rsidP="00A7778C">
            <w:pPr>
              <w:pStyle w:val="BodyText"/>
              <w:spacing w:after="160" w:line="259" w:lineRule="auto"/>
              <w:jc w:val="right"/>
              <w:rPr>
                <w:rFonts w:ascii="Tahoma" w:hAnsi="Tahoma" w:cs="Tahoma"/>
                <w:sz w:val="18"/>
                <w:szCs w:val="18"/>
              </w:rPr>
            </w:pPr>
            <w:r w:rsidRPr="003F201D">
              <w:rPr>
                <w:rFonts w:ascii="Tahoma" w:hAnsi="Tahoma" w:cs="Tahoma"/>
                <w:sz w:val="18"/>
                <w:szCs w:val="18"/>
              </w:rPr>
              <w:t>375</w:t>
            </w:r>
          </w:p>
        </w:tc>
      </w:tr>
      <w:tr w:rsidR="00101B41" w:rsidRPr="003F201D" w14:paraId="714CAABC" w14:textId="77777777" w:rsidTr="00A7778C">
        <w:trPr>
          <w:jc w:val="center"/>
        </w:trPr>
        <w:tc>
          <w:tcPr>
            <w:tcW w:w="0" w:type="auto"/>
            <w:vAlign w:val="center"/>
          </w:tcPr>
          <w:p w14:paraId="714CAAB4" w14:textId="77777777" w:rsidR="00101B41" w:rsidRPr="003F201D" w:rsidRDefault="00101B41" w:rsidP="00A7778C">
            <w:pPr>
              <w:pStyle w:val="BodyText"/>
              <w:spacing w:after="160" w:line="259" w:lineRule="auto"/>
              <w:jc w:val="both"/>
              <w:rPr>
                <w:rFonts w:ascii="Tahoma" w:hAnsi="Tahoma" w:cs="Tahoma"/>
                <w:sz w:val="18"/>
                <w:szCs w:val="18"/>
              </w:rPr>
            </w:pPr>
            <w:r w:rsidRPr="003F201D">
              <w:rPr>
                <w:rFonts w:ascii="Tahoma" w:hAnsi="Tahoma" w:cs="Tahoma"/>
                <w:sz w:val="18"/>
                <w:szCs w:val="18"/>
              </w:rPr>
              <w:t>Општина Косјерић</w:t>
            </w:r>
          </w:p>
        </w:tc>
        <w:tc>
          <w:tcPr>
            <w:tcW w:w="0" w:type="auto"/>
            <w:vAlign w:val="bottom"/>
          </w:tcPr>
          <w:p w14:paraId="714CAAB5" w14:textId="77777777" w:rsidR="00101B41" w:rsidRPr="003F201D" w:rsidRDefault="00101B41" w:rsidP="00A7778C">
            <w:pPr>
              <w:pStyle w:val="BodyText"/>
              <w:spacing w:after="160" w:line="259" w:lineRule="auto"/>
              <w:jc w:val="right"/>
              <w:rPr>
                <w:rFonts w:ascii="Tahoma" w:hAnsi="Tahoma" w:cs="Tahoma"/>
                <w:sz w:val="18"/>
                <w:szCs w:val="18"/>
              </w:rPr>
            </w:pPr>
            <w:r w:rsidRPr="003F201D">
              <w:rPr>
                <w:rFonts w:ascii="Tahoma" w:hAnsi="Tahoma" w:cs="Tahoma"/>
                <w:sz w:val="18"/>
                <w:szCs w:val="18"/>
              </w:rPr>
              <w:t>16</w:t>
            </w:r>
          </w:p>
        </w:tc>
        <w:tc>
          <w:tcPr>
            <w:tcW w:w="0" w:type="auto"/>
            <w:vAlign w:val="bottom"/>
          </w:tcPr>
          <w:p w14:paraId="714CAAB6" w14:textId="77777777" w:rsidR="00101B41" w:rsidRPr="003F201D" w:rsidRDefault="00101B41" w:rsidP="00A7778C">
            <w:pPr>
              <w:pStyle w:val="BodyText"/>
              <w:spacing w:after="160" w:line="259" w:lineRule="auto"/>
              <w:jc w:val="right"/>
              <w:rPr>
                <w:rFonts w:ascii="Tahoma" w:hAnsi="Tahoma" w:cs="Tahoma"/>
                <w:sz w:val="18"/>
                <w:szCs w:val="18"/>
              </w:rPr>
            </w:pPr>
            <w:r w:rsidRPr="003F201D">
              <w:rPr>
                <w:rFonts w:ascii="Tahoma" w:hAnsi="Tahoma" w:cs="Tahoma"/>
                <w:sz w:val="18"/>
                <w:szCs w:val="18"/>
              </w:rPr>
              <w:t>4</w:t>
            </w:r>
          </w:p>
        </w:tc>
        <w:tc>
          <w:tcPr>
            <w:tcW w:w="0" w:type="auto"/>
            <w:vAlign w:val="bottom"/>
          </w:tcPr>
          <w:p w14:paraId="714CAAB7" w14:textId="77777777" w:rsidR="00101B41" w:rsidRPr="003F201D" w:rsidRDefault="00101B41" w:rsidP="00A7778C">
            <w:pPr>
              <w:pStyle w:val="BodyText"/>
              <w:spacing w:after="160" w:line="259" w:lineRule="auto"/>
              <w:jc w:val="right"/>
              <w:rPr>
                <w:rFonts w:ascii="Tahoma" w:hAnsi="Tahoma" w:cs="Tahoma"/>
                <w:sz w:val="18"/>
                <w:szCs w:val="18"/>
              </w:rPr>
            </w:pPr>
            <w:r w:rsidRPr="003F201D">
              <w:rPr>
                <w:rFonts w:ascii="Tahoma" w:hAnsi="Tahoma" w:cs="Tahoma"/>
                <w:sz w:val="18"/>
                <w:szCs w:val="18"/>
              </w:rPr>
              <w:t>4</w:t>
            </w:r>
          </w:p>
        </w:tc>
        <w:tc>
          <w:tcPr>
            <w:tcW w:w="0" w:type="auto"/>
            <w:vAlign w:val="bottom"/>
          </w:tcPr>
          <w:p w14:paraId="714CAAB8" w14:textId="77777777" w:rsidR="00101B41" w:rsidRPr="003F201D" w:rsidRDefault="00101B41" w:rsidP="00A7778C">
            <w:pPr>
              <w:pStyle w:val="BodyText"/>
              <w:spacing w:after="160" w:line="259" w:lineRule="auto"/>
              <w:jc w:val="right"/>
              <w:rPr>
                <w:rFonts w:ascii="Tahoma" w:hAnsi="Tahoma" w:cs="Tahoma"/>
                <w:sz w:val="18"/>
                <w:szCs w:val="18"/>
              </w:rPr>
            </w:pPr>
            <w:r w:rsidRPr="003F201D">
              <w:rPr>
                <w:rFonts w:ascii="Tahoma" w:hAnsi="Tahoma" w:cs="Tahoma"/>
                <w:sz w:val="18"/>
                <w:szCs w:val="18"/>
              </w:rPr>
              <w:t>8</w:t>
            </w:r>
          </w:p>
        </w:tc>
        <w:tc>
          <w:tcPr>
            <w:tcW w:w="0" w:type="auto"/>
            <w:vAlign w:val="bottom"/>
          </w:tcPr>
          <w:p w14:paraId="714CAAB9" w14:textId="77777777" w:rsidR="00101B41" w:rsidRPr="003F201D" w:rsidRDefault="00101B41" w:rsidP="00A7778C">
            <w:pPr>
              <w:pStyle w:val="BodyText"/>
              <w:spacing w:after="160" w:line="259" w:lineRule="auto"/>
              <w:jc w:val="right"/>
              <w:rPr>
                <w:rFonts w:ascii="Tahoma" w:hAnsi="Tahoma" w:cs="Tahoma"/>
                <w:sz w:val="18"/>
                <w:szCs w:val="18"/>
              </w:rPr>
            </w:pPr>
            <w:r w:rsidRPr="003F201D">
              <w:rPr>
                <w:rFonts w:ascii="Tahoma" w:hAnsi="Tahoma" w:cs="Tahoma"/>
                <w:sz w:val="18"/>
                <w:szCs w:val="18"/>
              </w:rPr>
              <w:t>2</w:t>
            </w:r>
          </w:p>
        </w:tc>
        <w:tc>
          <w:tcPr>
            <w:tcW w:w="0" w:type="auto"/>
            <w:vAlign w:val="bottom"/>
          </w:tcPr>
          <w:p w14:paraId="714CAABA" w14:textId="77777777" w:rsidR="00101B41" w:rsidRPr="003F201D" w:rsidRDefault="00101B41" w:rsidP="00A7778C">
            <w:pPr>
              <w:pStyle w:val="BodyText"/>
              <w:spacing w:after="160" w:line="259" w:lineRule="auto"/>
              <w:jc w:val="right"/>
              <w:rPr>
                <w:rFonts w:ascii="Tahoma" w:hAnsi="Tahoma" w:cs="Tahoma"/>
                <w:sz w:val="18"/>
                <w:szCs w:val="18"/>
              </w:rPr>
            </w:pPr>
          </w:p>
        </w:tc>
        <w:tc>
          <w:tcPr>
            <w:tcW w:w="0" w:type="auto"/>
            <w:vAlign w:val="bottom"/>
          </w:tcPr>
          <w:p w14:paraId="714CAABB" w14:textId="77777777" w:rsidR="00101B41" w:rsidRPr="003F201D" w:rsidRDefault="00101B41" w:rsidP="00A7778C">
            <w:pPr>
              <w:pStyle w:val="BodyText"/>
              <w:spacing w:after="160" w:line="259" w:lineRule="auto"/>
              <w:jc w:val="right"/>
              <w:rPr>
                <w:rFonts w:ascii="Tahoma" w:hAnsi="Tahoma" w:cs="Tahoma"/>
                <w:sz w:val="18"/>
                <w:szCs w:val="18"/>
              </w:rPr>
            </w:pPr>
            <w:r w:rsidRPr="003F201D">
              <w:rPr>
                <w:rFonts w:ascii="Tahoma" w:hAnsi="Tahoma" w:cs="Tahoma"/>
                <w:sz w:val="18"/>
                <w:szCs w:val="18"/>
              </w:rPr>
              <w:t>643</w:t>
            </w:r>
          </w:p>
        </w:tc>
      </w:tr>
    </w:tbl>
    <w:p w14:paraId="714CAABD" w14:textId="77777777" w:rsidR="00101B41" w:rsidRPr="003F201D" w:rsidRDefault="00101B41" w:rsidP="00101B41">
      <w:pPr>
        <w:pStyle w:val="BodyText"/>
        <w:spacing w:after="160" w:line="259" w:lineRule="auto"/>
        <w:jc w:val="both"/>
        <w:rPr>
          <w:rFonts w:ascii="Tahoma" w:hAnsi="Tahoma" w:cs="Tahoma"/>
          <w:sz w:val="18"/>
          <w:szCs w:val="18"/>
        </w:rPr>
      </w:pPr>
      <w:r w:rsidRPr="003F201D">
        <w:rPr>
          <w:rFonts w:ascii="Tahoma" w:hAnsi="Tahoma" w:cs="Tahoma"/>
          <w:sz w:val="18"/>
          <w:szCs w:val="18"/>
        </w:rPr>
        <w:t>Извор: Републички завод за статистику. Општине и региони у Републици Србији, 2022.</w:t>
      </w:r>
    </w:p>
    <w:p w14:paraId="714CAABE" w14:textId="77777777" w:rsidR="00101B41" w:rsidRPr="003F201D" w:rsidRDefault="00101B41" w:rsidP="00101B41">
      <w:pPr>
        <w:spacing w:after="160" w:line="259" w:lineRule="auto"/>
        <w:jc w:val="both"/>
        <w:rPr>
          <w:rFonts w:ascii="Tahoma" w:hAnsi="Tahoma" w:cs="Tahoma"/>
          <w:b/>
          <w:bCs/>
          <w:color w:val="2F5496" w:themeColor="accent1" w:themeShade="BF"/>
          <w:sz w:val="22"/>
          <w:szCs w:val="22"/>
        </w:rPr>
      </w:pPr>
      <w:r w:rsidRPr="003F201D">
        <w:rPr>
          <w:rFonts w:ascii="Tahoma" w:hAnsi="Tahoma" w:cs="Tahoma"/>
          <w:b/>
          <w:bCs/>
          <w:color w:val="2F5496" w:themeColor="accent1" w:themeShade="BF"/>
          <w:sz w:val="22"/>
          <w:szCs w:val="22"/>
        </w:rPr>
        <w:t>Социјална заштита</w:t>
      </w:r>
    </w:p>
    <w:p w14:paraId="714CAABF" w14:textId="77777777" w:rsidR="00101B41" w:rsidRPr="003F201D" w:rsidRDefault="00101B41" w:rsidP="00101B41">
      <w:pPr>
        <w:pStyle w:val="BodyText"/>
        <w:spacing w:after="160" w:line="259" w:lineRule="auto"/>
        <w:jc w:val="both"/>
        <w:rPr>
          <w:rFonts w:ascii="Tahoma" w:hAnsi="Tahoma" w:cs="Tahoma"/>
          <w:sz w:val="22"/>
          <w:szCs w:val="22"/>
        </w:rPr>
      </w:pPr>
      <w:r w:rsidRPr="003F201D">
        <w:rPr>
          <w:rFonts w:ascii="Tahoma" w:hAnsi="Tahoma" w:cs="Tahoma"/>
          <w:sz w:val="22"/>
          <w:szCs w:val="22"/>
        </w:rPr>
        <w:t>У Општини Косјерић постоји Центар за социјални рад у којем су запослена 3 стручна лица. Према подацима из Профила Општине за 2022. годину, коју објављује РЗС,  и евиденцији Центра за социјални рад, у Општини Косјерић забележено је 714 корисника социјалне заштите. У укупном броју корисника социјалне заштите жене и мушкарци учествују 54% и 46% респективно.</w:t>
      </w:r>
    </w:p>
    <w:p w14:paraId="714CAAC0" w14:textId="77777777" w:rsidR="00101B41" w:rsidRPr="003F201D" w:rsidRDefault="00101B41" w:rsidP="00101B41">
      <w:pPr>
        <w:pStyle w:val="BodyText"/>
        <w:spacing w:after="160" w:line="259" w:lineRule="auto"/>
        <w:jc w:val="both"/>
        <w:rPr>
          <w:rFonts w:ascii="Tahoma" w:hAnsi="Tahoma" w:cs="Tahoma"/>
          <w:sz w:val="22"/>
          <w:szCs w:val="22"/>
        </w:rPr>
      </w:pPr>
      <w:r w:rsidRPr="003F201D">
        <w:rPr>
          <w:rFonts w:ascii="Tahoma" w:hAnsi="Tahoma" w:cs="Tahoma"/>
          <w:sz w:val="22"/>
          <w:szCs w:val="22"/>
        </w:rPr>
        <w:lastRenderedPageBreak/>
        <w:t>Табела 2</w:t>
      </w:r>
      <w:ins w:id="376" w:author="Isidora Beraha" w:date="2023-11-28T14:57:00Z">
        <w:r w:rsidR="005B6280">
          <w:rPr>
            <w:rFonts w:ascii="Tahoma" w:hAnsi="Tahoma" w:cs="Tahoma"/>
            <w:sz w:val="22"/>
            <w:szCs w:val="22"/>
          </w:rPr>
          <w:t>4</w:t>
        </w:r>
      </w:ins>
      <w:del w:id="377" w:author="Isidora Beraha" w:date="2023-11-28T14:57:00Z">
        <w:r w:rsidRPr="003F201D" w:rsidDel="005B6280">
          <w:rPr>
            <w:rFonts w:ascii="Tahoma" w:hAnsi="Tahoma" w:cs="Tahoma"/>
            <w:sz w:val="22"/>
            <w:szCs w:val="22"/>
          </w:rPr>
          <w:delText>2</w:delText>
        </w:r>
      </w:del>
      <w:r w:rsidRPr="003F201D">
        <w:rPr>
          <w:rFonts w:ascii="Tahoma" w:hAnsi="Tahoma" w:cs="Tahoma"/>
          <w:sz w:val="22"/>
          <w:szCs w:val="22"/>
        </w:rPr>
        <w:t>. Социјална заштита, 2022. година</w:t>
      </w:r>
    </w:p>
    <w:tbl>
      <w:tblPr>
        <w:tblStyle w:val="TableGrid"/>
        <w:tblW w:w="5000" w:type="pct"/>
        <w:jc w:val="center"/>
        <w:tblLook w:val="04A0" w:firstRow="1" w:lastRow="0" w:firstColumn="1" w:lastColumn="0" w:noHBand="0" w:noVBand="1"/>
      </w:tblPr>
      <w:tblGrid>
        <w:gridCol w:w="8427"/>
        <w:gridCol w:w="815"/>
      </w:tblGrid>
      <w:tr w:rsidR="00101B41" w:rsidRPr="003F201D" w14:paraId="714CAAC3" w14:textId="77777777" w:rsidTr="00A7778C">
        <w:trPr>
          <w:jc w:val="center"/>
        </w:trPr>
        <w:tc>
          <w:tcPr>
            <w:tcW w:w="4578" w:type="pct"/>
            <w:vAlign w:val="center"/>
          </w:tcPr>
          <w:p w14:paraId="714CAAC1" w14:textId="77777777" w:rsidR="00101B41" w:rsidRPr="003F201D" w:rsidRDefault="00101B41" w:rsidP="00A7778C">
            <w:pPr>
              <w:pStyle w:val="BodyText"/>
              <w:spacing w:after="160" w:line="259" w:lineRule="auto"/>
              <w:jc w:val="both"/>
              <w:rPr>
                <w:rFonts w:ascii="Tahoma" w:hAnsi="Tahoma" w:cs="Tahoma"/>
                <w:sz w:val="18"/>
                <w:szCs w:val="18"/>
              </w:rPr>
            </w:pPr>
            <w:r w:rsidRPr="003F201D">
              <w:rPr>
                <w:rFonts w:ascii="Tahoma" w:hAnsi="Tahoma" w:cs="Tahoma"/>
                <w:sz w:val="18"/>
                <w:szCs w:val="18"/>
              </w:rPr>
              <w:t>Социјална заштита</w:t>
            </w:r>
          </w:p>
        </w:tc>
        <w:tc>
          <w:tcPr>
            <w:tcW w:w="422" w:type="pct"/>
            <w:vAlign w:val="center"/>
          </w:tcPr>
          <w:p w14:paraId="714CAAC2" w14:textId="77777777" w:rsidR="00101B41" w:rsidRPr="003F201D" w:rsidRDefault="00101B41" w:rsidP="00A7778C">
            <w:pPr>
              <w:pStyle w:val="BodyText"/>
              <w:spacing w:after="160" w:line="259" w:lineRule="auto"/>
              <w:jc w:val="right"/>
              <w:rPr>
                <w:rFonts w:ascii="Tahoma" w:hAnsi="Tahoma" w:cs="Tahoma"/>
                <w:sz w:val="18"/>
                <w:szCs w:val="18"/>
              </w:rPr>
            </w:pPr>
            <w:r w:rsidRPr="003F201D">
              <w:rPr>
                <w:rFonts w:ascii="Tahoma" w:hAnsi="Tahoma" w:cs="Tahoma"/>
                <w:sz w:val="18"/>
                <w:szCs w:val="18"/>
              </w:rPr>
              <w:t>Број/%</w:t>
            </w:r>
          </w:p>
        </w:tc>
      </w:tr>
      <w:tr w:rsidR="00101B41" w:rsidRPr="003F201D" w14:paraId="714CAAC6" w14:textId="77777777" w:rsidTr="00A7778C">
        <w:trPr>
          <w:jc w:val="center"/>
        </w:trPr>
        <w:tc>
          <w:tcPr>
            <w:tcW w:w="4578" w:type="pct"/>
            <w:vAlign w:val="center"/>
          </w:tcPr>
          <w:p w14:paraId="714CAAC4" w14:textId="77777777" w:rsidR="00101B41" w:rsidRPr="003F201D" w:rsidRDefault="00101B41" w:rsidP="00A7778C">
            <w:pPr>
              <w:pStyle w:val="BodyText"/>
              <w:spacing w:after="160" w:line="259" w:lineRule="auto"/>
              <w:jc w:val="both"/>
              <w:rPr>
                <w:rFonts w:ascii="Tahoma" w:hAnsi="Tahoma" w:cs="Tahoma"/>
                <w:sz w:val="18"/>
                <w:szCs w:val="18"/>
              </w:rPr>
            </w:pPr>
            <w:r w:rsidRPr="003F201D">
              <w:rPr>
                <w:rFonts w:ascii="Tahoma" w:hAnsi="Tahoma" w:cs="Tahoma"/>
                <w:sz w:val="18"/>
                <w:szCs w:val="18"/>
              </w:rPr>
              <w:t>Укупан број корисника социјалне заштите на евиденцији Центра за социјални рад</w:t>
            </w:r>
          </w:p>
        </w:tc>
        <w:tc>
          <w:tcPr>
            <w:tcW w:w="422" w:type="pct"/>
            <w:vAlign w:val="center"/>
          </w:tcPr>
          <w:p w14:paraId="714CAAC5" w14:textId="77777777" w:rsidR="00101B41" w:rsidRPr="003F201D" w:rsidRDefault="00101B41" w:rsidP="00A7778C">
            <w:pPr>
              <w:pStyle w:val="BodyText"/>
              <w:spacing w:after="160" w:line="259" w:lineRule="auto"/>
              <w:jc w:val="right"/>
              <w:rPr>
                <w:rFonts w:ascii="Tahoma" w:hAnsi="Tahoma" w:cs="Tahoma"/>
                <w:sz w:val="18"/>
                <w:szCs w:val="18"/>
              </w:rPr>
            </w:pPr>
            <w:r w:rsidRPr="003F201D">
              <w:rPr>
                <w:rFonts w:ascii="Tahoma" w:hAnsi="Tahoma" w:cs="Tahoma"/>
                <w:sz w:val="18"/>
                <w:szCs w:val="18"/>
              </w:rPr>
              <w:t>714</w:t>
            </w:r>
          </w:p>
        </w:tc>
      </w:tr>
      <w:tr w:rsidR="00101B41" w:rsidRPr="003F201D" w14:paraId="714CAAC9" w14:textId="77777777" w:rsidTr="00A7778C">
        <w:trPr>
          <w:jc w:val="center"/>
        </w:trPr>
        <w:tc>
          <w:tcPr>
            <w:tcW w:w="4578" w:type="pct"/>
            <w:vAlign w:val="center"/>
          </w:tcPr>
          <w:p w14:paraId="714CAAC7" w14:textId="77777777" w:rsidR="00101B41" w:rsidRPr="003F201D" w:rsidRDefault="00101B41" w:rsidP="00A7778C">
            <w:pPr>
              <w:pStyle w:val="BodyText"/>
              <w:spacing w:after="160" w:line="259" w:lineRule="auto"/>
              <w:jc w:val="both"/>
              <w:rPr>
                <w:rFonts w:ascii="Tahoma" w:hAnsi="Tahoma" w:cs="Tahoma"/>
                <w:sz w:val="18"/>
                <w:szCs w:val="18"/>
              </w:rPr>
            </w:pPr>
            <w:r w:rsidRPr="003F201D">
              <w:rPr>
                <w:rFonts w:ascii="Tahoma" w:hAnsi="Tahoma" w:cs="Tahoma"/>
                <w:sz w:val="18"/>
                <w:szCs w:val="18"/>
              </w:rPr>
              <w:t>Удео корисника социјалне заштите у укупној популацији (%)</w:t>
            </w:r>
          </w:p>
        </w:tc>
        <w:tc>
          <w:tcPr>
            <w:tcW w:w="422" w:type="pct"/>
            <w:vAlign w:val="center"/>
          </w:tcPr>
          <w:p w14:paraId="714CAAC8" w14:textId="77777777" w:rsidR="00101B41" w:rsidRPr="003F201D" w:rsidRDefault="00101B41" w:rsidP="00A7778C">
            <w:pPr>
              <w:pStyle w:val="BodyText"/>
              <w:spacing w:after="160" w:line="259" w:lineRule="auto"/>
              <w:jc w:val="right"/>
              <w:rPr>
                <w:rFonts w:ascii="Tahoma" w:hAnsi="Tahoma" w:cs="Tahoma"/>
                <w:sz w:val="18"/>
                <w:szCs w:val="18"/>
              </w:rPr>
            </w:pPr>
            <w:r w:rsidRPr="003F201D">
              <w:rPr>
                <w:rFonts w:ascii="Tahoma" w:hAnsi="Tahoma" w:cs="Tahoma"/>
                <w:sz w:val="18"/>
                <w:szCs w:val="18"/>
              </w:rPr>
              <w:t>7</w:t>
            </w:r>
          </w:p>
        </w:tc>
      </w:tr>
      <w:tr w:rsidR="00101B41" w:rsidRPr="003F201D" w14:paraId="714CAACC" w14:textId="77777777" w:rsidTr="00A7778C">
        <w:trPr>
          <w:jc w:val="center"/>
        </w:trPr>
        <w:tc>
          <w:tcPr>
            <w:tcW w:w="4578" w:type="pct"/>
            <w:vAlign w:val="center"/>
          </w:tcPr>
          <w:p w14:paraId="714CAACA" w14:textId="77777777" w:rsidR="00101B41" w:rsidRPr="003F201D" w:rsidRDefault="00101B41" w:rsidP="00A7778C">
            <w:pPr>
              <w:pStyle w:val="BodyText"/>
              <w:spacing w:after="160" w:line="259" w:lineRule="auto"/>
              <w:jc w:val="both"/>
              <w:rPr>
                <w:rFonts w:ascii="Tahoma" w:hAnsi="Tahoma" w:cs="Tahoma"/>
                <w:sz w:val="18"/>
                <w:szCs w:val="18"/>
              </w:rPr>
            </w:pPr>
            <w:r w:rsidRPr="003F201D">
              <w:rPr>
                <w:rFonts w:ascii="Tahoma" w:hAnsi="Tahoma" w:cs="Tahoma"/>
                <w:sz w:val="18"/>
                <w:szCs w:val="18"/>
              </w:rPr>
              <w:t>Број стручних радника у Центру за социјални рад</w:t>
            </w:r>
          </w:p>
        </w:tc>
        <w:tc>
          <w:tcPr>
            <w:tcW w:w="422" w:type="pct"/>
            <w:vAlign w:val="center"/>
          </w:tcPr>
          <w:p w14:paraId="714CAACB" w14:textId="77777777" w:rsidR="00101B41" w:rsidRPr="003F201D" w:rsidRDefault="00101B41" w:rsidP="00A7778C">
            <w:pPr>
              <w:pStyle w:val="BodyText"/>
              <w:spacing w:after="160" w:line="259" w:lineRule="auto"/>
              <w:jc w:val="right"/>
              <w:rPr>
                <w:rFonts w:ascii="Tahoma" w:hAnsi="Tahoma" w:cs="Tahoma"/>
                <w:sz w:val="18"/>
                <w:szCs w:val="18"/>
              </w:rPr>
            </w:pPr>
            <w:r w:rsidRPr="003F201D">
              <w:rPr>
                <w:rFonts w:ascii="Tahoma" w:hAnsi="Tahoma" w:cs="Tahoma"/>
                <w:sz w:val="18"/>
                <w:szCs w:val="18"/>
              </w:rPr>
              <w:t>3</w:t>
            </w:r>
          </w:p>
        </w:tc>
      </w:tr>
      <w:tr w:rsidR="00101B41" w:rsidRPr="003F201D" w14:paraId="714CAACF" w14:textId="77777777" w:rsidTr="00A7778C">
        <w:trPr>
          <w:jc w:val="center"/>
        </w:trPr>
        <w:tc>
          <w:tcPr>
            <w:tcW w:w="4578" w:type="pct"/>
            <w:vAlign w:val="center"/>
          </w:tcPr>
          <w:p w14:paraId="714CAACD" w14:textId="77777777" w:rsidR="00101B41" w:rsidRPr="003F201D" w:rsidRDefault="00101B41" w:rsidP="00A7778C">
            <w:pPr>
              <w:pStyle w:val="BodyText"/>
              <w:spacing w:after="160" w:line="259" w:lineRule="auto"/>
              <w:jc w:val="both"/>
              <w:rPr>
                <w:rFonts w:ascii="Tahoma" w:hAnsi="Tahoma" w:cs="Tahoma"/>
                <w:sz w:val="18"/>
                <w:szCs w:val="18"/>
              </w:rPr>
            </w:pPr>
            <w:r w:rsidRPr="003F201D">
              <w:rPr>
                <w:rFonts w:ascii="Tahoma" w:hAnsi="Tahoma" w:cs="Tahoma"/>
                <w:sz w:val="18"/>
                <w:szCs w:val="18"/>
              </w:rPr>
              <w:t>Однос броја корисника социјалне заштите и стручних радника Центра за социјални рад</w:t>
            </w:r>
          </w:p>
        </w:tc>
        <w:tc>
          <w:tcPr>
            <w:tcW w:w="422" w:type="pct"/>
            <w:vAlign w:val="center"/>
          </w:tcPr>
          <w:p w14:paraId="714CAACE" w14:textId="77777777" w:rsidR="00101B41" w:rsidRPr="003F201D" w:rsidRDefault="00101B41" w:rsidP="00A7778C">
            <w:pPr>
              <w:pStyle w:val="BodyText"/>
              <w:spacing w:after="160" w:line="259" w:lineRule="auto"/>
              <w:jc w:val="right"/>
              <w:rPr>
                <w:rFonts w:ascii="Tahoma" w:hAnsi="Tahoma" w:cs="Tahoma"/>
                <w:sz w:val="18"/>
                <w:szCs w:val="18"/>
              </w:rPr>
            </w:pPr>
            <w:r w:rsidRPr="003F201D">
              <w:rPr>
                <w:rFonts w:ascii="Tahoma" w:hAnsi="Tahoma" w:cs="Tahoma"/>
                <w:sz w:val="18"/>
                <w:szCs w:val="18"/>
              </w:rPr>
              <w:t>238</w:t>
            </w:r>
          </w:p>
        </w:tc>
      </w:tr>
      <w:tr w:rsidR="00101B41" w:rsidRPr="003F201D" w14:paraId="714CAAD2" w14:textId="77777777" w:rsidTr="00A7778C">
        <w:trPr>
          <w:jc w:val="center"/>
        </w:trPr>
        <w:tc>
          <w:tcPr>
            <w:tcW w:w="4578" w:type="pct"/>
            <w:vAlign w:val="center"/>
          </w:tcPr>
          <w:p w14:paraId="714CAAD0" w14:textId="77777777" w:rsidR="00101B41" w:rsidRPr="003F201D" w:rsidRDefault="00101B41" w:rsidP="00A7778C">
            <w:pPr>
              <w:pStyle w:val="BodyText"/>
              <w:spacing w:after="160" w:line="259" w:lineRule="auto"/>
              <w:jc w:val="both"/>
              <w:rPr>
                <w:rFonts w:ascii="Tahoma" w:hAnsi="Tahoma" w:cs="Tahoma"/>
                <w:sz w:val="18"/>
                <w:szCs w:val="18"/>
              </w:rPr>
            </w:pPr>
            <w:r w:rsidRPr="003F201D">
              <w:rPr>
                <w:rFonts w:ascii="Tahoma" w:hAnsi="Tahoma" w:cs="Tahoma"/>
                <w:sz w:val="18"/>
                <w:szCs w:val="18"/>
              </w:rPr>
              <w:t>Однос броја становника и стручних радника Центра за социјални рад</w:t>
            </w:r>
          </w:p>
        </w:tc>
        <w:tc>
          <w:tcPr>
            <w:tcW w:w="422" w:type="pct"/>
            <w:vAlign w:val="center"/>
          </w:tcPr>
          <w:p w14:paraId="714CAAD1" w14:textId="77777777" w:rsidR="00101B41" w:rsidRPr="003F201D" w:rsidRDefault="00101B41" w:rsidP="00A7778C">
            <w:pPr>
              <w:pStyle w:val="BodyText"/>
              <w:spacing w:after="160" w:line="259" w:lineRule="auto"/>
              <w:jc w:val="right"/>
              <w:rPr>
                <w:rFonts w:ascii="Tahoma" w:hAnsi="Tahoma" w:cs="Tahoma"/>
                <w:sz w:val="18"/>
                <w:szCs w:val="18"/>
              </w:rPr>
            </w:pPr>
            <w:r w:rsidRPr="003F201D">
              <w:rPr>
                <w:rFonts w:ascii="Tahoma" w:hAnsi="Tahoma" w:cs="Tahoma"/>
                <w:sz w:val="18"/>
                <w:szCs w:val="18"/>
              </w:rPr>
              <w:t>3.381</w:t>
            </w:r>
          </w:p>
        </w:tc>
      </w:tr>
    </w:tbl>
    <w:p w14:paraId="714CAAD3" w14:textId="77777777" w:rsidR="00101B41" w:rsidRPr="003F201D" w:rsidRDefault="00101B41" w:rsidP="00101B41">
      <w:pPr>
        <w:pStyle w:val="BodyText"/>
        <w:spacing w:after="160" w:line="259" w:lineRule="auto"/>
        <w:jc w:val="both"/>
        <w:rPr>
          <w:rFonts w:ascii="Tahoma" w:hAnsi="Tahoma" w:cs="Tahoma"/>
          <w:sz w:val="18"/>
          <w:szCs w:val="18"/>
        </w:rPr>
      </w:pPr>
      <w:r w:rsidRPr="003F201D">
        <w:rPr>
          <w:rFonts w:ascii="Tahoma" w:hAnsi="Tahoma" w:cs="Tahoma"/>
          <w:sz w:val="18"/>
          <w:szCs w:val="18"/>
        </w:rPr>
        <w:t>Извор: Републички завод за статистику, Профил ”Косјерић”, август 2023</w:t>
      </w:r>
    </w:p>
    <w:p w14:paraId="714CAAD4" w14:textId="77777777" w:rsidR="00101B41" w:rsidRPr="003F201D" w:rsidRDefault="00101B41" w:rsidP="00101B41">
      <w:pPr>
        <w:pStyle w:val="BodyText"/>
        <w:spacing w:after="160" w:line="259" w:lineRule="auto"/>
        <w:jc w:val="both"/>
        <w:rPr>
          <w:rFonts w:ascii="Tahoma" w:hAnsi="Tahoma" w:cs="Tahoma"/>
          <w:sz w:val="22"/>
          <w:szCs w:val="22"/>
        </w:rPr>
      </w:pPr>
      <w:r w:rsidRPr="003F201D">
        <w:rPr>
          <w:rFonts w:ascii="Tahoma" w:hAnsi="Tahoma" w:cs="Tahoma"/>
          <w:sz w:val="22"/>
          <w:szCs w:val="22"/>
        </w:rPr>
        <w:t xml:space="preserve">У укупној популацији Општине корисници социјалне заштите учествују 7%. На укупан број стручних радника Центра за социјални рад евидентирано је 238 корисника социјалне заштите и 4.882 становника. </w:t>
      </w:r>
    </w:p>
    <w:p w14:paraId="714CAAD5" w14:textId="77777777" w:rsidR="00101B41" w:rsidRPr="003F201D" w:rsidRDefault="00101B41" w:rsidP="00101B41">
      <w:pPr>
        <w:spacing w:after="160" w:line="259" w:lineRule="auto"/>
        <w:jc w:val="both"/>
        <w:rPr>
          <w:rFonts w:ascii="Tahoma" w:hAnsi="Tahoma" w:cs="Tahoma"/>
          <w:b/>
          <w:bCs/>
          <w:color w:val="2F5496" w:themeColor="accent1" w:themeShade="BF"/>
          <w:sz w:val="22"/>
          <w:szCs w:val="22"/>
        </w:rPr>
      </w:pPr>
      <w:r w:rsidRPr="003F201D">
        <w:rPr>
          <w:rFonts w:ascii="Tahoma" w:hAnsi="Tahoma" w:cs="Tahoma"/>
          <w:b/>
          <w:bCs/>
          <w:color w:val="2F5496" w:themeColor="accent1" w:themeShade="BF"/>
          <w:sz w:val="22"/>
          <w:szCs w:val="22"/>
        </w:rPr>
        <w:t>Референце</w:t>
      </w:r>
    </w:p>
    <w:p w14:paraId="714CAAD6" w14:textId="77777777" w:rsidR="00101B41" w:rsidRPr="003F201D" w:rsidRDefault="00101B41" w:rsidP="00101B41">
      <w:pPr>
        <w:pStyle w:val="BodyText"/>
        <w:spacing w:after="160" w:line="259" w:lineRule="auto"/>
        <w:jc w:val="both"/>
        <w:rPr>
          <w:rFonts w:ascii="Tahoma" w:hAnsi="Tahoma" w:cs="Tahoma"/>
          <w:sz w:val="22"/>
          <w:szCs w:val="22"/>
        </w:rPr>
      </w:pPr>
      <w:r w:rsidRPr="003F201D">
        <w:rPr>
          <w:rFonts w:ascii="Tahoma" w:hAnsi="Tahoma" w:cs="Tahoma"/>
          <w:sz w:val="22"/>
          <w:szCs w:val="22"/>
        </w:rPr>
        <w:t xml:space="preserve">Уредба о утврђивању јединствене листе развијености региона и јединица локалне самоуправе, "Сл. гласник РС", бр. 104/2014, посећено: 27.09.2023., доступно: </w:t>
      </w:r>
      <w:hyperlink r:id="rId24" w:history="1">
        <w:r w:rsidRPr="003F201D">
          <w:rPr>
            <w:rFonts w:ascii="Tahoma" w:hAnsi="Tahoma" w:cs="Tahoma"/>
          </w:rPr>
          <w:t>https://ras.gov.rs/uploads/2019/01/uredba-o-utvrdivanju-jedinstvene-liste-razvijenosti-regiona-i-jedinica-l-2.pdf</w:t>
        </w:r>
      </w:hyperlink>
    </w:p>
    <w:p w14:paraId="714CAAD7" w14:textId="77777777" w:rsidR="00101B41" w:rsidRPr="003F201D" w:rsidRDefault="00101B41" w:rsidP="00101B41">
      <w:pPr>
        <w:pStyle w:val="BodyText"/>
        <w:spacing w:after="160" w:line="259" w:lineRule="auto"/>
        <w:jc w:val="both"/>
        <w:rPr>
          <w:rFonts w:ascii="Tahoma" w:hAnsi="Tahoma" w:cs="Tahoma"/>
          <w:sz w:val="22"/>
          <w:szCs w:val="22"/>
        </w:rPr>
      </w:pPr>
      <w:r w:rsidRPr="003F201D">
        <w:rPr>
          <w:rFonts w:ascii="Tahoma" w:hAnsi="Tahoma" w:cs="Tahoma"/>
          <w:sz w:val="22"/>
          <w:szCs w:val="22"/>
        </w:rPr>
        <w:t xml:space="preserve">Републички завод за статистику, Општине и региони у Републици Србији, 2022., посећено: 04.10.2023., доступно: </w:t>
      </w:r>
      <w:hyperlink r:id="rId25" w:history="1">
        <w:r w:rsidRPr="003F201D">
          <w:rPr>
            <w:rFonts w:ascii="Tahoma" w:hAnsi="Tahoma" w:cs="Tahoma"/>
            <w:sz w:val="22"/>
            <w:szCs w:val="22"/>
          </w:rPr>
          <w:t>https://www.stat.gov.rs/sr-latn/publikacije/publication/?p=14944</w:t>
        </w:r>
      </w:hyperlink>
    </w:p>
    <w:p w14:paraId="714CAAD8" w14:textId="77777777" w:rsidR="00101B41" w:rsidRPr="003F201D" w:rsidRDefault="00101B41" w:rsidP="00101B41">
      <w:pPr>
        <w:pStyle w:val="BodyText"/>
        <w:spacing w:after="160" w:line="259" w:lineRule="auto"/>
        <w:jc w:val="both"/>
        <w:rPr>
          <w:rFonts w:ascii="Tahoma" w:hAnsi="Tahoma" w:cs="Tahoma"/>
          <w:sz w:val="22"/>
          <w:szCs w:val="22"/>
        </w:rPr>
      </w:pPr>
      <w:r w:rsidRPr="003F201D">
        <w:rPr>
          <w:rFonts w:ascii="Tahoma" w:hAnsi="Tahoma" w:cs="Tahoma"/>
          <w:sz w:val="22"/>
          <w:szCs w:val="22"/>
        </w:rPr>
        <w:t>Републички завод за статистику, Општине и региони у Републици Србији, 2018, 2019, 2020, 2021., посећено: 27.09.2023., доступно: https://www.stat.gov.rs/publikacije/</w:t>
      </w:r>
    </w:p>
    <w:p w14:paraId="714CAAD9" w14:textId="77777777" w:rsidR="00101B41" w:rsidRPr="003F201D" w:rsidRDefault="00101B41" w:rsidP="00101B41">
      <w:pPr>
        <w:pStyle w:val="BodyText"/>
        <w:spacing w:after="160" w:line="259" w:lineRule="auto"/>
        <w:jc w:val="both"/>
        <w:rPr>
          <w:rStyle w:val="Hyperlink"/>
          <w:rFonts w:ascii="Tahoma" w:hAnsi="Tahoma" w:cs="Tahoma"/>
          <w:color w:val="auto"/>
          <w:sz w:val="22"/>
          <w:szCs w:val="22"/>
        </w:rPr>
      </w:pPr>
      <w:r w:rsidRPr="003F201D">
        <w:rPr>
          <w:rFonts w:ascii="Tahoma" w:hAnsi="Tahoma" w:cs="Tahoma"/>
          <w:sz w:val="22"/>
          <w:szCs w:val="22"/>
        </w:rPr>
        <w:t>Републички завод за статистику, Економски Профил Косјерић, август 2023, посећено: 03.10.2023, доступно: http://devinfo.stat.gov.rs/SerbiaProfileLauncher/files/profiles/sr/1/DI_Profil_Kosjeric_EURSRB002001001006.pdf</w:t>
      </w:r>
    </w:p>
    <w:p w14:paraId="714CAADA" w14:textId="77777777" w:rsidR="00101B41" w:rsidRPr="003F201D" w:rsidRDefault="00101B41" w:rsidP="00101B41">
      <w:pPr>
        <w:pStyle w:val="BodyText"/>
        <w:spacing w:after="160" w:line="259" w:lineRule="auto"/>
        <w:jc w:val="both"/>
        <w:rPr>
          <w:rFonts w:ascii="Tahoma" w:hAnsi="Tahoma" w:cs="Tahoma"/>
          <w:sz w:val="22"/>
          <w:szCs w:val="22"/>
        </w:rPr>
      </w:pPr>
      <w:r w:rsidRPr="003F201D">
        <w:rPr>
          <w:rFonts w:ascii="Tahoma" w:hAnsi="Tahoma" w:cs="Tahoma"/>
          <w:sz w:val="22"/>
          <w:szCs w:val="22"/>
        </w:rPr>
        <w:t>Агенција за привредне регистре: Мере и подстицаји регионалног развоја – Мапа регистра, посећено: 03.10.2023. година,  доступно:</w:t>
      </w:r>
      <w:r w:rsidRPr="003F201D">
        <w:rPr>
          <w:rFonts w:ascii="Tahoma" w:hAnsi="Tahoma" w:cs="Tahoma"/>
        </w:rPr>
        <w:t xml:space="preserve"> </w:t>
      </w:r>
      <w:hyperlink r:id="rId26" w:history="1">
        <w:r w:rsidRPr="003F201D">
          <w:rPr>
            <w:rStyle w:val="Hyperlink"/>
            <w:rFonts w:ascii="Tahoma" w:hAnsi="Tahoma" w:cs="Tahoma"/>
            <w:color w:val="auto"/>
            <w:sz w:val="22"/>
            <w:szCs w:val="22"/>
          </w:rPr>
          <w:t>https://pretraga2.apr.gov.rs/APRMapePodsticaja/</w:t>
        </w:r>
      </w:hyperlink>
    </w:p>
    <w:p w14:paraId="714CAADB" w14:textId="77777777" w:rsidR="00101B41" w:rsidRPr="003F201D" w:rsidRDefault="00101B41" w:rsidP="00101B41">
      <w:pPr>
        <w:pStyle w:val="BodyText"/>
        <w:spacing w:after="160" w:line="259" w:lineRule="auto"/>
        <w:jc w:val="both"/>
        <w:rPr>
          <w:rFonts w:ascii="Tahoma" w:hAnsi="Tahoma" w:cs="Tahoma"/>
          <w:sz w:val="22"/>
          <w:szCs w:val="22"/>
        </w:rPr>
      </w:pPr>
      <w:r w:rsidRPr="003F201D">
        <w:rPr>
          <w:rFonts w:ascii="Tahoma" w:hAnsi="Tahoma" w:cs="Tahoma"/>
          <w:sz w:val="22"/>
          <w:szCs w:val="22"/>
        </w:rPr>
        <w:t xml:space="preserve">Републички завод за статистику, Попис становништва 2002, 2011, 2022. година, посећено: 30.09.2023. година, доступно: </w:t>
      </w:r>
      <w:hyperlink r:id="rId27" w:history="1">
        <w:r w:rsidRPr="003F201D">
          <w:rPr>
            <w:rStyle w:val="Hyperlink"/>
            <w:rFonts w:ascii="Tahoma" w:hAnsi="Tahoma" w:cs="Tahoma"/>
            <w:color w:val="auto"/>
            <w:sz w:val="22"/>
            <w:szCs w:val="22"/>
          </w:rPr>
          <w:t>https://www.stat.gov.rs/oblasti/popis/</w:t>
        </w:r>
      </w:hyperlink>
    </w:p>
    <w:p w14:paraId="714CAADC" w14:textId="77777777" w:rsidR="00101B41" w:rsidRPr="003F201D" w:rsidRDefault="00101B41" w:rsidP="00101B41">
      <w:pPr>
        <w:pStyle w:val="BodyText"/>
        <w:spacing w:after="160" w:line="259" w:lineRule="auto"/>
        <w:jc w:val="both"/>
        <w:rPr>
          <w:rFonts w:ascii="Tahoma" w:hAnsi="Tahoma" w:cs="Tahoma"/>
          <w:sz w:val="22"/>
          <w:szCs w:val="22"/>
        </w:rPr>
      </w:pPr>
      <w:r w:rsidRPr="003F201D">
        <w:rPr>
          <w:rFonts w:ascii="Tahoma" w:hAnsi="Tahoma" w:cs="Tahoma"/>
          <w:sz w:val="22"/>
          <w:szCs w:val="22"/>
        </w:rPr>
        <w:t>Републички секретаријат за јавне политике, Аналитички сервис, посећено: 29.09.2023., доступно: https://rsjp.gov.rs/cir/analiticki-servis/</w:t>
      </w:r>
    </w:p>
    <w:p w14:paraId="714CAADD" w14:textId="77777777" w:rsidR="00101B41" w:rsidRPr="003F201D" w:rsidRDefault="00101B41" w:rsidP="00101B41">
      <w:pPr>
        <w:pStyle w:val="BodyText"/>
        <w:spacing w:after="160" w:line="259" w:lineRule="auto"/>
        <w:jc w:val="both"/>
        <w:rPr>
          <w:rFonts w:ascii="Tahoma" w:hAnsi="Tahoma" w:cs="Tahoma"/>
          <w:sz w:val="22"/>
          <w:szCs w:val="22"/>
        </w:rPr>
      </w:pPr>
    </w:p>
    <w:p w14:paraId="714CAADE" w14:textId="77777777" w:rsidR="00101B41" w:rsidRPr="003F201D" w:rsidRDefault="00101B41" w:rsidP="00101B41">
      <w:pPr>
        <w:pStyle w:val="BodyText"/>
        <w:spacing w:after="160" w:line="259" w:lineRule="auto"/>
        <w:jc w:val="both"/>
        <w:rPr>
          <w:rFonts w:ascii="Tahoma" w:hAnsi="Tahoma" w:cs="Tahoma"/>
          <w:b/>
          <w:bCs/>
          <w:sz w:val="22"/>
          <w:szCs w:val="22"/>
        </w:rPr>
      </w:pPr>
    </w:p>
    <w:p w14:paraId="714CAADF" w14:textId="77777777" w:rsidR="00101B41" w:rsidRPr="003F201D" w:rsidRDefault="00101B41" w:rsidP="00101B41">
      <w:pPr>
        <w:rPr>
          <w:rFonts w:ascii="Tahoma" w:hAnsi="Tahoma" w:cs="Tahoma"/>
          <w:color w:val="385623" w:themeColor="accent6" w:themeShade="80"/>
        </w:rPr>
      </w:pPr>
    </w:p>
    <w:p w14:paraId="714CAAE0" w14:textId="77777777" w:rsidR="00C81730" w:rsidRDefault="00C81730"/>
    <w:sectPr w:rsidR="00C81730" w:rsidSect="0091480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CAB0C" w14:textId="77777777" w:rsidR="00215067" w:rsidRDefault="00215067" w:rsidP="00101B41">
      <w:r>
        <w:separator/>
      </w:r>
    </w:p>
  </w:endnote>
  <w:endnote w:type="continuationSeparator" w:id="0">
    <w:p w14:paraId="714CAB0D" w14:textId="77777777" w:rsidR="00215067" w:rsidRDefault="00215067" w:rsidP="00101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CAB0A" w14:textId="77777777" w:rsidR="00215067" w:rsidRDefault="00215067" w:rsidP="00101B41">
      <w:r>
        <w:separator/>
      </w:r>
    </w:p>
  </w:footnote>
  <w:footnote w:type="continuationSeparator" w:id="0">
    <w:p w14:paraId="714CAB0B" w14:textId="77777777" w:rsidR="00215067" w:rsidRDefault="00215067" w:rsidP="00101B41">
      <w:r>
        <w:continuationSeparator/>
      </w:r>
    </w:p>
  </w:footnote>
  <w:footnote w:id="1">
    <w:p w14:paraId="714CAB0E" w14:textId="77777777" w:rsidR="00101B41" w:rsidRPr="00D36FBA" w:rsidRDefault="00101B41" w:rsidP="00101B41">
      <w:pPr>
        <w:pStyle w:val="FootnoteText"/>
        <w:rPr>
          <w:rFonts w:ascii="Tahoma" w:hAnsi="Tahoma" w:cs="Tahoma"/>
          <w:sz w:val="18"/>
          <w:szCs w:val="18"/>
        </w:rPr>
      </w:pPr>
      <w:r w:rsidRPr="00D36FBA">
        <w:rPr>
          <w:rStyle w:val="FootnoteReference"/>
          <w:rFonts w:ascii="Tahoma" w:hAnsi="Tahoma" w:cs="Tahoma"/>
          <w:sz w:val="18"/>
          <w:szCs w:val="18"/>
        </w:rPr>
        <w:footnoteRef/>
      </w:r>
      <w:r w:rsidRPr="00D36FBA">
        <w:rPr>
          <w:rFonts w:ascii="Tahoma" w:hAnsi="Tahoma" w:cs="Tahoma"/>
          <w:sz w:val="18"/>
          <w:szCs w:val="18"/>
        </w:rPr>
        <w:t xml:space="preserve"> "</w:t>
      </w:r>
      <w:r>
        <w:rPr>
          <w:rFonts w:ascii="Tahoma" w:hAnsi="Tahoma" w:cs="Tahoma"/>
          <w:sz w:val="18"/>
          <w:szCs w:val="18"/>
        </w:rPr>
        <w:t>Сл</w:t>
      </w:r>
      <w:r w:rsidRPr="00D36FBA">
        <w:rPr>
          <w:rFonts w:ascii="Tahoma" w:hAnsi="Tahoma" w:cs="Tahoma"/>
          <w:sz w:val="18"/>
          <w:szCs w:val="18"/>
        </w:rPr>
        <w:t xml:space="preserve">. </w:t>
      </w:r>
      <w:r>
        <w:rPr>
          <w:rFonts w:ascii="Tahoma" w:hAnsi="Tahoma" w:cs="Tahoma"/>
          <w:sz w:val="18"/>
          <w:szCs w:val="18"/>
        </w:rPr>
        <w:t>гласник</w:t>
      </w:r>
      <w:r w:rsidRPr="00D36FBA">
        <w:rPr>
          <w:rFonts w:ascii="Tahoma" w:hAnsi="Tahoma" w:cs="Tahoma"/>
          <w:sz w:val="18"/>
          <w:szCs w:val="18"/>
        </w:rPr>
        <w:t xml:space="preserve"> </w:t>
      </w:r>
      <w:r>
        <w:rPr>
          <w:rFonts w:ascii="Tahoma" w:hAnsi="Tahoma" w:cs="Tahoma"/>
          <w:sz w:val="18"/>
          <w:szCs w:val="18"/>
        </w:rPr>
        <w:t>РС</w:t>
      </w:r>
      <w:r w:rsidRPr="00D36FBA">
        <w:rPr>
          <w:rFonts w:ascii="Tahoma" w:hAnsi="Tahoma" w:cs="Tahoma"/>
          <w:sz w:val="18"/>
          <w:szCs w:val="18"/>
        </w:rPr>
        <w:t xml:space="preserve">", </w:t>
      </w:r>
      <w:r>
        <w:rPr>
          <w:rFonts w:ascii="Tahoma" w:hAnsi="Tahoma" w:cs="Tahoma"/>
          <w:sz w:val="18"/>
          <w:szCs w:val="18"/>
        </w:rPr>
        <w:t>бр</w:t>
      </w:r>
      <w:r w:rsidRPr="00D36FBA">
        <w:rPr>
          <w:rFonts w:ascii="Tahoma" w:hAnsi="Tahoma" w:cs="Tahoma"/>
          <w:sz w:val="18"/>
          <w:szCs w:val="18"/>
        </w:rPr>
        <w:t>. 104/2014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8064A0"/>
    <w:multiLevelType w:val="hybridMultilevel"/>
    <w:tmpl w:val="2DF222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EA0306"/>
    <w:multiLevelType w:val="multilevel"/>
    <w:tmpl w:val="6ED41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93175953">
    <w:abstractNumId w:val="1"/>
  </w:num>
  <w:num w:numId="2" w16cid:durableId="168266353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sidora Beraha">
    <w15:presenceInfo w15:providerId="AD" w15:userId="S::isidora.beraha@ien.bg.ac.rs::9a64e491-e202-41ac-b3fb-edde1e2913b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01B41"/>
    <w:rsid w:val="000136FC"/>
    <w:rsid w:val="00101B41"/>
    <w:rsid w:val="001929C5"/>
    <w:rsid w:val="00215067"/>
    <w:rsid w:val="00224793"/>
    <w:rsid w:val="003C46A5"/>
    <w:rsid w:val="005B6280"/>
    <w:rsid w:val="00604ADA"/>
    <w:rsid w:val="00657D55"/>
    <w:rsid w:val="00721801"/>
    <w:rsid w:val="00722EAB"/>
    <w:rsid w:val="0075776B"/>
    <w:rsid w:val="0089127D"/>
    <w:rsid w:val="00914805"/>
    <w:rsid w:val="0095099B"/>
    <w:rsid w:val="00995DD9"/>
    <w:rsid w:val="009C52D5"/>
    <w:rsid w:val="00A9651D"/>
    <w:rsid w:val="00B1676B"/>
    <w:rsid w:val="00B542D1"/>
    <w:rsid w:val="00BD2A2F"/>
    <w:rsid w:val="00C81730"/>
    <w:rsid w:val="00CC1B71"/>
    <w:rsid w:val="00F05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CA4BC"/>
  <w15:docId w15:val="{C73D9F49-034B-4238-B682-11C865851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B41"/>
    <w:rPr>
      <w:rFonts w:ascii="Times New Roman" w:eastAsia="Times New Roman" w:hAnsi="Times New Roman" w:cs="Times New Roman"/>
      <w:kern w:val="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1"/>
    <w:rsid w:val="00101B41"/>
    <w:pPr>
      <w:widowControl w:val="0"/>
      <w:suppressAutoHyphens/>
      <w:spacing w:after="120"/>
    </w:pPr>
    <w:rPr>
      <w:rFonts w:eastAsia="Lucida Sans Unicode" w:cs="Mangal"/>
      <w:kern w:val="1"/>
      <w:lang w:val="sr-Latn-CS" w:eastAsia="hi-IN" w:bidi="hi-IN"/>
    </w:rPr>
  </w:style>
  <w:style w:type="character" w:customStyle="1" w:styleId="BodyTextChar">
    <w:name w:val="Body Text Char"/>
    <w:basedOn w:val="DefaultParagraphFont"/>
    <w:uiPriority w:val="99"/>
    <w:semiHidden/>
    <w:rsid w:val="00101B41"/>
    <w:rPr>
      <w:rFonts w:ascii="Times New Roman" w:eastAsia="Times New Roman" w:hAnsi="Times New Roman" w:cs="Times New Roman"/>
      <w:kern w:val="0"/>
      <w:lang w:eastAsia="en-GB"/>
    </w:rPr>
  </w:style>
  <w:style w:type="character" w:customStyle="1" w:styleId="BodyTextChar1">
    <w:name w:val="Body Text Char1"/>
    <w:basedOn w:val="DefaultParagraphFont"/>
    <w:link w:val="BodyText"/>
    <w:rsid w:val="00101B41"/>
    <w:rPr>
      <w:rFonts w:ascii="Times New Roman" w:eastAsia="Lucida Sans Unicode" w:hAnsi="Times New Roman" w:cs="Mangal"/>
      <w:kern w:val="1"/>
      <w:lang w:val="sr-Latn-CS" w:eastAsia="hi-IN" w:bidi="hi-IN"/>
    </w:rPr>
  </w:style>
  <w:style w:type="character" w:customStyle="1" w:styleId="apple-converted-space">
    <w:name w:val="apple-converted-space"/>
    <w:basedOn w:val="DefaultParagraphFont"/>
    <w:rsid w:val="00101B41"/>
  </w:style>
  <w:style w:type="character" w:styleId="Hyperlink">
    <w:name w:val="Hyperlink"/>
    <w:basedOn w:val="DefaultParagraphFont"/>
    <w:uiPriority w:val="99"/>
    <w:unhideWhenUsed/>
    <w:rsid w:val="00101B41"/>
    <w:rPr>
      <w:color w:val="0000FF"/>
      <w:u w:val="single"/>
    </w:rPr>
  </w:style>
  <w:style w:type="paragraph" w:styleId="FootnoteText">
    <w:name w:val="footnote text"/>
    <w:basedOn w:val="Normal"/>
    <w:link w:val="FootnoteTextChar"/>
    <w:rsid w:val="00101B41"/>
    <w:pPr>
      <w:widowControl w:val="0"/>
      <w:suppressLineNumbers/>
      <w:suppressAutoHyphens/>
      <w:ind w:left="283" w:hanging="283"/>
    </w:pPr>
    <w:rPr>
      <w:rFonts w:eastAsia="Lucida Sans Unicode" w:cs="Mangal"/>
      <w:kern w:val="1"/>
      <w:sz w:val="20"/>
      <w:szCs w:val="20"/>
      <w:lang w:val="sr-Latn-CS" w:eastAsia="hi-IN" w:bidi="hi-IN"/>
    </w:rPr>
  </w:style>
  <w:style w:type="character" w:customStyle="1" w:styleId="FootnoteTextChar">
    <w:name w:val="Footnote Text Char"/>
    <w:basedOn w:val="DefaultParagraphFont"/>
    <w:link w:val="FootnoteText"/>
    <w:rsid w:val="00101B41"/>
    <w:rPr>
      <w:rFonts w:ascii="Times New Roman" w:eastAsia="Lucida Sans Unicode" w:hAnsi="Times New Roman" w:cs="Mangal"/>
      <w:kern w:val="1"/>
      <w:sz w:val="20"/>
      <w:szCs w:val="20"/>
      <w:lang w:val="sr-Latn-CS" w:eastAsia="hi-IN" w:bidi="hi-IN"/>
    </w:rPr>
  </w:style>
  <w:style w:type="character" w:styleId="FootnoteReference">
    <w:name w:val="footnote reference"/>
    <w:basedOn w:val="DefaultParagraphFont"/>
    <w:uiPriority w:val="99"/>
    <w:semiHidden/>
    <w:unhideWhenUsed/>
    <w:rsid w:val="00101B41"/>
    <w:rPr>
      <w:vertAlign w:val="superscript"/>
    </w:rPr>
  </w:style>
  <w:style w:type="character" w:customStyle="1" w:styleId="UnresolvedMention1">
    <w:name w:val="Unresolved Mention1"/>
    <w:basedOn w:val="DefaultParagraphFont"/>
    <w:uiPriority w:val="99"/>
    <w:semiHidden/>
    <w:unhideWhenUsed/>
    <w:rsid w:val="00101B41"/>
    <w:rPr>
      <w:color w:val="605E5C"/>
      <w:shd w:val="clear" w:color="auto" w:fill="E1DFDD"/>
    </w:rPr>
  </w:style>
  <w:style w:type="paragraph" w:styleId="NormalWeb">
    <w:name w:val="Normal (Web)"/>
    <w:basedOn w:val="Normal"/>
    <w:uiPriority w:val="99"/>
    <w:unhideWhenUsed/>
    <w:rsid w:val="00101B41"/>
    <w:pPr>
      <w:spacing w:before="100" w:beforeAutospacing="1" w:after="100" w:afterAutospacing="1"/>
    </w:pPr>
  </w:style>
  <w:style w:type="table" w:styleId="TableGrid">
    <w:name w:val="Table Grid"/>
    <w:basedOn w:val="TableNormal"/>
    <w:uiPriority w:val="39"/>
    <w:rsid w:val="00101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01B41"/>
    <w:rPr>
      <w:b/>
      <w:bCs/>
    </w:rPr>
  </w:style>
  <w:style w:type="paragraph" w:styleId="Header">
    <w:name w:val="header"/>
    <w:basedOn w:val="Normal"/>
    <w:link w:val="HeaderChar"/>
    <w:uiPriority w:val="99"/>
    <w:semiHidden/>
    <w:unhideWhenUsed/>
    <w:rsid w:val="00101B41"/>
    <w:pPr>
      <w:tabs>
        <w:tab w:val="center" w:pos="4513"/>
        <w:tab w:val="right" w:pos="9026"/>
      </w:tabs>
    </w:pPr>
  </w:style>
  <w:style w:type="character" w:customStyle="1" w:styleId="HeaderChar">
    <w:name w:val="Header Char"/>
    <w:basedOn w:val="DefaultParagraphFont"/>
    <w:link w:val="Header"/>
    <w:uiPriority w:val="99"/>
    <w:semiHidden/>
    <w:rsid w:val="00101B41"/>
    <w:rPr>
      <w:rFonts w:ascii="Times New Roman" w:eastAsia="Times New Roman" w:hAnsi="Times New Roman" w:cs="Times New Roman"/>
      <w:kern w:val="0"/>
      <w:lang w:eastAsia="en-GB"/>
    </w:rPr>
  </w:style>
  <w:style w:type="paragraph" w:styleId="Footer">
    <w:name w:val="footer"/>
    <w:basedOn w:val="Normal"/>
    <w:link w:val="FooterChar"/>
    <w:uiPriority w:val="99"/>
    <w:semiHidden/>
    <w:unhideWhenUsed/>
    <w:rsid w:val="00101B41"/>
    <w:pPr>
      <w:tabs>
        <w:tab w:val="center" w:pos="4513"/>
        <w:tab w:val="right" w:pos="9026"/>
      </w:tabs>
    </w:pPr>
  </w:style>
  <w:style w:type="character" w:customStyle="1" w:styleId="FooterChar">
    <w:name w:val="Footer Char"/>
    <w:basedOn w:val="DefaultParagraphFont"/>
    <w:link w:val="Footer"/>
    <w:uiPriority w:val="99"/>
    <w:semiHidden/>
    <w:rsid w:val="00101B41"/>
    <w:rPr>
      <w:rFonts w:ascii="Times New Roman" w:eastAsia="Times New Roman" w:hAnsi="Times New Roman" w:cs="Times New Roman"/>
      <w:kern w:val="0"/>
      <w:lang w:eastAsia="en-GB"/>
    </w:rPr>
  </w:style>
  <w:style w:type="character" w:styleId="FollowedHyperlink">
    <w:name w:val="FollowedHyperlink"/>
    <w:basedOn w:val="DefaultParagraphFont"/>
    <w:uiPriority w:val="99"/>
    <w:semiHidden/>
    <w:unhideWhenUsed/>
    <w:rsid w:val="00101B41"/>
    <w:rPr>
      <w:color w:val="954F72" w:themeColor="followedHyperlink"/>
      <w:u w:val="single"/>
    </w:rPr>
  </w:style>
  <w:style w:type="character" w:styleId="CommentReference">
    <w:name w:val="annotation reference"/>
    <w:basedOn w:val="DefaultParagraphFont"/>
    <w:uiPriority w:val="99"/>
    <w:semiHidden/>
    <w:unhideWhenUsed/>
    <w:rsid w:val="00CC1B71"/>
    <w:rPr>
      <w:sz w:val="16"/>
      <w:szCs w:val="16"/>
    </w:rPr>
  </w:style>
  <w:style w:type="paragraph" w:styleId="CommentText">
    <w:name w:val="annotation text"/>
    <w:basedOn w:val="Normal"/>
    <w:link w:val="CommentTextChar"/>
    <w:uiPriority w:val="99"/>
    <w:unhideWhenUsed/>
    <w:rsid w:val="00CC1B71"/>
    <w:rPr>
      <w:sz w:val="20"/>
      <w:szCs w:val="20"/>
    </w:rPr>
  </w:style>
  <w:style w:type="character" w:customStyle="1" w:styleId="CommentTextChar">
    <w:name w:val="Comment Text Char"/>
    <w:basedOn w:val="DefaultParagraphFont"/>
    <w:link w:val="CommentText"/>
    <w:uiPriority w:val="99"/>
    <w:rsid w:val="00CC1B71"/>
    <w:rPr>
      <w:rFonts w:ascii="Times New Roman" w:eastAsia="Times New Roman" w:hAnsi="Times New Roman" w:cs="Times New Roman"/>
      <w:kern w:val="0"/>
      <w:sz w:val="20"/>
      <w:szCs w:val="20"/>
      <w:lang w:eastAsia="en-GB"/>
    </w:rPr>
  </w:style>
  <w:style w:type="paragraph" w:styleId="CommentSubject">
    <w:name w:val="annotation subject"/>
    <w:basedOn w:val="CommentText"/>
    <w:next w:val="CommentText"/>
    <w:link w:val="CommentSubjectChar"/>
    <w:uiPriority w:val="99"/>
    <w:semiHidden/>
    <w:unhideWhenUsed/>
    <w:rsid w:val="00CC1B71"/>
    <w:rPr>
      <w:b/>
      <w:bCs/>
    </w:rPr>
  </w:style>
  <w:style w:type="character" w:customStyle="1" w:styleId="CommentSubjectChar">
    <w:name w:val="Comment Subject Char"/>
    <w:basedOn w:val="CommentTextChar"/>
    <w:link w:val="CommentSubject"/>
    <w:uiPriority w:val="99"/>
    <w:semiHidden/>
    <w:rsid w:val="00CC1B71"/>
    <w:rPr>
      <w:rFonts w:ascii="Times New Roman" w:eastAsia="Times New Roman" w:hAnsi="Times New Roman" w:cs="Times New Roman"/>
      <w:b/>
      <w:bCs/>
      <w:kern w:val="0"/>
      <w:sz w:val="20"/>
      <w:szCs w:val="20"/>
      <w:lang w:eastAsia="en-GB"/>
    </w:rPr>
  </w:style>
  <w:style w:type="paragraph" w:styleId="Revision">
    <w:name w:val="Revision"/>
    <w:hidden/>
    <w:uiPriority w:val="99"/>
    <w:semiHidden/>
    <w:rsid w:val="005B6280"/>
    <w:rPr>
      <w:rFonts w:ascii="Times New Roman" w:eastAsia="Times New Roman" w:hAnsi="Times New Roman" w:cs="Times New Roman"/>
      <w:kern w:val="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hyperlink" Target="https://pretraga2.apr.gov.rs/APRMapePodsticaja/" TargetMode="External"/><Relationship Id="rId3" Type="http://schemas.openxmlformats.org/officeDocument/2006/relationships/numbering" Target="numbering.xml"/><Relationship Id="rId21" Type="http://schemas.openxmlformats.org/officeDocument/2006/relationships/chart" Target="charts/chart13.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hyperlink" Target="https://www.stat.gov.rs/sr-latn/publikacije/publication/?p=14944" TargetMode="External"/><Relationship Id="rId2" Type="http://schemas.openxmlformats.org/officeDocument/2006/relationships/customXml" Target="../customXml/item2.xml"/><Relationship Id="rId16" Type="http://schemas.openxmlformats.org/officeDocument/2006/relationships/chart" Target="charts/chart8.xml"/><Relationship Id="rId20" Type="http://schemas.openxmlformats.org/officeDocument/2006/relationships/chart" Target="charts/chart12.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hyperlink" Target="https://ras.gov.rs/uploads/2019/01/uredba-o-utvrdivanju-jedinstvene-liste-razvijenosti-regiona-i-jedinica-l-2.pdf" TargetMode="Externa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chart" Target="charts/chart15.xml"/><Relationship Id="rId28"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chart" Target="charts/chart11.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hyperlink" Target="https://www.stat.gov.rs/oblasti/popis/" TargetMode="Externa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https://institutekonomskihnauka-my.sharepoint.com/personal/sonja_djuricin_ien_bg_ac_rs/Documents/Documents/PRENETO%20SA%20HP%2025.06.2023/sonja/PROJEKTI/2023/MOLNAR/&#1082;&#1072;&#1083;&#1082;&#1091;&#1083;&#1072;&#1094;&#1080;&#1112;&#1077;.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https://institutekonomskihnauka-my.sharepoint.com/personal/sonja_djuricin_ien_bg_ac_rs/Documents/Documents/PRENETO%20SA%20HP%2025.06.2023/sonja/PROJEKTI/2023/MOLNAR/&#1082;&#1072;&#1083;&#1082;&#1091;&#1083;&#1072;&#1094;&#1080;&#1112;&#1077;.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https://institutekonomskihnauka-my.sharepoint.com/personal/sonja_djuricin_ien_bg_ac_rs/Documents/Documents/PRENETO%20SA%20HP%2025.06.2023/sonja/PROJEKTI/2023/MOLNAR/&#1082;&#1072;&#1083;&#1082;&#1091;&#1083;&#1072;&#1094;&#1080;&#1112;&#1077;.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https://institutekonomskihnauka-my.sharepoint.com/personal/sonja_djuricin_ien_bg_ac_rs/Documents/Documents/PRENETO%20SA%20HP%2025.06.2023/sonja/PROJEKTI/2023/MOLNAR/podaci%20od%20Molnara/Investicije.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https://institutekonomskihnauka-my.sharepoint.com/personal/sonja_djuricin_ien_bg_ac_rs/Documents/Documents/PRENETO%20SA%20HP%2025.06.2023/sonja/PROJEKTI/2023/MOLNAR/podaci%20od%20Molnara/Investicije.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https://institutekonomskihnauka-my.sharepoint.com/personal/sonja_djuricin_ien_bg_ac_rs/Documents/Documents/PRENETO%20SA%20HP%2025.06.2023/sonja/PROJEKTI/2023/MOLNAR/+.xlsx" TargetMode="External"/></Relationships>
</file>

<file path=word/charts/_rels/chart15.xml.rels><?xml version="1.0" encoding="UTF-8" standalone="yes"?>
<Relationships xmlns="http://schemas.openxmlformats.org/package/2006/relationships"><Relationship Id="rId2" Type="http://schemas.openxmlformats.org/officeDocument/2006/relationships/oleObject" Target="https://institutekonomskihnauka-my.sharepoint.com/personal/sonja_djuricin_ien_bg_ac_rs/Documents/Documents/PRENETO%20SA%20HP%2025.06.2023/sonja/PROJEKTI/2023/MOLNAR/+.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oleObject" Target="https://institutekonomskihnauka-my.sharepoint.com/personal/sonja_djuricin_ien_bg_ac_rs/Documents/Documents/PRENETO%20SA%20HP%2025.06.2023/sonja/PROJEKTI/2023/MOLNAR/podaci%20od%20Molnara/Zaposlenost.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https://institutekonomskihnauka-my.sharepoint.com/personal/sonja_djuricin_ien_bg_ac_rs/Documents/Documents/PRENETO%20SA%20HP%2025.06.2023/sonja/PROJEKTI/2023/MOLNAR/&#1082;&#1072;&#1083;&#1082;&#1091;&#1083;&#1072;&#1094;&#1080;&#1112;&#1077;.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https://institutekonomskihnauka-my.sharepoint.com/personal/sonja_djuricin_ien_bg_ac_rs/Documents/Documents/PRENETO%20SA%20HP%2025.06.2023/sonja/PROJEKTI/2023/MOLNAR/&#1082;&#1072;&#1083;&#1082;&#1091;&#1083;&#1072;&#1094;&#1080;&#1112;&#1077;.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https://institutekonomskihnauka-my.sharepoint.com/personal/sonja_djuricin_ien_bg_ac_rs/Documents/Documents/PRENETO%20SA%20HP%2025.06.2023/sonja/PROJEKTI/2023/MOLNAR/&#1082;&#1072;&#1083;&#1082;&#1091;&#1083;&#1072;&#1094;&#1080;&#1112;&#1077;.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https://institutekonomskihnauka-my.sharepoint.com/personal/sonja_djuricin_ien_bg_ac_rs/Documents/Documents/PRENETO%20SA%20HP%2025.06.2023/sonja/PROJEKTI/2023/MOLNAR/&#1082;&#1072;&#1083;&#1082;&#1091;&#1083;&#1072;&#1094;&#1080;&#1112;&#1077;.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https://institutekonomskihnauka-my.sharepoint.com/personal/sonja_djuricin_ien_bg_ac_rs/Documents/Documents/PRENETO%20SA%20HP%2025.06.2023/sonja/PROJEKTI/2023/MOLNAR/&#1082;&#1072;&#1083;&#1082;&#1091;&#1083;&#1072;&#1094;&#1080;&#1112;&#1077;.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https://institutekonomskihnauka-my.sharepoint.com/personal/sonja_djuricin_ien_bg_ac_rs/Documents/Documents/PRENETO%20SA%20HP%2025.06.2023/sonja/PROJEKTI/2023/MOLNAR/&#1082;&#1072;&#1083;&#1082;&#1091;&#1083;&#1072;&#1094;&#1080;&#1112;&#1077;.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https://institutekonomskihnauka-my.sharepoint.com/personal/sonja_djuricin_ien_bg_ac_rs/Documents/Documents/PRENETO%20SA%20HP%2025.06.2023/sonja/PROJEKTI/2023/MOLNAR/&#1082;&#1072;&#1083;&#1082;&#1091;&#1083;&#1072;&#1094;&#1080;&#1112;&#107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stacked"/>
        <c:varyColors val="0"/>
        <c:ser>
          <c:idx val="0"/>
          <c:order val="0"/>
          <c:tx>
            <c:strRef>
              <c:f>'Образовна структура пол'!$X$14</c:f>
              <c:strCache>
                <c:ptCount val="1"/>
                <c:pt idx="0">
                  <c:v>Мушкарци</c:v>
                </c:pt>
              </c:strCache>
            </c:strRef>
          </c:tx>
          <c:spPr>
            <a:solidFill>
              <a:schemeClr val="accent2"/>
            </a:solidFill>
            <a:ln>
              <a:noFill/>
            </a:ln>
            <a:effectLst/>
          </c:spPr>
          <c:invertIfNegative val="0"/>
          <c:cat>
            <c:strRef>
              <c:f>'Образовна структура пол'!$Y$13:$AD$13</c:f>
              <c:strCache>
                <c:ptCount val="6"/>
                <c:pt idx="0">
                  <c:v>Без 
школске
 спреме</c:v>
                </c:pt>
                <c:pt idx="1">
                  <c:v>Непотпуно 
основно образовање </c:v>
                </c:pt>
                <c:pt idx="2">
                  <c:v>Основно 
образо-
вање </c:v>
                </c:pt>
                <c:pt idx="3">
                  <c:v>Средње образовање</c:v>
                </c:pt>
                <c:pt idx="4">
                  <c:v>Више
образовање</c:v>
                </c:pt>
                <c:pt idx="5">
                  <c:v>Високо 
образовање</c:v>
                </c:pt>
              </c:strCache>
            </c:strRef>
          </c:cat>
          <c:val>
            <c:numRef>
              <c:f>'Образовна структура пол'!$Y$14:$AD$14</c:f>
              <c:numCache>
                <c:formatCode>#,##0</c:formatCode>
                <c:ptCount val="6"/>
                <c:pt idx="0">
                  <c:v>45</c:v>
                </c:pt>
                <c:pt idx="1">
                  <c:v>1033</c:v>
                </c:pt>
                <c:pt idx="2">
                  <c:v>1391</c:v>
                </c:pt>
                <c:pt idx="3">
                  <c:v>2382</c:v>
                </c:pt>
                <c:pt idx="4">
                  <c:v>169</c:v>
                </c:pt>
                <c:pt idx="5">
                  <c:v>181</c:v>
                </c:pt>
              </c:numCache>
            </c:numRef>
          </c:val>
          <c:extLst>
            <c:ext xmlns:c16="http://schemas.microsoft.com/office/drawing/2014/chart" uri="{C3380CC4-5D6E-409C-BE32-E72D297353CC}">
              <c16:uniqueId val="{00000000-75BC-0840-BE98-C7493EC10BB9}"/>
            </c:ext>
          </c:extLst>
        </c:ser>
        <c:ser>
          <c:idx val="1"/>
          <c:order val="1"/>
          <c:tx>
            <c:strRef>
              <c:f>'Образовна структура пол'!$X$15</c:f>
              <c:strCache>
                <c:ptCount val="1"/>
                <c:pt idx="0">
                  <c:v>Жене</c:v>
                </c:pt>
              </c:strCache>
            </c:strRef>
          </c:tx>
          <c:spPr>
            <a:solidFill>
              <a:schemeClr val="accent4"/>
            </a:solidFill>
            <a:ln>
              <a:noFill/>
            </a:ln>
            <a:effectLst/>
          </c:spPr>
          <c:invertIfNegative val="0"/>
          <c:cat>
            <c:strRef>
              <c:f>'Образовна структура пол'!$Y$13:$AD$13</c:f>
              <c:strCache>
                <c:ptCount val="6"/>
                <c:pt idx="0">
                  <c:v>Без 
школске
 спреме</c:v>
                </c:pt>
                <c:pt idx="1">
                  <c:v>Непотпуно 
основно образовање </c:v>
                </c:pt>
                <c:pt idx="2">
                  <c:v>Основно 
образо-
вање </c:v>
                </c:pt>
                <c:pt idx="3">
                  <c:v>Средње образовање</c:v>
                </c:pt>
                <c:pt idx="4">
                  <c:v>Више
образовање</c:v>
                </c:pt>
                <c:pt idx="5">
                  <c:v>Високо 
образовање</c:v>
                </c:pt>
              </c:strCache>
            </c:strRef>
          </c:cat>
          <c:val>
            <c:numRef>
              <c:f>'Образовна структура пол'!$Y$15:$AD$15</c:f>
              <c:numCache>
                <c:formatCode>#,##0</c:formatCode>
                <c:ptCount val="6"/>
                <c:pt idx="0">
                  <c:v>519</c:v>
                </c:pt>
                <c:pt idx="1">
                  <c:v>1351</c:v>
                </c:pt>
                <c:pt idx="2">
                  <c:v>1347</c:v>
                </c:pt>
                <c:pt idx="3">
                  <c:v>1727</c:v>
                </c:pt>
                <c:pt idx="4">
                  <c:v>186</c:v>
                </c:pt>
                <c:pt idx="5">
                  <c:v>209</c:v>
                </c:pt>
              </c:numCache>
            </c:numRef>
          </c:val>
          <c:extLst>
            <c:ext xmlns:c16="http://schemas.microsoft.com/office/drawing/2014/chart" uri="{C3380CC4-5D6E-409C-BE32-E72D297353CC}">
              <c16:uniqueId val="{00000001-75BC-0840-BE98-C7493EC10BB9}"/>
            </c:ext>
          </c:extLst>
        </c:ser>
        <c:dLbls>
          <c:showLegendKey val="0"/>
          <c:showVal val="0"/>
          <c:showCatName val="0"/>
          <c:showSerName val="0"/>
          <c:showPercent val="0"/>
          <c:showBubbleSize val="0"/>
        </c:dLbls>
        <c:gapWidth val="150"/>
        <c:overlap val="100"/>
        <c:axId val="84115840"/>
        <c:axId val="84117376"/>
      </c:barChart>
      <c:catAx>
        <c:axId val="8411584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4117376"/>
        <c:crosses val="autoZero"/>
        <c:auto val="1"/>
        <c:lblAlgn val="ctr"/>
        <c:lblOffset val="100"/>
        <c:noMultiLvlLbl val="0"/>
      </c:catAx>
      <c:valAx>
        <c:axId val="84117376"/>
        <c:scaling>
          <c:orientation val="minMax"/>
        </c:scaling>
        <c:delete val="0"/>
        <c:axPos val="b"/>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841158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Sheet12!$H$24:$H$25</c:f>
              <c:strCache>
                <c:ptCount val="2"/>
                <c:pt idx="0">
                  <c:v>2019</c:v>
                </c:pt>
                <c:pt idx="1">
                  <c:v>привредна душтва</c:v>
                </c:pt>
              </c:strCache>
            </c:strRef>
          </c:tx>
          <c:spPr>
            <a:solidFill>
              <a:schemeClr val="accent1"/>
            </a:solidFill>
            <a:ln>
              <a:noFill/>
            </a:ln>
            <a:effectLst/>
          </c:spPr>
          <c:invertIfNegative val="0"/>
          <c:cat>
            <c:strRef>
              <c:f>Sheet12!$G$26:$G$34</c:f>
              <c:strCache>
                <c:ptCount val="9"/>
                <c:pt idx="0">
                  <c:v>Број запослених</c:v>
                </c:pt>
                <c:pt idx="1">
                  <c:v>Пословни приходи</c:v>
                </c:pt>
                <c:pt idx="2">
                  <c:v>Нето добитак</c:v>
                </c:pt>
                <c:pt idx="3">
                  <c:v>Број са нето добитком</c:v>
                </c:pt>
                <c:pt idx="4">
                  <c:v>Нето губитак</c:v>
                </c:pt>
                <c:pt idx="5">
                  <c:v>Број са нето губитком</c:v>
                </c:pt>
                <c:pt idx="6">
                  <c:v>Укупна актива</c:v>
                </c:pt>
                <c:pt idx="7">
                  <c:v>Капитал</c:v>
                </c:pt>
                <c:pt idx="8">
                  <c:v>Губитак</c:v>
                </c:pt>
              </c:strCache>
            </c:strRef>
          </c:cat>
          <c:val>
            <c:numRef>
              <c:f>Sheet12!$H$26:$H$34</c:f>
              <c:numCache>
                <c:formatCode>#,##0</c:formatCode>
                <c:ptCount val="9"/>
                <c:pt idx="0" formatCode="General">
                  <c:v>884</c:v>
                </c:pt>
                <c:pt idx="1">
                  <c:v>10451388</c:v>
                </c:pt>
                <c:pt idx="2">
                  <c:v>1656396</c:v>
                </c:pt>
                <c:pt idx="3" formatCode="General">
                  <c:v>45</c:v>
                </c:pt>
                <c:pt idx="4">
                  <c:v>32740</c:v>
                </c:pt>
                <c:pt idx="5" formatCode="General">
                  <c:v>24</c:v>
                </c:pt>
                <c:pt idx="6">
                  <c:v>8080690</c:v>
                </c:pt>
                <c:pt idx="7">
                  <c:v>5102144</c:v>
                </c:pt>
                <c:pt idx="8">
                  <c:v>221446</c:v>
                </c:pt>
              </c:numCache>
            </c:numRef>
          </c:val>
          <c:extLst>
            <c:ext xmlns:c16="http://schemas.microsoft.com/office/drawing/2014/chart" uri="{C3380CC4-5D6E-409C-BE32-E72D297353CC}">
              <c16:uniqueId val="{00000000-24AB-6849-9505-DEED5A5B0970}"/>
            </c:ext>
          </c:extLst>
        </c:ser>
        <c:ser>
          <c:idx val="1"/>
          <c:order val="1"/>
          <c:tx>
            <c:strRef>
              <c:f>Sheet12!$I$24:$I$25</c:f>
              <c:strCache>
                <c:ptCount val="2"/>
                <c:pt idx="0">
                  <c:v>2019</c:v>
                </c:pt>
                <c:pt idx="1">
                  <c:v>предузетници</c:v>
                </c:pt>
              </c:strCache>
            </c:strRef>
          </c:tx>
          <c:spPr>
            <a:solidFill>
              <a:schemeClr val="accent2"/>
            </a:solidFill>
            <a:ln>
              <a:noFill/>
            </a:ln>
            <a:effectLst/>
          </c:spPr>
          <c:invertIfNegative val="0"/>
          <c:cat>
            <c:strRef>
              <c:f>Sheet12!$G$26:$G$34</c:f>
              <c:strCache>
                <c:ptCount val="9"/>
                <c:pt idx="0">
                  <c:v>Број запослених</c:v>
                </c:pt>
                <c:pt idx="1">
                  <c:v>Пословни приходи</c:v>
                </c:pt>
                <c:pt idx="2">
                  <c:v>Нето добитак</c:v>
                </c:pt>
                <c:pt idx="3">
                  <c:v>Број са нето добитком</c:v>
                </c:pt>
                <c:pt idx="4">
                  <c:v>Нето губитак</c:v>
                </c:pt>
                <c:pt idx="5">
                  <c:v>Број са нето губитком</c:v>
                </c:pt>
                <c:pt idx="6">
                  <c:v>Укупна актива</c:v>
                </c:pt>
                <c:pt idx="7">
                  <c:v>Капитал</c:v>
                </c:pt>
                <c:pt idx="8">
                  <c:v>Губитак</c:v>
                </c:pt>
              </c:strCache>
            </c:strRef>
          </c:cat>
          <c:val>
            <c:numRef>
              <c:f>Sheet12!$I$26:$I$34</c:f>
              <c:numCache>
                <c:formatCode>#,##0</c:formatCode>
                <c:ptCount val="9"/>
                <c:pt idx="0">
                  <c:v>460</c:v>
                </c:pt>
                <c:pt idx="1">
                  <c:v>2516966</c:v>
                </c:pt>
                <c:pt idx="2">
                  <c:v>110446</c:v>
                </c:pt>
                <c:pt idx="3" formatCode="General">
                  <c:v>230</c:v>
                </c:pt>
                <c:pt idx="4">
                  <c:v>12666</c:v>
                </c:pt>
                <c:pt idx="5" formatCode="General">
                  <c:v>38</c:v>
                </c:pt>
                <c:pt idx="6">
                  <c:v>1023556</c:v>
                </c:pt>
                <c:pt idx="7">
                  <c:v>383303</c:v>
                </c:pt>
                <c:pt idx="8">
                  <c:v>37242</c:v>
                </c:pt>
              </c:numCache>
            </c:numRef>
          </c:val>
          <c:extLst>
            <c:ext xmlns:c16="http://schemas.microsoft.com/office/drawing/2014/chart" uri="{C3380CC4-5D6E-409C-BE32-E72D297353CC}">
              <c16:uniqueId val="{00000001-24AB-6849-9505-DEED5A5B0970}"/>
            </c:ext>
          </c:extLst>
        </c:ser>
        <c:ser>
          <c:idx val="2"/>
          <c:order val="2"/>
          <c:tx>
            <c:strRef>
              <c:f>Sheet12!$J$24:$J$25</c:f>
              <c:strCache>
                <c:ptCount val="2"/>
                <c:pt idx="0">
                  <c:v>2020</c:v>
                </c:pt>
                <c:pt idx="1">
                  <c:v>привредна душтва</c:v>
                </c:pt>
              </c:strCache>
            </c:strRef>
          </c:tx>
          <c:spPr>
            <a:solidFill>
              <a:schemeClr val="accent3"/>
            </a:solidFill>
            <a:ln>
              <a:noFill/>
            </a:ln>
            <a:effectLst/>
          </c:spPr>
          <c:invertIfNegative val="0"/>
          <c:cat>
            <c:strRef>
              <c:f>Sheet12!$G$26:$G$34</c:f>
              <c:strCache>
                <c:ptCount val="9"/>
                <c:pt idx="0">
                  <c:v>Број запослених</c:v>
                </c:pt>
                <c:pt idx="1">
                  <c:v>Пословни приходи</c:v>
                </c:pt>
                <c:pt idx="2">
                  <c:v>Нето добитак</c:v>
                </c:pt>
                <c:pt idx="3">
                  <c:v>Број са нето добитком</c:v>
                </c:pt>
                <c:pt idx="4">
                  <c:v>Нето губитак</c:v>
                </c:pt>
                <c:pt idx="5">
                  <c:v>Број са нето губитком</c:v>
                </c:pt>
                <c:pt idx="6">
                  <c:v>Укупна актива</c:v>
                </c:pt>
                <c:pt idx="7">
                  <c:v>Капитал</c:v>
                </c:pt>
                <c:pt idx="8">
                  <c:v>Губитак</c:v>
                </c:pt>
              </c:strCache>
            </c:strRef>
          </c:cat>
          <c:val>
            <c:numRef>
              <c:f>Sheet12!$J$26:$J$34</c:f>
              <c:numCache>
                <c:formatCode>#,##0</c:formatCode>
                <c:ptCount val="9"/>
                <c:pt idx="0" formatCode="General">
                  <c:v>921</c:v>
                </c:pt>
                <c:pt idx="1">
                  <c:v>11251447</c:v>
                </c:pt>
                <c:pt idx="2">
                  <c:v>2146872</c:v>
                </c:pt>
                <c:pt idx="3" formatCode="General">
                  <c:v>49</c:v>
                </c:pt>
                <c:pt idx="4">
                  <c:v>31415</c:v>
                </c:pt>
                <c:pt idx="5" formatCode="General">
                  <c:v>19</c:v>
                </c:pt>
                <c:pt idx="6">
                  <c:v>8200763</c:v>
                </c:pt>
                <c:pt idx="7">
                  <c:v>5287596</c:v>
                </c:pt>
                <c:pt idx="8">
                  <c:v>239485</c:v>
                </c:pt>
              </c:numCache>
            </c:numRef>
          </c:val>
          <c:extLst>
            <c:ext xmlns:c16="http://schemas.microsoft.com/office/drawing/2014/chart" uri="{C3380CC4-5D6E-409C-BE32-E72D297353CC}">
              <c16:uniqueId val="{00000002-24AB-6849-9505-DEED5A5B0970}"/>
            </c:ext>
          </c:extLst>
        </c:ser>
        <c:ser>
          <c:idx val="3"/>
          <c:order val="3"/>
          <c:tx>
            <c:strRef>
              <c:f>Sheet12!$K$24:$K$25</c:f>
              <c:strCache>
                <c:ptCount val="2"/>
                <c:pt idx="0">
                  <c:v>2020</c:v>
                </c:pt>
                <c:pt idx="1">
                  <c:v>предузетници</c:v>
                </c:pt>
              </c:strCache>
            </c:strRef>
          </c:tx>
          <c:spPr>
            <a:solidFill>
              <a:schemeClr val="accent4"/>
            </a:solidFill>
            <a:ln>
              <a:noFill/>
            </a:ln>
            <a:effectLst/>
          </c:spPr>
          <c:invertIfNegative val="0"/>
          <c:cat>
            <c:strRef>
              <c:f>Sheet12!$G$26:$G$34</c:f>
              <c:strCache>
                <c:ptCount val="9"/>
                <c:pt idx="0">
                  <c:v>Број запослених</c:v>
                </c:pt>
                <c:pt idx="1">
                  <c:v>Пословни приходи</c:v>
                </c:pt>
                <c:pt idx="2">
                  <c:v>Нето добитак</c:v>
                </c:pt>
                <c:pt idx="3">
                  <c:v>Број са нето добитком</c:v>
                </c:pt>
                <c:pt idx="4">
                  <c:v>Нето губитак</c:v>
                </c:pt>
                <c:pt idx="5">
                  <c:v>Број са нето губитком</c:v>
                </c:pt>
                <c:pt idx="6">
                  <c:v>Укупна актива</c:v>
                </c:pt>
                <c:pt idx="7">
                  <c:v>Капитал</c:v>
                </c:pt>
                <c:pt idx="8">
                  <c:v>Губитак</c:v>
                </c:pt>
              </c:strCache>
            </c:strRef>
          </c:cat>
          <c:val>
            <c:numRef>
              <c:f>Sheet12!$K$26:$K$34</c:f>
              <c:numCache>
                <c:formatCode>#,##0</c:formatCode>
                <c:ptCount val="9"/>
                <c:pt idx="0">
                  <c:v>464</c:v>
                </c:pt>
                <c:pt idx="1">
                  <c:v>2777202</c:v>
                </c:pt>
                <c:pt idx="2">
                  <c:v>124405</c:v>
                </c:pt>
                <c:pt idx="3" formatCode="General">
                  <c:v>225</c:v>
                </c:pt>
                <c:pt idx="4">
                  <c:v>15520</c:v>
                </c:pt>
                <c:pt idx="5" formatCode="General">
                  <c:v>44</c:v>
                </c:pt>
                <c:pt idx="6">
                  <c:v>1210094</c:v>
                </c:pt>
                <c:pt idx="7">
                  <c:v>466673</c:v>
                </c:pt>
                <c:pt idx="8">
                  <c:v>37185</c:v>
                </c:pt>
              </c:numCache>
            </c:numRef>
          </c:val>
          <c:extLst>
            <c:ext xmlns:c16="http://schemas.microsoft.com/office/drawing/2014/chart" uri="{C3380CC4-5D6E-409C-BE32-E72D297353CC}">
              <c16:uniqueId val="{00000003-24AB-6849-9505-DEED5A5B0970}"/>
            </c:ext>
          </c:extLst>
        </c:ser>
        <c:ser>
          <c:idx val="4"/>
          <c:order val="4"/>
          <c:tx>
            <c:strRef>
              <c:f>Sheet12!$L$24:$L$25</c:f>
              <c:strCache>
                <c:ptCount val="2"/>
                <c:pt idx="0">
                  <c:v>2021</c:v>
                </c:pt>
                <c:pt idx="1">
                  <c:v>привредна душтва</c:v>
                </c:pt>
              </c:strCache>
            </c:strRef>
          </c:tx>
          <c:spPr>
            <a:solidFill>
              <a:schemeClr val="accent5"/>
            </a:solidFill>
            <a:ln>
              <a:noFill/>
            </a:ln>
            <a:effectLst/>
          </c:spPr>
          <c:invertIfNegative val="0"/>
          <c:cat>
            <c:strRef>
              <c:f>Sheet12!$G$26:$G$34</c:f>
              <c:strCache>
                <c:ptCount val="9"/>
                <c:pt idx="0">
                  <c:v>Број запослених</c:v>
                </c:pt>
                <c:pt idx="1">
                  <c:v>Пословни приходи</c:v>
                </c:pt>
                <c:pt idx="2">
                  <c:v>Нето добитак</c:v>
                </c:pt>
                <c:pt idx="3">
                  <c:v>Број са нето добитком</c:v>
                </c:pt>
                <c:pt idx="4">
                  <c:v>Нето губитак</c:v>
                </c:pt>
                <c:pt idx="5">
                  <c:v>Број са нето губитком</c:v>
                </c:pt>
                <c:pt idx="6">
                  <c:v>Укупна актива</c:v>
                </c:pt>
                <c:pt idx="7">
                  <c:v>Капитал</c:v>
                </c:pt>
                <c:pt idx="8">
                  <c:v>Губитак</c:v>
                </c:pt>
              </c:strCache>
            </c:strRef>
          </c:cat>
          <c:val>
            <c:numRef>
              <c:f>Sheet12!$L$26:$L$34</c:f>
              <c:numCache>
                <c:formatCode>#,##0</c:formatCode>
                <c:ptCount val="9"/>
                <c:pt idx="0" formatCode="General">
                  <c:v>918</c:v>
                </c:pt>
                <c:pt idx="1">
                  <c:v>12858370</c:v>
                </c:pt>
                <c:pt idx="2">
                  <c:v>2331929</c:v>
                </c:pt>
                <c:pt idx="3" formatCode="General">
                  <c:v>43</c:v>
                </c:pt>
                <c:pt idx="4">
                  <c:v>63019</c:v>
                </c:pt>
                <c:pt idx="5" formatCode="General">
                  <c:v>23</c:v>
                </c:pt>
                <c:pt idx="6">
                  <c:v>9084129</c:v>
                </c:pt>
                <c:pt idx="7">
                  <c:v>5704255</c:v>
                </c:pt>
                <c:pt idx="8">
                  <c:v>242464</c:v>
                </c:pt>
              </c:numCache>
            </c:numRef>
          </c:val>
          <c:extLst>
            <c:ext xmlns:c16="http://schemas.microsoft.com/office/drawing/2014/chart" uri="{C3380CC4-5D6E-409C-BE32-E72D297353CC}">
              <c16:uniqueId val="{00000004-24AB-6849-9505-DEED5A5B0970}"/>
            </c:ext>
          </c:extLst>
        </c:ser>
        <c:ser>
          <c:idx val="5"/>
          <c:order val="5"/>
          <c:tx>
            <c:strRef>
              <c:f>Sheet12!$M$24:$M$25</c:f>
              <c:strCache>
                <c:ptCount val="2"/>
                <c:pt idx="0">
                  <c:v>2021</c:v>
                </c:pt>
                <c:pt idx="1">
                  <c:v>предузетници</c:v>
                </c:pt>
              </c:strCache>
            </c:strRef>
          </c:tx>
          <c:spPr>
            <a:solidFill>
              <a:schemeClr val="accent6"/>
            </a:solidFill>
            <a:ln>
              <a:noFill/>
            </a:ln>
            <a:effectLst/>
          </c:spPr>
          <c:invertIfNegative val="0"/>
          <c:cat>
            <c:strRef>
              <c:f>Sheet12!$G$26:$G$34</c:f>
              <c:strCache>
                <c:ptCount val="9"/>
                <c:pt idx="0">
                  <c:v>Број запослених</c:v>
                </c:pt>
                <c:pt idx="1">
                  <c:v>Пословни приходи</c:v>
                </c:pt>
                <c:pt idx="2">
                  <c:v>Нето добитак</c:v>
                </c:pt>
                <c:pt idx="3">
                  <c:v>Број са нето добитком</c:v>
                </c:pt>
                <c:pt idx="4">
                  <c:v>Нето губитак</c:v>
                </c:pt>
                <c:pt idx="5">
                  <c:v>Број са нето губитком</c:v>
                </c:pt>
                <c:pt idx="6">
                  <c:v>Укупна актива</c:v>
                </c:pt>
                <c:pt idx="7">
                  <c:v>Капитал</c:v>
                </c:pt>
                <c:pt idx="8">
                  <c:v>Губитак</c:v>
                </c:pt>
              </c:strCache>
            </c:strRef>
          </c:cat>
          <c:val>
            <c:numRef>
              <c:f>Sheet12!$M$26:$M$34</c:f>
              <c:numCache>
                <c:formatCode>#,##0</c:formatCode>
                <c:ptCount val="9"/>
                <c:pt idx="0">
                  <c:v>415</c:v>
                </c:pt>
                <c:pt idx="1">
                  <c:v>3654143</c:v>
                </c:pt>
                <c:pt idx="2">
                  <c:v>213125</c:v>
                </c:pt>
                <c:pt idx="3" formatCode="General">
                  <c:v>230</c:v>
                </c:pt>
                <c:pt idx="4">
                  <c:v>11548</c:v>
                </c:pt>
                <c:pt idx="5" formatCode="General">
                  <c:v>37</c:v>
                </c:pt>
                <c:pt idx="6">
                  <c:v>1475555</c:v>
                </c:pt>
                <c:pt idx="7">
                  <c:v>626332</c:v>
                </c:pt>
                <c:pt idx="8">
                  <c:v>32910</c:v>
                </c:pt>
              </c:numCache>
            </c:numRef>
          </c:val>
          <c:extLst>
            <c:ext xmlns:c16="http://schemas.microsoft.com/office/drawing/2014/chart" uri="{C3380CC4-5D6E-409C-BE32-E72D297353CC}">
              <c16:uniqueId val="{00000005-24AB-6849-9505-DEED5A5B0970}"/>
            </c:ext>
          </c:extLst>
        </c:ser>
        <c:dLbls>
          <c:showLegendKey val="0"/>
          <c:showVal val="0"/>
          <c:showCatName val="0"/>
          <c:showSerName val="0"/>
          <c:showPercent val="0"/>
          <c:showBubbleSize val="0"/>
        </c:dLbls>
        <c:gapWidth val="182"/>
        <c:axId val="86700800"/>
        <c:axId val="86702336"/>
      </c:barChart>
      <c:catAx>
        <c:axId val="867008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86702336"/>
        <c:crosses val="autoZero"/>
        <c:auto val="1"/>
        <c:lblAlgn val="ctr"/>
        <c:lblOffset val="100"/>
        <c:noMultiLvlLbl val="0"/>
      </c:catAx>
      <c:valAx>
        <c:axId val="867023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867008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9459464617825006"/>
          <c:y val="2.3071117173052644E-2"/>
          <c:w val="0.77577971417725777"/>
          <c:h val="0.34956579949291688"/>
        </c:manualLayout>
      </c:layout>
      <c:barChart>
        <c:barDir val="col"/>
        <c:grouping val="clustered"/>
        <c:varyColors val="0"/>
        <c:ser>
          <c:idx val="0"/>
          <c:order val="0"/>
          <c:tx>
            <c:strRef>
              <c:f>Sheet12!$V$24:$V$25</c:f>
              <c:strCache>
                <c:ptCount val="2"/>
                <c:pt idx="0">
                  <c:v>Општина Косјерић 2109-2021</c:v>
                </c:pt>
                <c:pt idx="1">
                  <c:v>привредна душтва</c:v>
                </c:pt>
              </c:strCache>
            </c:strRef>
          </c:tx>
          <c:spPr>
            <a:solidFill>
              <a:schemeClr val="accent1"/>
            </a:solidFill>
            <a:ln>
              <a:noFill/>
            </a:ln>
            <a:effectLst/>
          </c:spPr>
          <c:invertIfNegative val="0"/>
          <c:cat>
            <c:strRef>
              <c:f>Sheet12!$U$26:$U$34</c:f>
              <c:strCache>
                <c:ptCount val="9"/>
                <c:pt idx="0">
                  <c:v>Број запослених</c:v>
                </c:pt>
                <c:pt idx="1">
                  <c:v>Пословни приходи</c:v>
                </c:pt>
                <c:pt idx="2">
                  <c:v>Нето добитак</c:v>
                </c:pt>
                <c:pt idx="3">
                  <c:v>Број са нето добитком</c:v>
                </c:pt>
                <c:pt idx="4">
                  <c:v>Нето губитак</c:v>
                </c:pt>
                <c:pt idx="5">
                  <c:v>Број са нето губитком</c:v>
                </c:pt>
                <c:pt idx="6">
                  <c:v>Укупна актива</c:v>
                </c:pt>
                <c:pt idx="7">
                  <c:v>Капитал</c:v>
                </c:pt>
                <c:pt idx="8">
                  <c:v>Губитак</c:v>
                </c:pt>
              </c:strCache>
            </c:strRef>
          </c:cat>
          <c:val>
            <c:numRef>
              <c:f>Sheet12!$V$26:$V$34</c:f>
              <c:numCache>
                <c:formatCode>#,##0</c:formatCode>
                <c:ptCount val="9"/>
                <c:pt idx="0">
                  <c:v>907.66666666666663</c:v>
                </c:pt>
                <c:pt idx="1">
                  <c:v>11520401.666666662</c:v>
                </c:pt>
                <c:pt idx="2">
                  <c:v>2045065.6666666672</c:v>
                </c:pt>
                <c:pt idx="3">
                  <c:v>45.666666666666636</c:v>
                </c:pt>
                <c:pt idx="4">
                  <c:v>42391.333333333336</c:v>
                </c:pt>
                <c:pt idx="5">
                  <c:v>22</c:v>
                </c:pt>
                <c:pt idx="6">
                  <c:v>8455194</c:v>
                </c:pt>
                <c:pt idx="7">
                  <c:v>5364665</c:v>
                </c:pt>
                <c:pt idx="8">
                  <c:v>234465</c:v>
                </c:pt>
              </c:numCache>
            </c:numRef>
          </c:val>
          <c:extLst>
            <c:ext xmlns:c16="http://schemas.microsoft.com/office/drawing/2014/chart" uri="{C3380CC4-5D6E-409C-BE32-E72D297353CC}">
              <c16:uniqueId val="{00000000-E7D0-B74B-A302-3F4411CE80A2}"/>
            </c:ext>
          </c:extLst>
        </c:ser>
        <c:ser>
          <c:idx val="1"/>
          <c:order val="1"/>
          <c:tx>
            <c:strRef>
              <c:f>Sheet12!$W$24:$W$25</c:f>
              <c:strCache>
                <c:ptCount val="2"/>
                <c:pt idx="0">
                  <c:v>Општина Косјерић 2109-2021</c:v>
                </c:pt>
                <c:pt idx="1">
                  <c:v>предузетници</c:v>
                </c:pt>
              </c:strCache>
            </c:strRef>
          </c:tx>
          <c:spPr>
            <a:solidFill>
              <a:schemeClr val="accent2"/>
            </a:solidFill>
            <a:ln>
              <a:noFill/>
            </a:ln>
            <a:effectLst/>
          </c:spPr>
          <c:invertIfNegative val="0"/>
          <c:cat>
            <c:strRef>
              <c:f>Sheet12!$U$26:$U$34</c:f>
              <c:strCache>
                <c:ptCount val="9"/>
                <c:pt idx="0">
                  <c:v>Број запослених</c:v>
                </c:pt>
                <c:pt idx="1">
                  <c:v>Пословни приходи</c:v>
                </c:pt>
                <c:pt idx="2">
                  <c:v>Нето добитак</c:v>
                </c:pt>
                <c:pt idx="3">
                  <c:v>Број са нето добитком</c:v>
                </c:pt>
                <c:pt idx="4">
                  <c:v>Нето губитак</c:v>
                </c:pt>
                <c:pt idx="5">
                  <c:v>Број са нето губитком</c:v>
                </c:pt>
                <c:pt idx="6">
                  <c:v>Укупна актива</c:v>
                </c:pt>
                <c:pt idx="7">
                  <c:v>Капитал</c:v>
                </c:pt>
                <c:pt idx="8">
                  <c:v>Губитак</c:v>
                </c:pt>
              </c:strCache>
            </c:strRef>
          </c:cat>
          <c:val>
            <c:numRef>
              <c:f>Sheet12!$W$26:$W$34</c:f>
              <c:numCache>
                <c:formatCode>#,##0</c:formatCode>
                <c:ptCount val="9"/>
                <c:pt idx="0">
                  <c:v>446.33333333333331</c:v>
                </c:pt>
                <c:pt idx="1">
                  <c:v>2982770.3333333316</c:v>
                </c:pt>
                <c:pt idx="2">
                  <c:v>149325.33333333328</c:v>
                </c:pt>
                <c:pt idx="3">
                  <c:v>228.3333333333334</c:v>
                </c:pt>
                <c:pt idx="4">
                  <c:v>13244.666666666662</c:v>
                </c:pt>
                <c:pt idx="5">
                  <c:v>39.666666666666636</c:v>
                </c:pt>
                <c:pt idx="6">
                  <c:v>1236401.6666666672</c:v>
                </c:pt>
                <c:pt idx="7">
                  <c:v>492102.66666666669</c:v>
                </c:pt>
                <c:pt idx="8">
                  <c:v>35779</c:v>
                </c:pt>
              </c:numCache>
            </c:numRef>
          </c:val>
          <c:extLst>
            <c:ext xmlns:c16="http://schemas.microsoft.com/office/drawing/2014/chart" uri="{C3380CC4-5D6E-409C-BE32-E72D297353CC}">
              <c16:uniqueId val="{00000001-E7D0-B74B-A302-3F4411CE80A2}"/>
            </c:ext>
          </c:extLst>
        </c:ser>
        <c:ser>
          <c:idx val="2"/>
          <c:order val="2"/>
          <c:tx>
            <c:strRef>
              <c:f>Sheet12!$X$24:$X$25</c:f>
              <c:strCache>
                <c:ptCount val="2"/>
                <c:pt idx="0">
                  <c:v>2019-2021 Златиборска област</c:v>
                </c:pt>
                <c:pt idx="1">
                  <c:v>привредна душтва	</c:v>
                </c:pt>
              </c:strCache>
            </c:strRef>
          </c:tx>
          <c:spPr>
            <a:solidFill>
              <a:schemeClr val="accent3"/>
            </a:solidFill>
            <a:ln>
              <a:noFill/>
            </a:ln>
            <a:effectLst/>
          </c:spPr>
          <c:invertIfNegative val="0"/>
          <c:cat>
            <c:strRef>
              <c:f>Sheet12!$U$26:$U$34</c:f>
              <c:strCache>
                <c:ptCount val="9"/>
                <c:pt idx="0">
                  <c:v>Број запослених</c:v>
                </c:pt>
                <c:pt idx="1">
                  <c:v>Пословни приходи</c:v>
                </c:pt>
                <c:pt idx="2">
                  <c:v>Нето добитак</c:v>
                </c:pt>
                <c:pt idx="3">
                  <c:v>Број са нето добитком</c:v>
                </c:pt>
                <c:pt idx="4">
                  <c:v>Нето губитак</c:v>
                </c:pt>
                <c:pt idx="5">
                  <c:v>Број са нето губитком</c:v>
                </c:pt>
                <c:pt idx="6">
                  <c:v>Укупна актива</c:v>
                </c:pt>
                <c:pt idx="7">
                  <c:v>Капитал</c:v>
                </c:pt>
                <c:pt idx="8">
                  <c:v>Губитак</c:v>
                </c:pt>
              </c:strCache>
            </c:strRef>
          </c:cat>
          <c:val>
            <c:numRef>
              <c:f>Sheet12!$X$26:$X$34</c:f>
              <c:numCache>
                <c:formatCode>#,##0</c:formatCode>
                <c:ptCount val="9"/>
                <c:pt idx="0">
                  <c:v>29163.666666666661</c:v>
                </c:pt>
                <c:pt idx="1">
                  <c:v>235122560.66666666</c:v>
                </c:pt>
                <c:pt idx="2">
                  <c:v>12948553.333333334</c:v>
                </c:pt>
                <c:pt idx="3">
                  <c:v>1610.6666666666667</c:v>
                </c:pt>
                <c:pt idx="4">
                  <c:v>2252336.6666666665</c:v>
                </c:pt>
                <c:pt idx="5">
                  <c:v>525</c:v>
                </c:pt>
                <c:pt idx="6">
                  <c:v>281163175.33333319</c:v>
                </c:pt>
                <c:pt idx="7">
                  <c:v>137094514.66666666</c:v>
                </c:pt>
                <c:pt idx="8">
                  <c:v>26229247</c:v>
                </c:pt>
              </c:numCache>
            </c:numRef>
          </c:val>
          <c:extLst>
            <c:ext xmlns:c16="http://schemas.microsoft.com/office/drawing/2014/chart" uri="{C3380CC4-5D6E-409C-BE32-E72D297353CC}">
              <c16:uniqueId val="{00000002-E7D0-B74B-A302-3F4411CE80A2}"/>
            </c:ext>
          </c:extLst>
        </c:ser>
        <c:ser>
          <c:idx val="3"/>
          <c:order val="3"/>
          <c:tx>
            <c:strRef>
              <c:f>Sheet12!$Y$24:$Y$25</c:f>
              <c:strCache>
                <c:ptCount val="2"/>
                <c:pt idx="0">
                  <c:v>2019-2021 Златиборска област</c:v>
                </c:pt>
                <c:pt idx="1">
                  <c:v>предузетници</c:v>
                </c:pt>
              </c:strCache>
            </c:strRef>
          </c:tx>
          <c:spPr>
            <a:solidFill>
              <a:schemeClr val="accent4"/>
            </a:solidFill>
            <a:ln>
              <a:noFill/>
            </a:ln>
            <a:effectLst/>
          </c:spPr>
          <c:invertIfNegative val="0"/>
          <c:cat>
            <c:strRef>
              <c:f>Sheet12!$U$26:$U$34</c:f>
              <c:strCache>
                <c:ptCount val="9"/>
                <c:pt idx="0">
                  <c:v>Број запослених</c:v>
                </c:pt>
                <c:pt idx="1">
                  <c:v>Пословни приходи</c:v>
                </c:pt>
                <c:pt idx="2">
                  <c:v>Нето добитак</c:v>
                </c:pt>
                <c:pt idx="3">
                  <c:v>Број са нето добитком</c:v>
                </c:pt>
                <c:pt idx="4">
                  <c:v>Нето губитак</c:v>
                </c:pt>
                <c:pt idx="5">
                  <c:v>Број са нето губитком</c:v>
                </c:pt>
                <c:pt idx="6">
                  <c:v>Укупна актива</c:v>
                </c:pt>
                <c:pt idx="7">
                  <c:v>Капитал</c:v>
                </c:pt>
                <c:pt idx="8">
                  <c:v>Губитак</c:v>
                </c:pt>
              </c:strCache>
            </c:strRef>
          </c:cat>
          <c:val>
            <c:numRef>
              <c:f>Sheet12!$Y$26:$Y$34</c:f>
              <c:numCache>
                <c:formatCode>#,##0</c:formatCode>
                <c:ptCount val="9"/>
                <c:pt idx="0">
                  <c:v>11290.33333333333</c:v>
                </c:pt>
                <c:pt idx="1">
                  <c:v>59612013</c:v>
                </c:pt>
                <c:pt idx="2">
                  <c:v>2642608.3333333316</c:v>
                </c:pt>
                <c:pt idx="3">
                  <c:v>4092.3333333333362</c:v>
                </c:pt>
                <c:pt idx="4">
                  <c:v>300112.33333333343</c:v>
                </c:pt>
                <c:pt idx="5">
                  <c:v>771.3333333333336</c:v>
                </c:pt>
                <c:pt idx="6">
                  <c:v>30019104</c:v>
                </c:pt>
                <c:pt idx="7">
                  <c:v>11560118.666666662</c:v>
                </c:pt>
                <c:pt idx="8">
                  <c:v>794765</c:v>
                </c:pt>
              </c:numCache>
            </c:numRef>
          </c:val>
          <c:extLst>
            <c:ext xmlns:c16="http://schemas.microsoft.com/office/drawing/2014/chart" uri="{C3380CC4-5D6E-409C-BE32-E72D297353CC}">
              <c16:uniqueId val="{00000003-E7D0-B74B-A302-3F4411CE80A2}"/>
            </c:ext>
          </c:extLst>
        </c:ser>
        <c:ser>
          <c:idx val="4"/>
          <c:order val="4"/>
          <c:tx>
            <c:strRef>
              <c:f>Sheet12!$Z$24:$Z$25</c:f>
              <c:strCache>
                <c:ptCount val="2"/>
                <c:pt idx="0">
                  <c:v>2019-2021 Регион Шумадије и Западне Србије</c:v>
                </c:pt>
                <c:pt idx="1">
                  <c:v>привредна душтва	</c:v>
                </c:pt>
              </c:strCache>
            </c:strRef>
          </c:tx>
          <c:spPr>
            <a:solidFill>
              <a:schemeClr val="accent5"/>
            </a:solidFill>
            <a:ln>
              <a:noFill/>
            </a:ln>
            <a:effectLst/>
          </c:spPr>
          <c:invertIfNegative val="0"/>
          <c:cat>
            <c:strRef>
              <c:f>Sheet12!$U$26:$U$34</c:f>
              <c:strCache>
                <c:ptCount val="9"/>
                <c:pt idx="0">
                  <c:v>Број запослених</c:v>
                </c:pt>
                <c:pt idx="1">
                  <c:v>Пословни приходи</c:v>
                </c:pt>
                <c:pt idx="2">
                  <c:v>Нето добитак</c:v>
                </c:pt>
                <c:pt idx="3">
                  <c:v>Број са нето добитком</c:v>
                </c:pt>
                <c:pt idx="4">
                  <c:v>Нето губитак</c:v>
                </c:pt>
                <c:pt idx="5">
                  <c:v>Број са нето губитком</c:v>
                </c:pt>
                <c:pt idx="6">
                  <c:v>Укупна актива</c:v>
                </c:pt>
                <c:pt idx="7">
                  <c:v>Капитал</c:v>
                </c:pt>
                <c:pt idx="8">
                  <c:v>Губитак</c:v>
                </c:pt>
              </c:strCache>
            </c:strRef>
          </c:cat>
          <c:val>
            <c:numRef>
              <c:f>Sheet12!$Z$26:$Z$34</c:f>
              <c:numCache>
                <c:formatCode>#,##0</c:formatCode>
                <c:ptCount val="9"/>
                <c:pt idx="0">
                  <c:v>224087</c:v>
                </c:pt>
                <c:pt idx="1">
                  <c:v>1824197032</c:v>
                </c:pt>
                <c:pt idx="2">
                  <c:v>95756005.666666672</c:v>
                </c:pt>
                <c:pt idx="3">
                  <c:v>12060.666666666662</c:v>
                </c:pt>
                <c:pt idx="4">
                  <c:v>31790446.33333334</c:v>
                </c:pt>
                <c:pt idx="5">
                  <c:v>4144.6666666666724</c:v>
                </c:pt>
                <c:pt idx="6">
                  <c:v>2003734559.6666667</c:v>
                </c:pt>
                <c:pt idx="7">
                  <c:v>875182571.33333349</c:v>
                </c:pt>
                <c:pt idx="8">
                  <c:v>563497304.33333349</c:v>
                </c:pt>
              </c:numCache>
            </c:numRef>
          </c:val>
          <c:extLst>
            <c:ext xmlns:c16="http://schemas.microsoft.com/office/drawing/2014/chart" uri="{C3380CC4-5D6E-409C-BE32-E72D297353CC}">
              <c16:uniqueId val="{00000004-E7D0-B74B-A302-3F4411CE80A2}"/>
            </c:ext>
          </c:extLst>
        </c:ser>
        <c:ser>
          <c:idx val="5"/>
          <c:order val="5"/>
          <c:tx>
            <c:strRef>
              <c:f>Sheet12!$AA$24:$AA$25</c:f>
              <c:strCache>
                <c:ptCount val="2"/>
                <c:pt idx="0">
                  <c:v>2019-2021 Регион Шумадије и Западне Србије</c:v>
                </c:pt>
                <c:pt idx="1">
                  <c:v>предузетници</c:v>
                </c:pt>
              </c:strCache>
            </c:strRef>
          </c:tx>
          <c:spPr>
            <a:solidFill>
              <a:schemeClr val="accent6"/>
            </a:solidFill>
            <a:ln>
              <a:noFill/>
            </a:ln>
            <a:effectLst/>
          </c:spPr>
          <c:invertIfNegative val="0"/>
          <c:cat>
            <c:strRef>
              <c:f>Sheet12!$U$26:$U$34</c:f>
              <c:strCache>
                <c:ptCount val="9"/>
                <c:pt idx="0">
                  <c:v>Број запослених</c:v>
                </c:pt>
                <c:pt idx="1">
                  <c:v>Пословни приходи</c:v>
                </c:pt>
                <c:pt idx="2">
                  <c:v>Нето добитак</c:v>
                </c:pt>
                <c:pt idx="3">
                  <c:v>Број са нето добитком</c:v>
                </c:pt>
                <c:pt idx="4">
                  <c:v>Нето губитак</c:v>
                </c:pt>
                <c:pt idx="5">
                  <c:v>Број са нето губитком</c:v>
                </c:pt>
                <c:pt idx="6">
                  <c:v>Укупна актива</c:v>
                </c:pt>
                <c:pt idx="7">
                  <c:v>Капитал</c:v>
                </c:pt>
                <c:pt idx="8">
                  <c:v>Губитак</c:v>
                </c:pt>
              </c:strCache>
            </c:strRef>
          </c:cat>
          <c:val>
            <c:numRef>
              <c:f>Sheet12!$AA$26:$AA$34</c:f>
              <c:numCache>
                <c:formatCode>#,##0</c:formatCode>
                <c:ptCount val="9"/>
                <c:pt idx="0">
                  <c:v>68464</c:v>
                </c:pt>
                <c:pt idx="1">
                  <c:v>319384200.66666681</c:v>
                </c:pt>
                <c:pt idx="2">
                  <c:v>13716888.333333334</c:v>
                </c:pt>
                <c:pt idx="3">
                  <c:v>24741</c:v>
                </c:pt>
                <c:pt idx="4">
                  <c:v>2353220.3333333316</c:v>
                </c:pt>
                <c:pt idx="5">
                  <c:v>5906.6666666666724</c:v>
                </c:pt>
                <c:pt idx="6">
                  <c:v>160286780.66666666</c:v>
                </c:pt>
                <c:pt idx="7">
                  <c:v>60521596</c:v>
                </c:pt>
                <c:pt idx="8">
                  <c:v>6305354.6666666642</c:v>
                </c:pt>
              </c:numCache>
            </c:numRef>
          </c:val>
          <c:extLst>
            <c:ext xmlns:c16="http://schemas.microsoft.com/office/drawing/2014/chart" uri="{C3380CC4-5D6E-409C-BE32-E72D297353CC}">
              <c16:uniqueId val="{00000005-E7D0-B74B-A302-3F4411CE80A2}"/>
            </c:ext>
          </c:extLst>
        </c:ser>
        <c:dLbls>
          <c:showLegendKey val="0"/>
          <c:showVal val="0"/>
          <c:showCatName val="0"/>
          <c:showSerName val="0"/>
          <c:showPercent val="0"/>
          <c:showBubbleSize val="0"/>
        </c:dLbls>
        <c:gapWidth val="219"/>
        <c:overlap val="-27"/>
        <c:axId val="86776832"/>
        <c:axId val="86803200"/>
      </c:barChart>
      <c:catAx>
        <c:axId val="867768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86803200"/>
        <c:crosses val="autoZero"/>
        <c:auto val="1"/>
        <c:lblAlgn val="ctr"/>
        <c:lblOffset val="100"/>
        <c:noMultiLvlLbl val="0"/>
      </c:catAx>
      <c:valAx>
        <c:axId val="8680320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86776832"/>
        <c:crosses val="autoZero"/>
        <c:crossBetween val="between"/>
      </c:valAx>
      <c:spPr>
        <a:noFill/>
        <a:ln>
          <a:noFill/>
        </a:ln>
        <a:effectLst/>
      </c:spPr>
    </c:plotArea>
    <c:legend>
      <c:legendPos val="b"/>
      <c:layout>
        <c:manualLayout>
          <c:xMode val="edge"/>
          <c:yMode val="edge"/>
          <c:x val="1.779325684959732E-2"/>
          <c:y val="0.72369330122394482"/>
          <c:w val="0.95986372572533429"/>
          <c:h val="0.22615614338174655"/>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Sheet6!$I$59</c:f>
              <c:strCache>
                <c:ptCount val="1"/>
                <c:pt idx="0">
                  <c:v>Општина Косјерић</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Sheet6!$H$60:$H$63</c:f>
              <c:numCache>
                <c:formatCode>General</c:formatCode>
                <c:ptCount val="4"/>
                <c:pt idx="0">
                  <c:v>2019</c:v>
                </c:pt>
                <c:pt idx="1">
                  <c:v>2020</c:v>
                </c:pt>
                <c:pt idx="2">
                  <c:v>2021</c:v>
                </c:pt>
                <c:pt idx="3">
                  <c:v>2022</c:v>
                </c:pt>
              </c:numCache>
            </c:numRef>
          </c:cat>
          <c:val>
            <c:numRef>
              <c:f>Sheet6!$I$60:$I$63</c:f>
              <c:numCache>
                <c:formatCode>#,##0</c:formatCode>
                <c:ptCount val="4"/>
                <c:pt idx="0">
                  <c:v>2269</c:v>
                </c:pt>
                <c:pt idx="1">
                  <c:v>2887</c:v>
                </c:pt>
                <c:pt idx="2">
                  <c:v>2586</c:v>
                </c:pt>
                <c:pt idx="3">
                  <c:v>2579</c:v>
                </c:pt>
              </c:numCache>
            </c:numRef>
          </c:val>
          <c:extLst>
            <c:ext xmlns:c16="http://schemas.microsoft.com/office/drawing/2014/chart" uri="{C3380CC4-5D6E-409C-BE32-E72D297353CC}">
              <c16:uniqueId val="{00000000-9F2E-F74F-AEEA-A5CE57E4B9C4}"/>
            </c:ext>
          </c:extLst>
        </c:ser>
        <c:ser>
          <c:idx val="1"/>
          <c:order val="1"/>
          <c:tx>
            <c:strRef>
              <c:f>Sheet6!$J$59</c:f>
              <c:strCache>
                <c:ptCount val="1"/>
                <c:pt idx="0">
                  <c:v>Златиборска област</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Sheet6!$H$60:$H$63</c:f>
              <c:numCache>
                <c:formatCode>General</c:formatCode>
                <c:ptCount val="4"/>
                <c:pt idx="0">
                  <c:v>2019</c:v>
                </c:pt>
                <c:pt idx="1">
                  <c:v>2020</c:v>
                </c:pt>
                <c:pt idx="2">
                  <c:v>2021</c:v>
                </c:pt>
                <c:pt idx="3">
                  <c:v>2022</c:v>
                </c:pt>
              </c:numCache>
            </c:numRef>
          </c:cat>
          <c:val>
            <c:numRef>
              <c:f>Sheet6!$J$60:$J$63</c:f>
              <c:numCache>
                <c:formatCode>#,##0</c:formatCode>
                <c:ptCount val="4"/>
                <c:pt idx="0">
                  <c:v>31864</c:v>
                </c:pt>
                <c:pt idx="1">
                  <c:v>36315</c:v>
                </c:pt>
                <c:pt idx="2">
                  <c:v>35475</c:v>
                </c:pt>
                <c:pt idx="3">
                  <c:v>36208</c:v>
                </c:pt>
              </c:numCache>
            </c:numRef>
          </c:val>
          <c:extLst>
            <c:ext xmlns:c16="http://schemas.microsoft.com/office/drawing/2014/chart" uri="{C3380CC4-5D6E-409C-BE32-E72D297353CC}">
              <c16:uniqueId val="{00000001-9F2E-F74F-AEEA-A5CE57E4B9C4}"/>
            </c:ext>
          </c:extLst>
        </c:ser>
        <c:ser>
          <c:idx val="2"/>
          <c:order val="2"/>
          <c:tx>
            <c:strRef>
              <c:f>Sheet6!$K$59</c:f>
              <c:strCache>
                <c:ptCount val="1"/>
                <c:pt idx="0">
                  <c:v>Регион Шумадије и Западне Србије</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Sheet6!$H$60:$H$63</c:f>
              <c:numCache>
                <c:formatCode>General</c:formatCode>
                <c:ptCount val="4"/>
                <c:pt idx="0">
                  <c:v>2019</c:v>
                </c:pt>
                <c:pt idx="1">
                  <c:v>2020</c:v>
                </c:pt>
                <c:pt idx="2">
                  <c:v>2021</c:v>
                </c:pt>
                <c:pt idx="3">
                  <c:v>2022</c:v>
                </c:pt>
              </c:numCache>
            </c:numRef>
          </c:cat>
          <c:val>
            <c:numRef>
              <c:f>Sheet6!$K$60:$K$63</c:f>
              <c:numCache>
                <c:formatCode>#,##0</c:formatCode>
                <c:ptCount val="4"/>
                <c:pt idx="0">
                  <c:v>143206</c:v>
                </c:pt>
                <c:pt idx="1">
                  <c:v>157717</c:v>
                </c:pt>
                <c:pt idx="2">
                  <c:v>156422</c:v>
                </c:pt>
                <c:pt idx="3">
                  <c:v>161424</c:v>
                </c:pt>
              </c:numCache>
            </c:numRef>
          </c:val>
          <c:extLst>
            <c:ext xmlns:c16="http://schemas.microsoft.com/office/drawing/2014/chart" uri="{C3380CC4-5D6E-409C-BE32-E72D297353CC}">
              <c16:uniqueId val="{00000002-9F2E-F74F-AEEA-A5CE57E4B9C4}"/>
            </c:ext>
          </c:extLst>
        </c:ser>
        <c:dLbls>
          <c:showLegendKey val="0"/>
          <c:showVal val="1"/>
          <c:showCatName val="0"/>
          <c:showSerName val="0"/>
          <c:showPercent val="0"/>
          <c:showBubbleSize val="0"/>
        </c:dLbls>
        <c:gapWidth val="219"/>
        <c:overlap val="-27"/>
        <c:axId val="86826368"/>
        <c:axId val="86832256"/>
      </c:barChart>
      <c:catAx>
        <c:axId val="868263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86832256"/>
        <c:crosses val="autoZero"/>
        <c:auto val="1"/>
        <c:lblAlgn val="ctr"/>
        <c:lblOffset val="100"/>
        <c:noMultiLvlLbl val="0"/>
      </c:catAx>
      <c:valAx>
        <c:axId val="8683225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868263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extLst>
              <c:ext xmlns:c16="http://schemas.microsoft.com/office/drawing/2014/chart" uri="{C3380CC4-5D6E-409C-BE32-E72D297353CC}">
                <c16:uniqueId val="{00000001-0769-2745-82A2-E138D46B8A9F}"/>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extLst>
              <c:ext xmlns:c16="http://schemas.microsoft.com/office/drawing/2014/chart" uri="{C3380CC4-5D6E-409C-BE32-E72D297353CC}">
                <c16:uniqueId val="{00000003-0769-2745-82A2-E138D46B8A9F}"/>
              </c:ext>
            </c:extLst>
          </c:dPt>
          <c:dLbls>
            <c:dLbl>
              <c:idx val="0"/>
              <c:layout>
                <c:manualLayout>
                  <c:x val="-0.15201075851796408"/>
                  <c:y val="-0.41928018107048382"/>
                </c:manualLayout>
              </c:layout>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bg1"/>
                      </a:solidFill>
                      <a:latin typeface="Tahoma" panose="020B0604030504040204" pitchFamily="34" charset="0"/>
                      <a:ea typeface="Tahoma" panose="020B0604030504040204" pitchFamily="34" charset="0"/>
                      <a:cs typeface="Tahoma" panose="020B0604030504040204" pitchFamily="34" charset="0"/>
                    </a:defRPr>
                  </a:pPr>
                  <a:endParaRPr lang="en-US"/>
                </a:p>
              </c:txPr>
              <c:dLblPos val="bestFit"/>
              <c:showLegendKey val="0"/>
              <c:showVal val="0"/>
              <c:showCatName val="1"/>
              <c:showSerName val="0"/>
              <c:showPercent val="1"/>
              <c:showBubbleSize val="0"/>
              <c:extLst>
                <c:ext xmlns:c15="http://schemas.microsoft.com/office/drawing/2012/chart" uri="{CE6537A1-D6FC-4f65-9D91-7224C49458BB}">
                  <c15:layout>
                    <c:manualLayout>
                      <c:w val="0.32903700073511394"/>
                      <c:h val="0.29641411220358588"/>
                    </c:manualLayout>
                  </c15:layout>
                </c:ext>
                <c:ext xmlns:c16="http://schemas.microsoft.com/office/drawing/2014/chart" uri="{C3380CC4-5D6E-409C-BE32-E72D297353CC}">
                  <c16:uniqueId val="{00000001-0769-2745-82A2-E138D46B8A9F}"/>
                </c:ext>
              </c:extLst>
            </c:dLbl>
            <c:dLbl>
              <c:idx val="1"/>
              <c:layout>
                <c:manualLayout>
                  <c:x val="0.26690154296750634"/>
                  <c:y val="0.14680416972169974"/>
                </c:manualLayout>
              </c:layout>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rgbClr val="FFC000"/>
                      </a:solidFill>
                      <a:latin typeface="Tahoma" panose="020B0604030504040204" pitchFamily="34" charset="0"/>
                      <a:ea typeface="Tahoma" panose="020B0604030504040204" pitchFamily="34" charset="0"/>
                      <a:cs typeface="Tahoma" panose="020B0604030504040204" pitchFamily="34" charset="0"/>
                    </a:defRPr>
                  </a:pPr>
                  <a:endParaRPr lang="en-US"/>
                </a:p>
              </c:txPr>
              <c:dLblPos val="bestFit"/>
              <c:showLegendKey val="0"/>
              <c:showVal val="0"/>
              <c:showCatName val="1"/>
              <c:showSerName val="0"/>
              <c:showPercent val="1"/>
              <c:showBubbleSize val="0"/>
              <c:extLst>
                <c:ext xmlns:c15="http://schemas.microsoft.com/office/drawing/2012/chart" uri="{CE6537A1-D6FC-4f65-9D91-7224C49458BB}">
                  <c15:layout>
                    <c:manualLayout>
                      <c:w val="0.27218818916932125"/>
                      <c:h val="0.24060150375939848"/>
                    </c:manualLayout>
                  </c15:layout>
                </c:ext>
                <c:ext xmlns:c16="http://schemas.microsoft.com/office/drawing/2014/chart" uri="{C3380CC4-5D6E-409C-BE32-E72D297353CC}">
                  <c16:uniqueId val="{00000003-0769-2745-82A2-E138D46B8A9F}"/>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dLblPos val="in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Sheet6!$H$91:$H$92</c:f>
              <c:strCache>
                <c:ptCount val="2"/>
                <c:pt idx="0">
                  <c:v>Пољопривредна газдинства</c:v>
                </c:pt>
                <c:pt idx="1">
                  <c:v>Остали корисници</c:v>
                </c:pt>
              </c:strCache>
            </c:strRef>
          </c:cat>
          <c:val>
            <c:numRef>
              <c:f>Sheet6!$I$91:$I$92</c:f>
              <c:numCache>
                <c:formatCode>0%</c:formatCode>
                <c:ptCount val="2"/>
                <c:pt idx="0">
                  <c:v>0.99399283015211704</c:v>
                </c:pt>
                <c:pt idx="1">
                  <c:v>6.0071698478829571E-3</c:v>
                </c:pt>
              </c:numCache>
            </c:numRef>
          </c:val>
          <c:extLst>
            <c:ext xmlns:c16="http://schemas.microsoft.com/office/drawing/2014/chart" uri="{C3380CC4-5D6E-409C-BE32-E72D297353CC}">
              <c16:uniqueId val="{00000004-0769-2745-82A2-E138D46B8A9F}"/>
            </c:ext>
          </c:extLst>
        </c:ser>
        <c:dLbls>
          <c:showLegendKey val="0"/>
          <c:showVal val="0"/>
          <c:showCatName val="1"/>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CCA4-9C49-8CDC-EE8F354937C4}"/>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CCA4-9C49-8CDC-EE8F354937C4}"/>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CCA4-9C49-8CDC-EE8F354937C4}"/>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CCA4-9C49-8CDC-EE8F354937C4}"/>
              </c:ext>
            </c:extLst>
          </c:dPt>
          <c:dPt>
            <c:idx val="4"/>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CCA4-9C49-8CDC-EE8F354937C4}"/>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CCA4-9C49-8CDC-EE8F354937C4}"/>
              </c:ext>
            </c:extLst>
          </c:dPt>
          <c:dLbls>
            <c:dLbl>
              <c:idx val="0"/>
              <c:layout>
                <c:manualLayout>
                  <c:x val="-0.20555555555555555"/>
                  <c:y val="-8.6065573770491954E-2"/>
                </c:manualLayout>
              </c:layout>
              <c:dLblPos val="bestFit"/>
              <c:showLegendKey val="0"/>
              <c:showVal val="0"/>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CA4-9C49-8CDC-EE8F354937C4}"/>
                </c:ext>
              </c:extLst>
            </c:dLbl>
            <c:dLbl>
              <c:idx val="1"/>
              <c:spPr>
                <a:noFill/>
                <a:ln>
                  <a:noFill/>
                </a:ln>
                <a:effectLst/>
              </c:spPr>
              <c:txPr>
                <a:bodyPr rot="0" spcFirstLastPara="1" vertOverflow="ellipsis" vert="horz" wrap="square" anchor="ctr" anchorCtr="1"/>
                <a:lstStyle/>
                <a:p>
                  <a:pPr>
                    <a:defRPr sz="900" b="0" i="0" u="none" strike="noStrike" kern="1200" spc="0" baseline="0">
                      <a:solidFill>
                        <a:schemeClr val="accent2"/>
                      </a:solidFill>
                      <a:latin typeface="Tahoma" panose="020B0604030504040204" pitchFamily="34" charset="0"/>
                      <a:ea typeface="Tahoma" panose="020B0604030504040204" pitchFamily="34" charset="0"/>
                      <a:cs typeface="Tahoma" panose="020B0604030504040204" pitchFamily="34" charset="0"/>
                    </a:defRPr>
                  </a:pPr>
                  <a:endParaRPr lang="en-US"/>
                </a:p>
              </c:txPr>
              <c:dLblPos val="outEnd"/>
              <c:showLegendKey val="0"/>
              <c:showVal val="0"/>
              <c:showCatName val="1"/>
              <c:showSerName val="0"/>
              <c:showPercent val="0"/>
              <c:showBubbleSize val="0"/>
              <c:extLst>
                <c:ext xmlns:c16="http://schemas.microsoft.com/office/drawing/2014/chart" uri="{C3380CC4-5D6E-409C-BE32-E72D297353CC}">
                  <c16:uniqueId val="{00000003-CCA4-9C49-8CDC-EE8F354937C4}"/>
                </c:ext>
              </c:extLst>
            </c:dLbl>
            <c:dLbl>
              <c:idx val="2"/>
              <c:spPr>
                <a:noFill/>
                <a:ln>
                  <a:noFill/>
                </a:ln>
                <a:effectLst/>
              </c:spPr>
              <c:txPr>
                <a:bodyPr rot="0" spcFirstLastPara="1" vertOverflow="ellipsis" vert="horz" wrap="square" anchor="ctr" anchorCtr="1"/>
                <a:lstStyle/>
                <a:p>
                  <a:pPr>
                    <a:defRPr sz="900" b="0" i="0" u="none" strike="noStrike" kern="1200" spc="0" baseline="0">
                      <a:solidFill>
                        <a:schemeClr val="accent3"/>
                      </a:solidFill>
                      <a:latin typeface="Tahoma" panose="020B0604030504040204" pitchFamily="34" charset="0"/>
                      <a:ea typeface="Tahoma" panose="020B0604030504040204" pitchFamily="34" charset="0"/>
                      <a:cs typeface="Tahoma" panose="020B0604030504040204" pitchFamily="34" charset="0"/>
                    </a:defRPr>
                  </a:pPr>
                  <a:endParaRPr lang="en-US"/>
                </a:p>
              </c:txPr>
              <c:dLblPos val="outEnd"/>
              <c:showLegendKey val="0"/>
              <c:showVal val="0"/>
              <c:showCatName val="1"/>
              <c:showSerName val="0"/>
              <c:showPercent val="0"/>
              <c:showBubbleSize val="0"/>
              <c:extLst>
                <c:ext xmlns:c16="http://schemas.microsoft.com/office/drawing/2014/chart" uri="{C3380CC4-5D6E-409C-BE32-E72D297353CC}">
                  <c16:uniqueId val="{00000005-CCA4-9C49-8CDC-EE8F354937C4}"/>
                </c:ext>
              </c:extLst>
            </c:dLbl>
            <c:dLbl>
              <c:idx val="3"/>
              <c:spPr>
                <a:noFill/>
                <a:ln>
                  <a:noFill/>
                </a:ln>
                <a:effectLst/>
              </c:spPr>
              <c:txPr>
                <a:bodyPr rot="0" spcFirstLastPara="1" vertOverflow="ellipsis" vert="horz" wrap="square" anchor="ctr" anchorCtr="1"/>
                <a:lstStyle/>
                <a:p>
                  <a:pPr>
                    <a:defRPr sz="900" b="0" i="0" u="none" strike="noStrike" kern="1200" spc="0" baseline="0">
                      <a:solidFill>
                        <a:schemeClr val="accent4"/>
                      </a:solidFill>
                      <a:latin typeface="Tahoma" panose="020B0604030504040204" pitchFamily="34" charset="0"/>
                      <a:ea typeface="Tahoma" panose="020B0604030504040204" pitchFamily="34" charset="0"/>
                      <a:cs typeface="Tahoma" panose="020B0604030504040204" pitchFamily="34" charset="0"/>
                    </a:defRPr>
                  </a:pPr>
                  <a:endParaRPr lang="en-US"/>
                </a:p>
              </c:txPr>
              <c:dLblPos val="outEnd"/>
              <c:showLegendKey val="0"/>
              <c:showVal val="0"/>
              <c:showCatName val="1"/>
              <c:showSerName val="0"/>
              <c:showPercent val="0"/>
              <c:showBubbleSize val="0"/>
              <c:extLst>
                <c:ext xmlns:c16="http://schemas.microsoft.com/office/drawing/2014/chart" uri="{C3380CC4-5D6E-409C-BE32-E72D297353CC}">
                  <c16:uniqueId val="{00000007-CCA4-9C49-8CDC-EE8F354937C4}"/>
                </c:ext>
              </c:extLst>
            </c:dLbl>
            <c:dLbl>
              <c:idx val="4"/>
              <c:spPr>
                <a:noFill/>
                <a:ln>
                  <a:noFill/>
                </a:ln>
                <a:effectLst/>
              </c:spPr>
              <c:txPr>
                <a:bodyPr rot="0" spcFirstLastPara="1" vertOverflow="ellipsis" vert="horz" wrap="square" anchor="ctr" anchorCtr="1"/>
                <a:lstStyle/>
                <a:p>
                  <a:pPr>
                    <a:defRPr sz="900" b="0" i="0" u="none" strike="noStrike" kern="1200" spc="0" baseline="0">
                      <a:solidFill>
                        <a:schemeClr val="accent5"/>
                      </a:solidFill>
                      <a:latin typeface="Tahoma" panose="020B0604030504040204" pitchFamily="34" charset="0"/>
                      <a:ea typeface="Tahoma" panose="020B0604030504040204" pitchFamily="34" charset="0"/>
                      <a:cs typeface="Tahoma" panose="020B0604030504040204" pitchFamily="34" charset="0"/>
                    </a:defRPr>
                  </a:pPr>
                  <a:endParaRPr lang="en-US"/>
                </a:p>
              </c:txPr>
              <c:dLblPos val="outEnd"/>
              <c:showLegendKey val="0"/>
              <c:showVal val="0"/>
              <c:showCatName val="1"/>
              <c:showSerName val="0"/>
              <c:showPercent val="0"/>
              <c:showBubbleSize val="0"/>
              <c:extLst>
                <c:ext xmlns:c16="http://schemas.microsoft.com/office/drawing/2014/chart" uri="{C3380CC4-5D6E-409C-BE32-E72D297353CC}">
                  <c16:uniqueId val="{00000009-CCA4-9C49-8CDC-EE8F354937C4}"/>
                </c:ext>
              </c:extLst>
            </c:dLbl>
            <c:dLbl>
              <c:idx val="5"/>
              <c:spPr>
                <a:noFill/>
                <a:ln>
                  <a:noFill/>
                </a:ln>
                <a:effectLst/>
              </c:spPr>
              <c:txPr>
                <a:bodyPr rot="0" spcFirstLastPara="1" vertOverflow="ellipsis" vert="horz" wrap="square" anchor="ctr" anchorCtr="1"/>
                <a:lstStyle/>
                <a:p>
                  <a:pPr>
                    <a:defRPr sz="900" b="0" i="0" u="none" strike="noStrike" kern="1200" spc="0" baseline="0">
                      <a:solidFill>
                        <a:schemeClr val="accent6"/>
                      </a:solidFill>
                      <a:latin typeface="Tahoma" panose="020B0604030504040204" pitchFamily="34" charset="0"/>
                      <a:ea typeface="Tahoma" panose="020B0604030504040204" pitchFamily="34" charset="0"/>
                      <a:cs typeface="Tahoma" panose="020B0604030504040204" pitchFamily="34" charset="0"/>
                    </a:defRPr>
                  </a:pPr>
                  <a:endParaRPr lang="en-US"/>
                </a:p>
              </c:txPr>
              <c:dLblPos val="outEnd"/>
              <c:showLegendKey val="0"/>
              <c:showVal val="0"/>
              <c:showCatName val="1"/>
              <c:showSerName val="0"/>
              <c:showPercent val="0"/>
              <c:showBubbleSize val="0"/>
              <c:extLst>
                <c:ext xmlns:c16="http://schemas.microsoft.com/office/drawing/2014/chart" uri="{C3380CC4-5D6E-409C-BE32-E72D297353CC}">
                  <c16:uniqueId val="{0000000B-CCA4-9C49-8CDC-EE8F354937C4}"/>
                </c:ext>
              </c:extLst>
            </c:dLbl>
            <c:spPr>
              <a:noFill/>
              <a:ln>
                <a:noFill/>
              </a:ln>
              <a:effectLst/>
            </c:spPr>
            <c:txPr>
              <a:bodyPr rot="0" spcFirstLastPara="1" vertOverflow="ellipsis" vert="horz" wrap="square" anchor="ctr" anchorCtr="1"/>
              <a:lstStyle/>
              <a:p>
                <a:pPr>
                  <a:defRPr sz="900" b="0" i="0" u="none" strike="noStrike" kern="1200" spc="0" baseline="0">
                    <a:solidFill>
                      <a:schemeClr val="accent1"/>
                    </a:solidFill>
                    <a:latin typeface="Tahoma" panose="020B0604030504040204" pitchFamily="34" charset="0"/>
                    <a:ea typeface="Tahoma" panose="020B0604030504040204" pitchFamily="34" charset="0"/>
                    <a:cs typeface="Tahoma" panose="020B0604030504040204" pitchFamily="34" charset="0"/>
                  </a:defRPr>
                </a:pPr>
                <a:endParaRPr lang="en-US"/>
              </a:p>
            </c:txPr>
            <c:dLblPos val="outEnd"/>
            <c:showLegendKey val="0"/>
            <c:showVal val="0"/>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Sheet1!$M$52:$M$57</c:f>
              <c:strCache>
                <c:ptCount val="6"/>
                <c:pt idx="0">
                  <c:v>Коришћено пољопривредно земљиште</c:v>
                </c:pt>
                <c:pt idx="1">
                  <c:v>Оранице и баште 21%</c:v>
                </c:pt>
                <c:pt idx="2">
                  <c:v>Воћњаци 17%</c:v>
                </c:pt>
                <c:pt idx="3">
                  <c:v>Виногради 0%</c:v>
                </c:pt>
                <c:pt idx="4">
                  <c:v>Ливаде и пашњаци 60%</c:v>
                </c:pt>
                <c:pt idx="5">
                  <c:v>Остало 2%</c:v>
                </c:pt>
              </c:strCache>
            </c:strRef>
          </c:cat>
          <c:val>
            <c:numRef>
              <c:f>Sheet1!$N$52:$N$57</c:f>
              <c:numCache>
                <c:formatCode>0</c:formatCode>
                <c:ptCount val="6"/>
                <c:pt idx="0">
                  <c:v>100.00000000000001</c:v>
                </c:pt>
                <c:pt idx="1">
                  <c:v>21.363444763465786</c:v>
                </c:pt>
                <c:pt idx="2">
                  <c:v>17.066409437379782</c:v>
                </c:pt>
                <c:pt idx="3">
                  <c:v>0</c:v>
                </c:pt>
                <c:pt idx="4">
                  <c:v>59.953571002783001</c:v>
                </c:pt>
                <c:pt idx="5">
                  <c:v>1.6165747963714054</c:v>
                </c:pt>
              </c:numCache>
            </c:numRef>
          </c:val>
          <c:extLst>
            <c:ext xmlns:c16="http://schemas.microsoft.com/office/drawing/2014/chart" uri="{C3380CC4-5D6E-409C-BE32-E72D297353CC}">
              <c16:uniqueId val="{0000000C-CCA4-9C49-8CDC-EE8F354937C4}"/>
            </c:ext>
          </c:extLst>
        </c:ser>
        <c:dLbls>
          <c:showLegendKey val="0"/>
          <c:showVal val="0"/>
          <c:showCatName val="1"/>
          <c:showSerName val="0"/>
          <c:showPercent val="0"/>
          <c:showBubbleSize val="0"/>
          <c:showLeaderLines val="1"/>
        </c:dLbls>
      </c:pie3DChart>
      <c:spPr>
        <a:noFill/>
        <a:ln>
          <a:noFill/>
        </a:ln>
        <a:effectLst/>
      </c:spPr>
    </c:plotArea>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600"/>
      </a:pPr>
      <a:endParaRPr lang="en-US"/>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Sheet1!$K$62</c:f>
              <c:strCache>
                <c:ptCount val="1"/>
                <c:pt idx="0">
                  <c:v>жене</c:v>
                </c:pt>
              </c:strCache>
            </c:strRef>
          </c:tx>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Tahoma" panose="020B0604030504040204" pitchFamily="34" charset="0"/>
                    <a:ea typeface="Tahoma" panose="020B0604030504040204" pitchFamily="34" charset="0"/>
                    <a:cs typeface="Tahoma" panose="020B0604030504040204" pitchFamily="34" charset="0"/>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Sheet1!$J$63:$J$65</c:f>
              <c:strCache>
                <c:ptCount val="3"/>
                <c:pt idx="0">
                  <c:v>Носиоци породичног газдинства </c:v>
                </c:pt>
                <c:pt idx="1">
                  <c:v>Чланови породице и рођаци који су обављали пољопривредне активности на породичном газдинств </c:v>
                </c:pt>
                <c:pt idx="2">
                  <c:v>Стално запослени на породичном газдинству</c:v>
                </c:pt>
              </c:strCache>
            </c:strRef>
          </c:cat>
          <c:val>
            <c:numRef>
              <c:f>Sheet1!$K$63:$K$65</c:f>
              <c:numCache>
                <c:formatCode>0%</c:formatCode>
                <c:ptCount val="3"/>
                <c:pt idx="0">
                  <c:v>0.22</c:v>
                </c:pt>
                <c:pt idx="1">
                  <c:v>0.64000000000000024</c:v>
                </c:pt>
                <c:pt idx="2">
                  <c:v>0.2</c:v>
                </c:pt>
              </c:numCache>
            </c:numRef>
          </c:val>
          <c:extLst>
            <c:ext xmlns:c16="http://schemas.microsoft.com/office/drawing/2014/chart" uri="{C3380CC4-5D6E-409C-BE32-E72D297353CC}">
              <c16:uniqueId val="{00000000-1805-2740-A7B2-A0FF1BD7B6C2}"/>
            </c:ext>
          </c:extLst>
        </c:ser>
        <c:ser>
          <c:idx val="1"/>
          <c:order val="1"/>
          <c:tx>
            <c:strRef>
              <c:f>Sheet1!$L$62</c:f>
              <c:strCache>
                <c:ptCount val="1"/>
                <c:pt idx="0">
                  <c:v>мушкарци</c:v>
                </c:pt>
              </c:strCache>
            </c:strRef>
          </c:tx>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Tahoma" panose="020B0604030504040204" pitchFamily="34" charset="0"/>
                    <a:ea typeface="Tahoma" panose="020B0604030504040204" pitchFamily="34" charset="0"/>
                    <a:cs typeface="Tahoma" panose="020B0604030504040204" pitchFamily="34" charset="0"/>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Sheet1!$J$63:$J$65</c:f>
              <c:strCache>
                <c:ptCount val="3"/>
                <c:pt idx="0">
                  <c:v>Носиоци породичног газдинства </c:v>
                </c:pt>
                <c:pt idx="1">
                  <c:v>Чланови породице и рођаци који су обављали пољопривредне активности на породичном газдинств </c:v>
                </c:pt>
                <c:pt idx="2">
                  <c:v>Стално запослени на породичном газдинству</c:v>
                </c:pt>
              </c:strCache>
            </c:strRef>
          </c:cat>
          <c:val>
            <c:numRef>
              <c:f>Sheet1!$L$63:$L$65</c:f>
              <c:numCache>
                <c:formatCode>0%</c:formatCode>
                <c:ptCount val="3"/>
                <c:pt idx="0">
                  <c:v>0.78</c:v>
                </c:pt>
                <c:pt idx="1">
                  <c:v>0.3600000000000001</c:v>
                </c:pt>
                <c:pt idx="2">
                  <c:v>0.8</c:v>
                </c:pt>
              </c:numCache>
            </c:numRef>
          </c:val>
          <c:extLst>
            <c:ext xmlns:c16="http://schemas.microsoft.com/office/drawing/2014/chart" uri="{C3380CC4-5D6E-409C-BE32-E72D297353CC}">
              <c16:uniqueId val="{00000001-1805-2740-A7B2-A0FF1BD7B6C2}"/>
            </c:ext>
          </c:extLst>
        </c:ser>
        <c:dLbls>
          <c:showLegendKey val="0"/>
          <c:showVal val="1"/>
          <c:showCatName val="0"/>
          <c:showSerName val="0"/>
          <c:showPercent val="0"/>
          <c:showBubbleSize val="0"/>
        </c:dLbls>
        <c:gapWidth val="100"/>
        <c:axId val="86896640"/>
        <c:axId val="86898176"/>
      </c:barChart>
      <c:catAx>
        <c:axId val="86896640"/>
        <c:scaling>
          <c:orientation val="minMax"/>
        </c:scaling>
        <c:delete val="0"/>
        <c:axPos val="l"/>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ahoma" panose="020B0604030504040204" pitchFamily="34" charset="0"/>
                <a:ea typeface="Tahoma" panose="020B0604030504040204" pitchFamily="34" charset="0"/>
                <a:cs typeface="Tahoma" panose="020B0604030504040204" pitchFamily="34" charset="0"/>
              </a:defRPr>
            </a:pPr>
            <a:endParaRPr lang="en-US"/>
          </a:p>
        </c:txPr>
        <c:crossAx val="86898176"/>
        <c:crosses val="autoZero"/>
        <c:auto val="1"/>
        <c:lblAlgn val="ctr"/>
        <c:lblOffset val="100"/>
        <c:noMultiLvlLbl val="0"/>
      </c:catAx>
      <c:valAx>
        <c:axId val="86898176"/>
        <c:scaling>
          <c:orientation val="minMax"/>
        </c:scaling>
        <c:delete val="0"/>
        <c:axPos val="b"/>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ahoma" panose="020B0604030504040204" pitchFamily="34" charset="0"/>
                <a:ea typeface="Tahoma" panose="020B0604030504040204" pitchFamily="34" charset="0"/>
                <a:cs typeface="Tahoma" panose="020B0604030504040204" pitchFamily="34" charset="0"/>
              </a:defRPr>
            </a:pPr>
            <a:endParaRPr lang="en-US"/>
          </a:p>
        </c:txPr>
        <c:crossAx val="868966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ahoma" panose="020B0604030504040204" pitchFamily="34" charset="0"/>
              <a:ea typeface="Tahoma" panose="020B0604030504040204" pitchFamily="34" charset="0"/>
              <a:cs typeface="Tahoma" panose="020B060403050404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'Zaposlenost Ukupno region oblas'!$A$22</c:f>
              <c:strCache>
                <c:ptCount val="1"/>
                <c:pt idx="0">
                  <c:v>Косјерић</c:v>
                </c:pt>
              </c:strCache>
            </c:strRef>
          </c:tx>
          <c:spPr>
            <a:ln w="19050" cap="rnd" cmpd="sng" algn="ctr">
              <a:solidFill>
                <a:schemeClr val="accent2"/>
              </a:solidFill>
              <a:prstDash val="solid"/>
              <a:round/>
            </a:ln>
            <a:effectLst/>
          </c:spPr>
          <c:marker>
            <c:symbol val="none"/>
          </c:marker>
          <c:cat>
            <c:numRef>
              <c:f>'Zaposlenost Ukupno region oblas'!$B$21:$F$21</c:f>
              <c:numCache>
                <c:formatCode>General</c:formatCode>
                <c:ptCount val="5"/>
                <c:pt idx="0">
                  <c:v>2018</c:v>
                </c:pt>
                <c:pt idx="1">
                  <c:v>2019</c:v>
                </c:pt>
                <c:pt idx="2">
                  <c:v>2020</c:v>
                </c:pt>
                <c:pt idx="3">
                  <c:v>2021</c:v>
                </c:pt>
                <c:pt idx="4">
                  <c:v>2022</c:v>
                </c:pt>
              </c:numCache>
            </c:numRef>
          </c:cat>
          <c:val>
            <c:numRef>
              <c:f>'Zaposlenost Ukupno region oblas'!$B$22:$F$22</c:f>
              <c:numCache>
                <c:formatCode>General</c:formatCode>
                <c:ptCount val="5"/>
                <c:pt idx="0">
                  <c:v>3102</c:v>
                </c:pt>
                <c:pt idx="1">
                  <c:v>3180</c:v>
                </c:pt>
                <c:pt idx="2">
                  <c:v>3215</c:v>
                </c:pt>
                <c:pt idx="3">
                  <c:v>3216</c:v>
                </c:pt>
                <c:pt idx="4">
                  <c:v>3287</c:v>
                </c:pt>
              </c:numCache>
            </c:numRef>
          </c:val>
          <c:smooth val="0"/>
          <c:extLst>
            <c:ext xmlns:c16="http://schemas.microsoft.com/office/drawing/2014/chart" uri="{C3380CC4-5D6E-409C-BE32-E72D297353CC}">
              <c16:uniqueId val="{00000000-32CE-0C4B-85DF-FA55C326E2D3}"/>
            </c:ext>
          </c:extLst>
        </c:ser>
        <c:dLbls>
          <c:showLegendKey val="0"/>
          <c:showVal val="0"/>
          <c:showCatName val="0"/>
          <c:showSerName val="0"/>
          <c:showPercent val="0"/>
          <c:showBubbleSize val="0"/>
        </c:dLbls>
        <c:smooth val="0"/>
        <c:axId val="84141568"/>
        <c:axId val="84143104"/>
      </c:lineChart>
      <c:catAx>
        <c:axId val="841415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0" spcFirstLastPara="1" vertOverflow="ellipsis" wrap="square" anchor="ctr" anchorCtr="1"/>
          <a:lstStyle/>
          <a:p>
            <a:pPr>
              <a:defRPr sz="800" b="0" i="0" u="none" strike="noStrike" kern="1200" baseline="0">
                <a:solidFill>
                  <a:srgbClr val="333333"/>
                </a:solidFill>
                <a:latin typeface="Tahoma" panose="020B0604030504040204" pitchFamily="34" charset="0"/>
                <a:ea typeface="Tahoma" panose="020B0604030504040204" pitchFamily="34" charset="0"/>
                <a:cs typeface="Tahoma" panose="020B0604030504040204" pitchFamily="34" charset="0"/>
              </a:defRPr>
            </a:pPr>
            <a:endParaRPr lang="en-US"/>
          </a:p>
        </c:txPr>
        <c:crossAx val="84143104"/>
        <c:crosses val="autoZero"/>
        <c:auto val="1"/>
        <c:lblAlgn val="ctr"/>
        <c:lblOffset val="100"/>
        <c:noMultiLvlLbl val="0"/>
      </c:catAx>
      <c:valAx>
        <c:axId val="84143104"/>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6350" cap="flat" cmpd="sng" algn="ctr">
            <a:noFill/>
            <a:prstDash val="solid"/>
            <a:round/>
          </a:ln>
          <a:effectLst/>
        </c:spPr>
        <c:txPr>
          <a:bodyPr rot="0" spcFirstLastPara="1" vertOverflow="ellipsis" wrap="square" anchor="ctr" anchorCtr="1"/>
          <a:lstStyle/>
          <a:p>
            <a:pPr>
              <a:defRPr sz="800" b="0" i="0" u="none" strike="noStrike" kern="1200" baseline="0">
                <a:solidFill>
                  <a:srgbClr val="333333"/>
                </a:solidFill>
                <a:latin typeface="Tahoma" panose="020B0604030504040204" pitchFamily="34" charset="0"/>
                <a:ea typeface="Tahoma" panose="020B0604030504040204" pitchFamily="34" charset="0"/>
                <a:cs typeface="Tahoma" panose="020B0604030504040204" pitchFamily="34" charset="0"/>
              </a:defRPr>
            </a:pPr>
            <a:endParaRPr lang="en-US"/>
          </a:p>
        </c:txPr>
        <c:crossAx val="84141568"/>
        <c:crosses val="autoZero"/>
        <c:crossBetween val="between"/>
      </c:valAx>
      <c:spPr>
        <a:noFill/>
        <a:ln w="25400">
          <a:noFill/>
        </a:ln>
        <a:effectLst/>
      </c:spPr>
    </c:plotArea>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sz="1000" b="0" i="0" u="none" strike="noStrike" baseline="0">
          <a:solidFill>
            <a:srgbClr val="000000"/>
          </a:solidFill>
          <a:latin typeface="Calibri"/>
          <a:ea typeface="Calibri"/>
          <a:cs typeface="Calibri"/>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Sheet3!$H$33</c:f>
              <c:strCache>
                <c:ptCount val="1"/>
                <c:pt idx="0">
                  <c:v>Запослени у правним лицима</c:v>
                </c:pt>
              </c:strCache>
            </c:strRef>
          </c:tx>
          <c:spPr>
            <a:solidFill>
              <a:schemeClr val="accent2"/>
            </a:solidFill>
            <a:ln>
              <a:noFill/>
            </a:ln>
            <a:effectLst/>
          </c:spPr>
          <c:invertIfNegative val="0"/>
          <c:cat>
            <c:numRef>
              <c:f>Sheet3!$I$32:$M$32</c:f>
              <c:numCache>
                <c:formatCode>General</c:formatCode>
                <c:ptCount val="5"/>
                <c:pt idx="0">
                  <c:v>2017</c:v>
                </c:pt>
                <c:pt idx="1">
                  <c:v>2018</c:v>
                </c:pt>
                <c:pt idx="2">
                  <c:v>2019</c:v>
                </c:pt>
                <c:pt idx="3">
                  <c:v>2020</c:v>
                </c:pt>
                <c:pt idx="4">
                  <c:v>2021</c:v>
                </c:pt>
              </c:numCache>
            </c:numRef>
          </c:cat>
          <c:val>
            <c:numRef>
              <c:f>Sheet3!$I$33:$M$33</c:f>
              <c:numCache>
                <c:formatCode>#,##0</c:formatCode>
                <c:ptCount val="5"/>
                <c:pt idx="0">
                  <c:v>60</c:v>
                </c:pt>
                <c:pt idx="1">
                  <c:v>63.2</c:v>
                </c:pt>
                <c:pt idx="2">
                  <c:v>64.7</c:v>
                </c:pt>
                <c:pt idx="3">
                  <c:v>65.400000000000006</c:v>
                </c:pt>
                <c:pt idx="4">
                  <c:v>65.599999999999994</c:v>
                </c:pt>
              </c:numCache>
            </c:numRef>
          </c:val>
          <c:extLst>
            <c:ext xmlns:c16="http://schemas.microsoft.com/office/drawing/2014/chart" uri="{C3380CC4-5D6E-409C-BE32-E72D297353CC}">
              <c16:uniqueId val="{00000000-5D2F-6E40-AA29-7B1598B6AD2F}"/>
            </c:ext>
          </c:extLst>
        </c:ser>
        <c:ser>
          <c:idx val="1"/>
          <c:order val="1"/>
          <c:tx>
            <c:strRef>
              <c:f>Sheet3!$H$34</c:f>
              <c:strCache>
                <c:ptCount val="1"/>
                <c:pt idx="0">
                  <c:v>Приватни предузетници и запослени код њих</c:v>
                </c:pt>
              </c:strCache>
            </c:strRef>
          </c:tx>
          <c:spPr>
            <a:solidFill>
              <a:schemeClr val="accent4"/>
            </a:solidFill>
            <a:ln>
              <a:noFill/>
            </a:ln>
            <a:effectLst/>
          </c:spPr>
          <c:invertIfNegative val="0"/>
          <c:cat>
            <c:numRef>
              <c:f>Sheet3!$I$32:$M$32</c:f>
              <c:numCache>
                <c:formatCode>General</c:formatCode>
                <c:ptCount val="5"/>
                <c:pt idx="0">
                  <c:v>2017</c:v>
                </c:pt>
                <c:pt idx="1">
                  <c:v>2018</c:v>
                </c:pt>
                <c:pt idx="2">
                  <c:v>2019</c:v>
                </c:pt>
                <c:pt idx="3">
                  <c:v>2020</c:v>
                </c:pt>
                <c:pt idx="4">
                  <c:v>2021</c:v>
                </c:pt>
              </c:numCache>
            </c:numRef>
          </c:cat>
          <c:val>
            <c:numRef>
              <c:f>Sheet3!$I$34:$M$34</c:f>
              <c:numCache>
                <c:formatCode>#,##0</c:formatCode>
                <c:ptCount val="5"/>
                <c:pt idx="0">
                  <c:v>25.6</c:v>
                </c:pt>
                <c:pt idx="1">
                  <c:v>24.8</c:v>
                </c:pt>
                <c:pt idx="2">
                  <c:v>24.2</c:v>
                </c:pt>
                <c:pt idx="3">
                  <c:v>24</c:v>
                </c:pt>
                <c:pt idx="4">
                  <c:v>24.3</c:v>
                </c:pt>
              </c:numCache>
            </c:numRef>
          </c:val>
          <c:extLst>
            <c:ext xmlns:c16="http://schemas.microsoft.com/office/drawing/2014/chart" uri="{C3380CC4-5D6E-409C-BE32-E72D297353CC}">
              <c16:uniqueId val="{00000001-5D2F-6E40-AA29-7B1598B6AD2F}"/>
            </c:ext>
          </c:extLst>
        </c:ser>
        <c:ser>
          <c:idx val="2"/>
          <c:order val="2"/>
          <c:tx>
            <c:strRef>
              <c:f>Sheet3!$H$35</c:f>
              <c:strCache>
                <c:ptCount val="1"/>
                <c:pt idx="0">
                  <c:v>Регистровани индивидуални пољопривредници</c:v>
                </c:pt>
              </c:strCache>
            </c:strRef>
          </c:tx>
          <c:spPr>
            <a:solidFill>
              <a:schemeClr val="accent6"/>
            </a:solidFill>
            <a:ln>
              <a:noFill/>
            </a:ln>
            <a:effectLst/>
          </c:spPr>
          <c:invertIfNegative val="0"/>
          <c:cat>
            <c:numRef>
              <c:f>Sheet3!$I$32:$M$32</c:f>
              <c:numCache>
                <c:formatCode>General</c:formatCode>
                <c:ptCount val="5"/>
                <c:pt idx="0">
                  <c:v>2017</c:v>
                </c:pt>
                <c:pt idx="1">
                  <c:v>2018</c:v>
                </c:pt>
                <c:pt idx="2">
                  <c:v>2019</c:v>
                </c:pt>
                <c:pt idx="3">
                  <c:v>2020</c:v>
                </c:pt>
                <c:pt idx="4">
                  <c:v>2021</c:v>
                </c:pt>
              </c:numCache>
            </c:numRef>
          </c:cat>
          <c:val>
            <c:numRef>
              <c:f>Sheet3!$I$35:$M$35</c:f>
              <c:numCache>
                <c:formatCode>#,##0</c:formatCode>
                <c:ptCount val="5"/>
                <c:pt idx="0">
                  <c:v>14.4</c:v>
                </c:pt>
                <c:pt idx="1">
                  <c:v>12</c:v>
                </c:pt>
                <c:pt idx="2">
                  <c:v>11.1</c:v>
                </c:pt>
                <c:pt idx="3">
                  <c:v>10.7</c:v>
                </c:pt>
                <c:pt idx="4">
                  <c:v>10.1</c:v>
                </c:pt>
              </c:numCache>
            </c:numRef>
          </c:val>
          <c:extLst>
            <c:ext xmlns:c16="http://schemas.microsoft.com/office/drawing/2014/chart" uri="{C3380CC4-5D6E-409C-BE32-E72D297353CC}">
              <c16:uniqueId val="{00000002-5D2F-6E40-AA29-7B1598B6AD2F}"/>
            </c:ext>
          </c:extLst>
        </c:ser>
        <c:dLbls>
          <c:showLegendKey val="0"/>
          <c:showVal val="0"/>
          <c:showCatName val="0"/>
          <c:showSerName val="0"/>
          <c:showPercent val="0"/>
          <c:showBubbleSize val="0"/>
        </c:dLbls>
        <c:gapWidth val="150"/>
        <c:overlap val="100"/>
        <c:axId val="84200064"/>
        <c:axId val="84296064"/>
      </c:barChart>
      <c:catAx>
        <c:axId val="842000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84296064"/>
        <c:crosses val="autoZero"/>
        <c:auto val="1"/>
        <c:lblAlgn val="ctr"/>
        <c:lblOffset val="100"/>
        <c:noMultiLvlLbl val="0"/>
      </c:catAx>
      <c:valAx>
        <c:axId val="8429606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842000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Sheet4!$N$60</c:f>
              <c:strCache>
                <c:ptCount val="1"/>
                <c:pt idx="0">
                  <c:v>Општина Косјерић</c:v>
                </c:pt>
              </c:strCache>
            </c:strRef>
          </c:tx>
          <c:spPr>
            <a:solidFill>
              <a:schemeClr val="accent2"/>
            </a:solidFill>
            <a:ln>
              <a:noFill/>
            </a:ln>
            <a:effectLst/>
          </c:spPr>
          <c:invertIfNegative val="0"/>
          <c:cat>
            <c:multiLvlStrRef>
              <c:f>Sheet4!$O$58:$X$59</c:f>
              <c:multiLvlStrCache>
                <c:ptCount val="10"/>
                <c:lvl>
                  <c:pt idx="0">
                    <c:v>мушко</c:v>
                  </c:pt>
                  <c:pt idx="1">
                    <c:v>женско</c:v>
                  </c:pt>
                  <c:pt idx="2">
                    <c:v>мушко</c:v>
                  </c:pt>
                  <c:pt idx="3">
                    <c:v>женско</c:v>
                  </c:pt>
                  <c:pt idx="4">
                    <c:v>мушко</c:v>
                  </c:pt>
                  <c:pt idx="5">
                    <c:v>женско</c:v>
                  </c:pt>
                  <c:pt idx="6">
                    <c:v>мушко</c:v>
                  </c:pt>
                  <c:pt idx="7">
                    <c:v>женско</c:v>
                  </c:pt>
                  <c:pt idx="8">
                    <c:v>мушко</c:v>
                  </c:pt>
                  <c:pt idx="9">
                    <c:v>женско</c:v>
                  </c:pt>
                </c:lvl>
                <c:lvl>
                  <c:pt idx="0">
                    <c:v>2018</c:v>
                  </c:pt>
                  <c:pt idx="2">
                    <c:v>2019</c:v>
                  </c:pt>
                  <c:pt idx="4">
                    <c:v>2020</c:v>
                  </c:pt>
                  <c:pt idx="6">
                    <c:v>2021</c:v>
                  </c:pt>
                  <c:pt idx="8">
                    <c:v>2022</c:v>
                  </c:pt>
                </c:lvl>
              </c:multiLvlStrCache>
            </c:multiLvlStrRef>
          </c:cat>
          <c:val>
            <c:numRef>
              <c:f>Sheet4!$O$60:$X$60</c:f>
              <c:numCache>
                <c:formatCode>#,##0</c:formatCode>
                <c:ptCount val="10"/>
                <c:pt idx="0">
                  <c:v>1817</c:v>
                </c:pt>
                <c:pt idx="1">
                  <c:v>1284</c:v>
                </c:pt>
                <c:pt idx="2" formatCode="General">
                  <c:v>1839</c:v>
                </c:pt>
                <c:pt idx="3" formatCode="General">
                  <c:v>1341</c:v>
                </c:pt>
                <c:pt idx="4">
                  <c:v>1892</c:v>
                </c:pt>
                <c:pt idx="5">
                  <c:v>1323</c:v>
                </c:pt>
                <c:pt idx="6">
                  <c:v>1879</c:v>
                </c:pt>
                <c:pt idx="7">
                  <c:v>1337</c:v>
                </c:pt>
                <c:pt idx="8">
                  <c:v>1888</c:v>
                </c:pt>
                <c:pt idx="9">
                  <c:v>1399</c:v>
                </c:pt>
              </c:numCache>
            </c:numRef>
          </c:val>
          <c:extLst>
            <c:ext xmlns:c16="http://schemas.microsoft.com/office/drawing/2014/chart" uri="{C3380CC4-5D6E-409C-BE32-E72D297353CC}">
              <c16:uniqueId val="{00000000-B582-AF46-A6EC-8463E482FC5F}"/>
            </c:ext>
          </c:extLst>
        </c:ser>
        <c:ser>
          <c:idx val="1"/>
          <c:order val="1"/>
          <c:tx>
            <c:strRef>
              <c:f>Sheet4!$N$61</c:f>
              <c:strCache>
                <c:ptCount val="1"/>
                <c:pt idx="0">
                  <c:v>Регион Шумадије и Западне Србије</c:v>
                </c:pt>
              </c:strCache>
            </c:strRef>
          </c:tx>
          <c:spPr>
            <a:solidFill>
              <a:schemeClr val="accent4"/>
            </a:solidFill>
            <a:ln>
              <a:noFill/>
            </a:ln>
            <a:effectLst/>
          </c:spPr>
          <c:invertIfNegative val="0"/>
          <c:cat>
            <c:multiLvlStrRef>
              <c:f>Sheet4!$O$58:$X$59</c:f>
              <c:multiLvlStrCache>
                <c:ptCount val="10"/>
                <c:lvl>
                  <c:pt idx="0">
                    <c:v>мушко</c:v>
                  </c:pt>
                  <c:pt idx="1">
                    <c:v>женско</c:v>
                  </c:pt>
                  <c:pt idx="2">
                    <c:v>мушко</c:v>
                  </c:pt>
                  <c:pt idx="3">
                    <c:v>женско</c:v>
                  </c:pt>
                  <c:pt idx="4">
                    <c:v>мушко</c:v>
                  </c:pt>
                  <c:pt idx="5">
                    <c:v>женско</c:v>
                  </c:pt>
                  <c:pt idx="6">
                    <c:v>мушко</c:v>
                  </c:pt>
                  <c:pt idx="7">
                    <c:v>женско</c:v>
                  </c:pt>
                  <c:pt idx="8">
                    <c:v>мушко</c:v>
                  </c:pt>
                  <c:pt idx="9">
                    <c:v>женско</c:v>
                  </c:pt>
                </c:lvl>
                <c:lvl>
                  <c:pt idx="0">
                    <c:v>2018</c:v>
                  </c:pt>
                  <c:pt idx="2">
                    <c:v>2019</c:v>
                  </c:pt>
                  <c:pt idx="4">
                    <c:v>2020</c:v>
                  </c:pt>
                  <c:pt idx="6">
                    <c:v>2021</c:v>
                  </c:pt>
                  <c:pt idx="8">
                    <c:v>2022</c:v>
                  </c:pt>
                </c:lvl>
              </c:multiLvlStrCache>
            </c:multiLvlStrRef>
          </c:cat>
          <c:val>
            <c:numRef>
              <c:f>Sheet4!$O$61:$X$61</c:f>
              <c:numCache>
                <c:formatCode>#,##0</c:formatCode>
                <c:ptCount val="10"/>
                <c:pt idx="0">
                  <c:v>300964</c:v>
                </c:pt>
                <c:pt idx="1">
                  <c:v>229647</c:v>
                </c:pt>
                <c:pt idx="2">
                  <c:v>306235</c:v>
                </c:pt>
                <c:pt idx="3">
                  <c:v>236238</c:v>
                </c:pt>
                <c:pt idx="4">
                  <c:v>311570</c:v>
                </c:pt>
                <c:pt idx="5">
                  <c:v>243073</c:v>
                </c:pt>
                <c:pt idx="6">
                  <c:v>318284</c:v>
                </c:pt>
                <c:pt idx="7">
                  <c:v>252716</c:v>
                </c:pt>
                <c:pt idx="8">
                  <c:v>319414</c:v>
                </c:pt>
                <c:pt idx="9">
                  <c:v>259277</c:v>
                </c:pt>
              </c:numCache>
            </c:numRef>
          </c:val>
          <c:extLst>
            <c:ext xmlns:c16="http://schemas.microsoft.com/office/drawing/2014/chart" uri="{C3380CC4-5D6E-409C-BE32-E72D297353CC}">
              <c16:uniqueId val="{00000001-B582-AF46-A6EC-8463E482FC5F}"/>
            </c:ext>
          </c:extLst>
        </c:ser>
        <c:ser>
          <c:idx val="2"/>
          <c:order val="2"/>
          <c:tx>
            <c:strRef>
              <c:f>Sheet4!$N$62</c:f>
              <c:strCache>
                <c:ptCount val="1"/>
                <c:pt idx="0">
                  <c:v>Златиборска Област</c:v>
                </c:pt>
              </c:strCache>
            </c:strRef>
          </c:tx>
          <c:spPr>
            <a:solidFill>
              <a:schemeClr val="accent6"/>
            </a:solidFill>
            <a:ln>
              <a:noFill/>
            </a:ln>
            <a:effectLst/>
          </c:spPr>
          <c:invertIfNegative val="0"/>
          <c:cat>
            <c:multiLvlStrRef>
              <c:f>Sheet4!$O$58:$X$59</c:f>
              <c:multiLvlStrCache>
                <c:ptCount val="10"/>
                <c:lvl>
                  <c:pt idx="0">
                    <c:v>мушко</c:v>
                  </c:pt>
                  <c:pt idx="1">
                    <c:v>женско</c:v>
                  </c:pt>
                  <c:pt idx="2">
                    <c:v>мушко</c:v>
                  </c:pt>
                  <c:pt idx="3">
                    <c:v>женско</c:v>
                  </c:pt>
                  <c:pt idx="4">
                    <c:v>мушко</c:v>
                  </c:pt>
                  <c:pt idx="5">
                    <c:v>женско</c:v>
                  </c:pt>
                  <c:pt idx="6">
                    <c:v>мушко</c:v>
                  </c:pt>
                  <c:pt idx="7">
                    <c:v>женско</c:v>
                  </c:pt>
                  <c:pt idx="8">
                    <c:v>мушко</c:v>
                  </c:pt>
                  <c:pt idx="9">
                    <c:v>женско</c:v>
                  </c:pt>
                </c:lvl>
                <c:lvl>
                  <c:pt idx="0">
                    <c:v>2018</c:v>
                  </c:pt>
                  <c:pt idx="2">
                    <c:v>2019</c:v>
                  </c:pt>
                  <c:pt idx="4">
                    <c:v>2020</c:v>
                  </c:pt>
                  <c:pt idx="6">
                    <c:v>2021</c:v>
                  </c:pt>
                  <c:pt idx="8">
                    <c:v>2022</c:v>
                  </c:pt>
                </c:lvl>
              </c:multiLvlStrCache>
            </c:multiLvlStrRef>
          </c:cat>
          <c:val>
            <c:numRef>
              <c:f>Sheet4!$O$62:$X$62</c:f>
              <c:numCache>
                <c:formatCode>#,##0</c:formatCode>
                <c:ptCount val="10"/>
                <c:pt idx="0">
                  <c:v>42057</c:v>
                </c:pt>
                <c:pt idx="1">
                  <c:v>33886</c:v>
                </c:pt>
                <c:pt idx="2">
                  <c:v>43020</c:v>
                </c:pt>
                <c:pt idx="3">
                  <c:v>34720</c:v>
                </c:pt>
                <c:pt idx="4">
                  <c:v>43933</c:v>
                </c:pt>
                <c:pt idx="5">
                  <c:v>35490</c:v>
                </c:pt>
                <c:pt idx="6">
                  <c:v>44717</c:v>
                </c:pt>
                <c:pt idx="7">
                  <c:v>36532</c:v>
                </c:pt>
                <c:pt idx="8">
                  <c:v>44903</c:v>
                </c:pt>
                <c:pt idx="9">
                  <c:v>37436</c:v>
                </c:pt>
              </c:numCache>
            </c:numRef>
          </c:val>
          <c:extLst>
            <c:ext xmlns:c16="http://schemas.microsoft.com/office/drawing/2014/chart" uri="{C3380CC4-5D6E-409C-BE32-E72D297353CC}">
              <c16:uniqueId val="{00000002-B582-AF46-A6EC-8463E482FC5F}"/>
            </c:ext>
          </c:extLst>
        </c:ser>
        <c:dLbls>
          <c:showLegendKey val="0"/>
          <c:showVal val="0"/>
          <c:showCatName val="0"/>
          <c:showSerName val="0"/>
          <c:showPercent val="0"/>
          <c:showBubbleSize val="0"/>
        </c:dLbls>
        <c:gapWidth val="219"/>
        <c:overlap val="-27"/>
        <c:axId val="84340736"/>
        <c:axId val="84342272"/>
      </c:barChart>
      <c:catAx>
        <c:axId val="843407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84342272"/>
        <c:crosses val="autoZero"/>
        <c:auto val="1"/>
        <c:lblAlgn val="ctr"/>
        <c:lblOffset val="100"/>
        <c:noMultiLvlLbl val="0"/>
      </c:catAx>
      <c:valAx>
        <c:axId val="8434227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843407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2"/>
            </a:solidFill>
            <a:ln>
              <a:noFill/>
            </a:ln>
            <a:effectLst/>
          </c:spPr>
          <c:invertIfNegative val="0"/>
          <c:cat>
            <c:strRef>
              <c:f>Sheet5!$P$4:$P$22</c:f>
              <c:strCache>
                <c:ptCount val="19"/>
                <c:pt idx="0">
                  <c:v>Број запослених у пољопривреди, шумарству и рибарству</c:v>
                </c:pt>
                <c:pt idx="1">
                  <c:v>Број запослених у рударству</c:v>
                </c:pt>
                <c:pt idx="2">
                  <c:v>Број запослених у прерађивачкој индустрији</c:v>
                </c:pt>
                <c:pt idx="3">
                  <c:v>Број запослених у сектору снабдевања електричном енергијом, гасом и паром</c:v>
                </c:pt>
                <c:pt idx="4">
                  <c:v>Број запослених у сектору снабдевања водом и управљањем отпадним водама</c:v>
                </c:pt>
                <c:pt idx="5">
                  <c:v>Број запослених у грађевинарству</c:v>
                </c:pt>
                <c:pt idx="6">
                  <c:v>Број запослених у трговини на велико и мало и поправци моторних возила</c:v>
                </c:pt>
                <c:pt idx="7">
                  <c:v>Број запослених у сектору саобраћаја и складиштења</c:v>
                </c:pt>
                <c:pt idx="8">
                  <c:v>Број запослених у сектору услуга смештаја и исхране</c:v>
                </c:pt>
                <c:pt idx="9">
                  <c:v>Број запослених у сектору информисања и комуникације</c:v>
                </c:pt>
                <c:pt idx="10">
                  <c:v>Број запослених у финансијским делатностима и делтностима осигурања</c:v>
                </c:pt>
                <c:pt idx="11">
                  <c:v>Број запослених у пословању некретнинама</c:v>
                </c:pt>
                <c:pt idx="12">
                  <c:v>Број запослених у стручним, научним, иновационим и техничким делатностима</c:v>
                </c:pt>
                <c:pt idx="13">
                  <c:v>Број запослених у административним и помоћним услужним делатностима</c:v>
                </c:pt>
                <c:pt idx="14">
                  <c:v>Број запослених у државној управи и обавезном социјалном осигурању</c:v>
                </c:pt>
                <c:pt idx="15">
                  <c:v>Број запослених у образовању</c:v>
                </c:pt>
                <c:pt idx="16">
                  <c:v>Број запослених у здравственој и социјалној заштити</c:v>
                </c:pt>
                <c:pt idx="17">
                  <c:v>Број запослених у уметности, забави и рекреацији</c:v>
                </c:pt>
                <c:pt idx="18">
                  <c:v>Број запослених у осталим услужним делатностима</c:v>
                </c:pt>
              </c:strCache>
            </c:strRef>
          </c:cat>
          <c:val>
            <c:numRef>
              <c:f>Sheet5!$Q$4:$Q$22</c:f>
              <c:numCache>
                <c:formatCode>General</c:formatCode>
                <c:ptCount val="19"/>
                <c:pt idx="0">
                  <c:v>1</c:v>
                </c:pt>
                <c:pt idx="1">
                  <c:v>6.0000000000000026E-2</c:v>
                </c:pt>
                <c:pt idx="2">
                  <c:v>40.08</c:v>
                </c:pt>
                <c:pt idx="3">
                  <c:v>1.3199999999999994</c:v>
                </c:pt>
                <c:pt idx="4">
                  <c:v>1.56</c:v>
                </c:pt>
                <c:pt idx="5">
                  <c:v>5.0599999999999996</c:v>
                </c:pt>
                <c:pt idx="6">
                  <c:v>12.84</c:v>
                </c:pt>
                <c:pt idx="7">
                  <c:v>10.1</c:v>
                </c:pt>
                <c:pt idx="8">
                  <c:v>3.8600000000000003</c:v>
                </c:pt>
                <c:pt idx="9">
                  <c:v>0.76000000000000023</c:v>
                </c:pt>
                <c:pt idx="10">
                  <c:v>0.46</c:v>
                </c:pt>
                <c:pt idx="11">
                  <c:v>0</c:v>
                </c:pt>
                <c:pt idx="12">
                  <c:v>3.8599999999999985</c:v>
                </c:pt>
                <c:pt idx="13">
                  <c:v>1.1000000000000001</c:v>
                </c:pt>
                <c:pt idx="14">
                  <c:v>4.5400000000000009</c:v>
                </c:pt>
                <c:pt idx="15">
                  <c:v>7.2</c:v>
                </c:pt>
                <c:pt idx="16">
                  <c:v>3.56</c:v>
                </c:pt>
                <c:pt idx="17">
                  <c:v>0.9</c:v>
                </c:pt>
                <c:pt idx="18">
                  <c:v>1.7</c:v>
                </c:pt>
              </c:numCache>
            </c:numRef>
          </c:val>
          <c:extLst>
            <c:ext xmlns:c16="http://schemas.microsoft.com/office/drawing/2014/chart" uri="{C3380CC4-5D6E-409C-BE32-E72D297353CC}">
              <c16:uniqueId val="{00000000-DD80-6D41-BCFD-382C051625CB}"/>
            </c:ext>
          </c:extLst>
        </c:ser>
        <c:dLbls>
          <c:showLegendKey val="0"/>
          <c:showVal val="0"/>
          <c:showCatName val="0"/>
          <c:showSerName val="0"/>
          <c:showPercent val="0"/>
          <c:showBubbleSize val="0"/>
        </c:dLbls>
        <c:gapWidth val="182"/>
        <c:axId val="79533952"/>
        <c:axId val="79535488"/>
      </c:barChart>
      <c:catAx>
        <c:axId val="7953395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79535488"/>
        <c:crosses val="autoZero"/>
        <c:auto val="1"/>
        <c:lblAlgn val="ctr"/>
        <c:lblOffset val="100"/>
        <c:noMultiLvlLbl val="0"/>
      </c:catAx>
      <c:valAx>
        <c:axId val="7953548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7953395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Sheet6!$U$10</c:f>
              <c:strCache>
                <c:ptCount val="1"/>
                <c:pt idx="0">
                  <c:v>Регион Шумадије и Западне Србије</c:v>
                </c:pt>
              </c:strCache>
            </c:strRef>
          </c:tx>
          <c:spPr>
            <a:solidFill>
              <a:schemeClr val="accent2"/>
            </a:solidFill>
            <a:ln>
              <a:noFill/>
            </a:ln>
            <a:effectLst/>
          </c:spPr>
          <c:invertIfNegative val="0"/>
          <c:cat>
            <c:strRef>
              <c:f>Sheet6!$V$9:$Z$9</c:f>
              <c:strCache>
                <c:ptCount val="5"/>
                <c:pt idx="0">
                  <c:v>децембар 2018</c:v>
                </c:pt>
                <c:pt idx="1">
                  <c:v>децембар 2019</c:v>
                </c:pt>
                <c:pt idx="2">
                  <c:v>децембар 2020</c:v>
                </c:pt>
                <c:pt idx="3">
                  <c:v>децембар 2021</c:v>
                </c:pt>
                <c:pt idx="4">
                  <c:v>децембар 2022</c:v>
                </c:pt>
              </c:strCache>
            </c:strRef>
          </c:cat>
          <c:val>
            <c:numRef>
              <c:f>Sheet6!$V$10:$Z$10</c:f>
              <c:numCache>
                <c:formatCode>#,##0</c:formatCode>
                <c:ptCount val="5"/>
                <c:pt idx="0">
                  <c:v>42963</c:v>
                </c:pt>
                <c:pt idx="1">
                  <c:v>46826</c:v>
                </c:pt>
                <c:pt idx="2">
                  <c:v>51068</c:v>
                </c:pt>
                <c:pt idx="3">
                  <c:v>55901</c:v>
                </c:pt>
                <c:pt idx="4">
                  <c:v>62687</c:v>
                </c:pt>
              </c:numCache>
            </c:numRef>
          </c:val>
          <c:extLst>
            <c:ext xmlns:c16="http://schemas.microsoft.com/office/drawing/2014/chart" uri="{C3380CC4-5D6E-409C-BE32-E72D297353CC}">
              <c16:uniqueId val="{00000000-845D-2F49-B62E-5B3B59462EF1}"/>
            </c:ext>
          </c:extLst>
        </c:ser>
        <c:ser>
          <c:idx val="1"/>
          <c:order val="1"/>
          <c:tx>
            <c:strRef>
              <c:f>Sheet6!$U$11</c:f>
              <c:strCache>
                <c:ptCount val="1"/>
                <c:pt idx="0">
                  <c:v>Златиборска област</c:v>
                </c:pt>
              </c:strCache>
            </c:strRef>
          </c:tx>
          <c:spPr>
            <a:solidFill>
              <a:schemeClr val="accent4"/>
            </a:solidFill>
            <a:ln>
              <a:noFill/>
            </a:ln>
            <a:effectLst/>
          </c:spPr>
          <c:invertIfNegative val="0"/>
          <c:cat>
            <c:strRef>
              <c:f>Sheet6!$V$9:$Z$9</c:f>
              <c:strCache>
                <c:ptCount val="5"/>
                <c:pt idx="0">
                  <c:v>децембар 2018</c:v>
                </c:pt>
                <c:pt idx="1">
                  <c:v>децембар 2019</c:v>
                </c:pt>
                <c:pt idx="2">
                  <c:v>децембар 2020</c:v>
                </c:pt>
                <c:pt idx="3">
                  <c:v>децембар 2021</c:v>
                </c:pt>
                <c:pt idx="4">
                  <c:v>децембар 2022</c:v>
                </c:pt>
              </c:strCache>
            </c:strRef>
          </c:cat>
          <c:val>
            <c:numRef>
              <c:f>Sheet6!$V$11:$Z$11</c:f>
              <c:numCache>
                <c:formatCode>#,##0</c:formatCode>
                <c:ptCount val="5"/>
                <c:pt idx="0">
                  <c:v>43006</c:v>
                </c:pt>
                <c:pt idx="1">
                  <c:v>46800</c:v>
                </c:pt>
                <c:pt idx="2">
                  <c:v>50890</c:v>
                </c:pt>
                <c:pt idx="3">
                  <c:v>55995</c:v>
                </c:pt>
                <c:pt idx="4">
                  <c:v>62637</c:v>
                </c:pt>
              </c:numCache>
            </c:numRef>
          </c:val>
          <c:extLst>
            <c:ext xmlns:c16="http://schemas.microsoft.com/office/drawing/2014/chart" uri="{C3380CC4-5D6E-409C-BE32-E72D297353CC}">
              <c16:uniqueId val="{00000001-845D-2F49-B62E-5B3B59462EF1}"/>
            </c:ext>
          </c:extLst>
        </c:ser>
        <c:ser>
          <c:idx val="2"/>
          <c:order val="2"/>
          <c:tx>
            <c:strRef>
              <c:f>Sheet6!$U$12</c:f>
              <c:strCache>
                <c:ptCount val="1"/>
                <c:pt idx="0">
                  <c:v>Косјерић</c:v>
                </c:pt>
              </c:strCache>
            </c:strRef>
          </c:tx>
          <c:spPr>
            <a:solidFill>
              <a:schemeClr val="accent6"/>
            </a:solidFill>
            <a:ln>
              <a:noFill/>
            </a:ln>
            <a:effectLst/>
          </c:spPr>
          <c:invertIfNegative val="0"/>
          <c:cat>
            <c:strRef>
              <c:f>Sheet6!$V$9:$Z$9</c:f>
              <c:strCache>
                <c:ptCount val="5"/>
                <c:pt idx="0">
                  <c:v>децембар 2018</c:v>
                </c:pt>
                <c:pt idx="1">
                  <c:v>децембар 2019</c:v>
                </c:pt>
                <c:pt idx="2">
                  <c:v>децембар 2020</c:v>
                </c:pt>
                <c:pt idx="3">
                  <c:v>децембар 2021</c:v>
                </c:pt>
                <c:pt idx="4">
                  <c:v>децембар 2022</c:v>
                </c:pt>
              </c:strCache>
            </c:strRef>
          </c:cat>
          <c:val>
            <c:numRef>
              <c:f>Sheet6!$V$12:$Z$12</c:f>
              <c:numCache>
                <c:formatCode>#,##0</c:formatCode>
                <c:ptCount val="5"/>
                <c:pt idx="0">
                  <c:v>43974</c:v>
                </c:pt>
                <c:pt idx="1">
                  <c:v>46909</c:v>
                </c:pt>
                <c:pt idx="2">
                  <c:v>51108</c:v>
                </c:pt>
                <c:pt idx="3">
                  <c:v>55773</c:v>
                </c:pt>
                <c:pt idx="4">
                  <c:v>62539</c:v>
                </c:pt>
              </c:numCache>
            </c:numRef>
          </c:val>
          <c:extLst>
            <c:ext xmlns:c16="http://schemas.microsoft.com/office/drawing/2014/chart" uri="{C3380CC4-5D6E-409C-BE32-E72D297353CC}">
              <c16:uniqueId val="{00000002-845D-2F49-B62E-5B3B59462EF1}"/>
            </c:ext>
          </c:extLst>
        </c:ser>
        <c:dLbls>
          <c:showLegendKey val="0"/>
          <c:showVal val="0"/>
          <c:showCatName val="0"/>
          <c:showSerName val="0"/>
          <c:showPercent val="0"/>
          <c:showBubbleSize val="0"/>
        </c:dLbls>
        <c:gapWidth val="219"/>
        <c:overlap val="-27"/>
        <c:axId val="79817344"/>
        <c:axId val="86380928"/>
      </c:barChart>
      <c:catAx>
        <c:axId val="798173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86380928"/>
        <c:crosses val="autoZero"/>
        <c:auto val="1"/>
        <c:lblAlgn val="ctr"/>
        <c:lblOffset val="100"/>
        <c:noMultiLvlLbl val="0"/>
      </c:catAx>
      <c:valAx>
        <c:axId val="8638092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798173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Sheet7!$G$33</c:f>
              <c:strCache>
                <c:ptCount val="1"/>
                <c:pt idx="0">
                  <c:v>Укупан број незапослених лица</c:v>
                </c:pt>
              </c:strCache>
            </c:strRef>
          </c:tx>
          <c:spPr>
            <a:ln w="28575" cap="rnd">
              <a:solidFill>
                <a:schemeClr val="accent2"/>
              </a:solidFill>
              <a:round/>
            </a:ln>
            <a:effectLst/>
          </c:spPr>
          <c:marker>
            <c:symbol val="none"/>
          </c:marker>
          <c:cat>
            <c:numRef>
              <c:f>Sheet7!$H$32:$L$32</c:f>
              <c:numCache>
                <c:formatCode>General</c:formatCode>
                <c:ptCount val="5"/>
                <c:pt idx="0">
                  <c:v>2017</c:v>
                </c:pt>
                <c:pt idx="1">
                  <c:v>2018</c:v>
                </c:pt>
                <c:pt idx="2">
                  <c:v>2019</c:v>
                </c:pt>
                <c:pt idx="3">
                  <c:v>2020</c:v>
                </c:pt>
                <c:pt idx="4">
                  <c:v>2021</c:v>
                </c:pt>
              </c:numCache>
            </c:numRef>
          </c:cat>
          <c:val>
            <c:numRef>
              <c:f>Sheet7!$H$33:$L$33</c:f>
              <c:numCache>
                <c:formatCode>General</c:formatCode>
                <c:ptCount val="5"/>
                <c:pt idx="0">
                  <c:v>655</c:v>
                </c:pt>
                <c:pt idx="1">
                  <c:v>633</c:v>
                </c:pt>
                <c:pt idx="2">
                  <c:v>523</c:v>
                </c:pt>
                <c:pt idx="3">
                  <c:v>539</c:v>
                </c:pt>
                <c:pt idx="4">
                  <c:v>511</c:v>
                </c:pt>
              </c:numCache>
            </c:numRef>
          </c:val>
          <c:smooth val="0"/>
          <c:extLst>
            <c:ext xmlns:c16="http://schemas.microsoft.com/office/drawing/2014/chart" uri="{C3380CC4-5D6E-409C-BE32-E72D297353CC}">
              <c16:uniqueId val="{00000000-ED90-D647-AFB3-FD04F9067258}"/>
            </c:ext>
          </c:extLst>
        </c:ser>
        <c:dLbls>
          <c:showLegendKey val="0"/>
          <c:showVal val="0"/>
          <c:showCatName val="0"/>
          <c:showSerName val="0"/>
          <c:showPercent val="0"/>
          <c:showBubbleSize val="0"/>
        </c:dLbls>
        <c:smooth val="0"/>
        <c:axId val="86414080"/>
        <c:axId val="86415616"/>
      </c:lineChart>
      <c:catAx>
        <c:axId val="864140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86415616"/>
        <c:crosses val="autoZero"/>
        <c:auto val="1"/>
        <c:lblAlgn val="ctr"/>
        <c:lblOffset val="100"/>
        <c:noMultiLvlLbl val="0"/>
      </c:catAx>
      <c:valAx>
        <c:axId val="864156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8641408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Sheet6!$T$33</c:f>
              <c:strCache>
                <c:ptCount val="1"/>
                <c:pt idx="0">
                  <c:v>Незапослена лица без квалификација</c:v>
                </c:pt>
              </c:strCache>
            </c:strRef>
          </c:tx>
          <c:spPr>
            <a:solidFill>
              <a:schemeClr val="accent2"/>
            </a:solidFill>
            <a:ln>
              <a:noFill/>
            </a:ln>
            <a:effectLst/>
          </c:spPr>
          <c:invertIfNegative val="0"/>
          <c:cat>
            <c:numRef>
              <c:f>Sheet6!$U$32:$Y$32</c:f>
              <c:numCache>
                <c:formatCode>General</c:formatCode>
                <c:ptCount val="5"/>
                <c:pt idx="0">
                  <c:v>2017</c:v>
                </c:pt>
                <c:pt idx="1">
                  <c:v>2018</c:v>
                </c:pt>
                <c:pt idx="2">
                  <c:v>2019</c:v>
                </c:pt>
                <c:pt idx="3">
                  <c:v>2020</c:v>
                </c:pt>
                <c:pt idx="4">
                  <c:v>2021</c:v>
                </c:pt>
              </c:numCache>
            </c:numRef>
          </c:cat>
          <c:val>
            <c:numRef>
              <c:f>Sheet6!$U$33:$Y$33</c:f>
              <c:numCache>
                <c:formatCode>#,##0</c:formatCode>
                <c:ptCount val="5"/>
                <c:pt idx="0">
                  <c:v>33.4</c:v>
                </c:pt>
                <c:pt idx="1">
                  <c:v>32.9</c:v>
                </c:pt>
                <c:pt idx="2">
                  <c:v>34.4</c:v>
                </c:pt>
                <c:pt idx="3">
                  <c:v>32.300000000000004</c:v>
                </c:pt>
                <c:pt idx="4">
                  <c:v>31.3</c:v>
                </c:pt>
              </c:numCache>
            </c:numRef>
          </c:val>
          <c:extLst>
            <c:ext xmlns:c16="http://schemas.microsoft.com/office/drawing/2014/chart" uri="{C3380CC4-5D6E-409C-BE32-E72D297353CC}">
              <c16:uniqueId val="{00000000-14F5-9745-8DA6-59C8035F5ECF}"/>
            </c:ext>
          </c:extLst>
        </c:ser>
        <c:ser>
          <c:idx val="1"/>
          <c:order val="1"/>
          <c:tx>
            <c:strRef>
              <c:f>Sheet6!$T$34</c:f>
              <c:strCache>
                <c:ptCount val="1"/>
                <c:pt idx="0">
                  <c:v>Незапослена лица са средњим образовањем</c:v>
                </c:pt>
              </c:strCache>
            </c:strRef>
          </c:tx>
          <c:spPr>
            <a:solidFill>
              <a:schemeClr val="accent4"/>
            </a:solidFill>
            <a:ln>
              <a:noFill/>
            </a:ln>
            <a:effectLst/>
          </c:spPr>
          <c:invertIfNegative val="0"/>
          <c:cat>
            <c:numRef>
              <c:f>Sheet6!$U$32:$Y$32</c:f>
              <c:numCache>
                <c:formatCode>General</c:formatCode>
                <c:ptCount val="5"/>
                <c:pt idx="0">
                  <c:v>2017</c:v>
                </c:pt>
                <c:pt idx="1">
                  <c:v>2018</c:v>
                </c:pt>
                <c:pt idx="2">
                  <c:v>2019</c:v>
                </c:pt>
                <c:pt idx="3">
                  <c:v>2020</c:v>
                </c:pt>
                <c:pt idx="4">
                  <c:v>2021</c:v>
                </c:pt>
              </c:numCache>
            </c:numRef>
          </c:cat>
          <c:val>
            <c:numRef>
              <c:f>Sheet6!$U$34:$Y$34</c:f>
              <c:numCache>
                <c:formatCode>#,##0</c:formatCode>
                <c:ptCount val="5"/>
                <c:pt idx="0">
                  <c:v>55.4</c:v>
                </c:pt>
                <c:pt idx="1">
                  <c:v>56.7</c:v>
                </c:pt>
                <c:pt idx="2">
                  <c:v>55.6</c:v>
                </c:pt>
                <c:pt idx="3">
                  <c:v>55.3</c:v>
                </c:pt>
                <c:pt idx="4">
                  <c:v>57.7</c:v>
                </c:pt>
              </c:numCache>
            </c:numRef>
          </c:val>
          <c:extLst>
            <c:ext xmlns:c16="http://schemas.microsoft.com/office/drawing/2014/chart" uri="{C3380CC4-5D6E-409C-BE32-E72D297353CC}">
              <c16:uniqueId val="{00000001-14F5-9745-8DA6-59C8035F5ECF}"/>
            </c:ext>
          </c:extLst>
        </c:ser>
        <c:ser>
          <c:idx val="2"/>
          <c:order val="2"/>
          <c:tx>
            <c:strRef>
              <c:f>Sheet6!$T$35</c:f>
              <c:strCache>
                <c:ptCount val="1"/>
                <c:pt idx="0">
                  <c:v>Незапослена лица са вишим и високим образовањем</c:v>
                </c:pt>
              </c:strCache>
            </c:strRef>
          </c:tx>
          <c:spPr>
            <a:solidFill>
              <a:schemeClr val="accent6"/>
            </a:solidFill>
            <a:ln>
              <a:noFill/>
            </a:ln>
            <a:effectLst/>
          </c:spPr>
          <c:invertIfNegative val="0"/>
          <c:cat>
            <c:numRef>
              <c:f>Sheet6!$U$32:$Y$32</c:f>
              <c:numCache>
                <c:formatCode>General</c:formatCode>
                <c:ptCount val="5"/>
                <c:pt idx="0">
                  <c:v>2017</c:v>
                </c:pt>
                <c:pt idx="1">
                  <c:v>2018</c:v>
                </c:pt>
                <c:pt idx="2">
                  <c:v>2019</c:v>
                </c:pt>
                <c:pt idx="3">
                  <c:v>2020</c:v>
                </c:pt>
                <c:pt idx="4">
                  <c:v>2021</c:v>
                </c:pt>
              </c:numCache>
            </c:numRef>
          </c:cat>
          <c:val>
            <c:numRef>
              <c:f>Sheet6!$U$35:$Y$35</c:f>
              <c:numCache>
                <c:formatCode>#,##0</c:formatCode>
                <c:ptCount val="5"/>
                <c:pt idx="0">
                  <c:v>11.1</c:v>
                </c:pt>
                <c:pt idx="1">
                  <c:v>10.4</c:v>
                </c:pt>
                <c:pt idx="2">
                  <c:v>9.9</c:v>
                </c:pt>
                <c:pt idx="3">
                  <c:v>12.4</c:v>
                </c:pt>
                <c:pt idx="4">
                  <c:v>11</c:v>
                </c:pt>
              </c:numCache>
            </c:numRef>
          </c:val>
          <c:extLst>
            <c:ext xmlns:c16="http://schemas.microsoft.com/office/drawing/2014/chart" uri="{C3380CC4-5D6E-409C-BE32-E72D297353CC}">
              <c16:uniqueId val="{00000002-14F5-9745-8DA6-59C8035F5ECF}"/>
            </c:ext>
          </c:extLst>
        </c:ser>
        <c:dLbls>
          <c:showLegendKey val="0"/>
          <c:showVal val="0"/>
          <c:showCatName val="0"/>
          <c:showSerName val="0"/>
          <c:showPercent val="0"/>
          <c:showBubbleSize val="0"/>
        </c:dLbls>
        <c:gapWidth val="219"/>
        <c:overlap val="-27"/>
        <c:axId val="86582784"/>
        <c:axId val="86584320"/>
      </c:barChart>
      <c:catAx>
        <c:axId val="865827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86584320"/>
        <c:crosses val="autoZero"/>
        <c:auto val="1"/>
        <c:lblAlgn val="ctr"/>
        <c:lblOffset val="100"/>
        <c:noMultiLvlLbl val="0"/>
      </c:catAx>
      <c:valAx>
        <c:axId val="8658432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crossAx val="86582784"/>
        <c:crosses val="autoZero"/>
        <c:crossBetween val="between"/>
      </c:valAx>
      <c:spPr>
        <a:noFill/>
        <a:ln>
          <a:noFill/>
        </a:ln>
        <a:effectLst/>
      </c:spPr>
    </c:plotArea>
    <c:legend>
      <c:legendPos val="b"/>
      <c:layout>
        <c:manualLayout>
          <c:xMode val="edge"/>
          <c:yMode val="edge"/>
          <c:x val="5.7079053148727119E-2"/>
          <c:y val="0.58572410805108688"/>
          <c:w val="0.88932559178204529"/>
          <c:h val="0.37240986324077946"/>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percentStacked"/>
        <c:varyColors val="0"/>
        <c:ser>
          <c:idx val="0"/>
          <c:order val="0"/>
          <c:tx>
            <c:strRef>
              <c:f>Sheet8!$S$6</c:f>
              <c:strCache>
                <c:ptCount val="1"/>
                <c:pt idx="0">
                  <c:v>15-29</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ahoma" panose="020B0604030504040204" pitchFamily="34" charset="0"/>
                    <a:ea typeface="Tahoma" panose="020B0604030504040204" pitchFamily="34" charset="0"/>
                    <a:cs typeface="Tahoma" panose="020B0604030504040204" pitchFamily="34"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Sheet8!$R$7:$R$8</c:f>
              <c:strCache>
                <c:ptCount val="2"/>
                <c:pt idx="0">
                  <c:v>Мушкарци</c:v>
                </c:pt>
                <c:pt idx="1">
                  <c:v>Жене</c:v>
                </c:pt>
              </c:strCache>
            </c:strRef>
          </c:cat>
          <c:val>
            <c:numRef>
              <c:f>Sheet8!$S$7:$S$8</c:f>
              <c:numCache>
                <c:formatCode>General</c:formatCode>
                <c:ptCount val="2"/>
                <c:pt idx="0">
                  <c:v>14</c:v>
                </c:pt>
                <c:pt idx="1">
                  <c:v>19</c:v>
                </c:pt>
              </c:numCache>
            </c:numRef>
          </c:val>
          <c:extLst>
            <c:ext xmlns:c16="http://schemas.microsoft.com/office/drawing/2014/chart" uri="{C3380CC4-5D6E-409C-BE32-E72D297353CC}">
              <c16:uniqueId val="{00000000-9AAA-1342-B6E6-2E16A40FE025}"/>
            </c:ext>
          </c:extLst>
        </c:ser>
        <c:ser>
          <c:idx val="1"/>
          <c:order val="1"/>
          <c:tx>
            <c:strRef>
              <c:f>Sheet8!$T$6</c:f>
              <c:strCache>
                <c:ptCount val="1"/>
                <c:pt idx="0">
                  <c:v>30-54</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ahoma" panose="020B0604030504040204" pitchFamily="34" charset="0"/>
                    <a:ea typeface="Tahoma" panose="020B0604030504040204" pitchFamily="34" charset="0"/>
                    <a:cs typeface="Tahoma" panose="020B0604030504040204" pitchFamily="34"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Sheet8!$R$7:$R$8</c:f>
              <c:strCache>
                <c:ptCount val="2"/>
                <c:pt idx="0">
                  <c:v>Мушкарци</c:v>
                </c:pt>
                <c:pt idx="1">
                  <c:v>Жене</c:v>
                </c:pt>
              </c:strCache>
            </c:strRef>
          </c:cat>
          <c:val>
            <c:numRef>
              <c:f>Sheet8!$T$7:$T$8</c:f>
              <c:numCache>
                <c:formatCode>General</c:formatCode>
                <c:ptCount val="2"/>
                <c:pt idx="0">
                  <c:v>58</c:v>
                </c:pt>
                <c:pt idx="1">
                  <c:v>61</c:v>
                </c:pt>
              </c:numCache>
            </c:numRef>
          </c:val>
          <c:extLst>
            <c:ext xmlns:c16="http://schemas.microsoft.com/office/drawing/2014/chart" uri="{C3380CC4-5D6E-409C-BE32-E72D297353CC}">
              <c16:uniqueId val="{00000001-9AAA-1342-B6E6-2E16A40FE025}"/>
            </c:ext>
          </c:extLst>
        </c:ser>
        <c:ser>
          <c:idx val="2"/>
          <c:order val="2"/>
          <c:tx>
            <c:strRef>
              <c:f>Sheet8!$U$6</c:f>
              <c:strCache>
                <c:ptCount val="1"/>
                <c:pt idx="0">
                  <c:v>55+</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ahoma" panose="020B0604030504040204" pitchFamily="34" charset="0"/>
                    <a:ea typeface="Tahoma" panose="020B0604030504040204" pitchFamily="34" charset="0"/>
                    <a:cs typeface="Tahoma" panose="020B0604030504040204" pitchFamily="34"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Sheet8!$R$7:$R$8</c:f>
              <c:strCache>
                <c:ptCount val="2"/>
                <c:pt idx="0">
                  <c:v>Мушкарци</c:v>
                </c:pt>
                <c:pt idx="1">
                  <c:v>Жене</c:v>
                </c:pt>
              </c:strCache>
            </c:strRef>
          </c:cat>
          <c:val>
            <c:numRef>
              <c:f>Sheet8!$U$7:$U$8</c:f>
              <c:numCache>
                <c:formatCode>General</c:formatCode>
                <c:ptCount val="2"/>
                <c:pt idx="0">
                  <c:v>28</c:v>
                </c:pt>
                <c:pt idx="1">
                  <c:v>21</c:v>
                </c:pt>
              </c:numCache>
            </c:numRef>
          </c:val>
          <c:extLst>
            <c:ext xmlns:c16="http://schemas.microsoft.com/office/drawing/2014/chart" uri="{C3380CC4-5D6E-409C-BE32-E72D297353CC}">
              <c16:uniqueId val="{00000002-9AAA-1342-B6E6-2E16A40FE025}"/>
            </c:ext>
          </c:extLst>
        </c:ser>
        <c:dLbls>
          <c:showLegendKey val="0"/>
          <c:showVal val="1"/>
          <c:showCatName val="0"/>
          <c:showSerName val="0"/>
          <c:showPercent val="0"/>
          <c:showBubbleSize val="0"/>
        </c:dLbls>
        <c:gapWidth val="150"/>
        <c:overlap val="100"/>
        <c:axId val="86628992"/>
        <c:axId val="86643072"/>
      </c:barChart>
      <c:catAx>
        <c:axId val="86628992"/>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ahoma" panose="020B0604030504040204" pitchFamily="34" charset="0"/>
                <a:ea typeface="Tahoma" panose="020B0604030504040204" pitchFamily="34" charset="0"/>
                <a:cs typeface="Tahoma" panose="020B0604030504040204" pitchFamily="34" charset="0"/>
              </a:defRPr>
            </a:pPr>
            <a:endParaRPr lang="en-US"/>
          </a:p>
        </c:txPr>
        <c:crossAx val="86643072"/>
        <c:crosses val="autoZero"/>
        <c:auto val="1"/>
        <c:lblAlgn val="ctr"/>
        <c:lblOffset val="100"/>
        <c:noMultiLvlLbl val="0"/>
      </c:catAx>
      <c:valAx>
        <c:axId val="86643072"/>
        <c:scaling>
          <c:orientation val="minMax"/>
        </c:scaling>
        <c:delete val="0"/>
        <c:axPos val="l"/>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ahoma" panose="020B0604030504040204" pitchFamily="34" charset="0"/>
                <a:ea typeface="Tahoma" panose="020B0604030504040204" pitchFamily="34" charset="0"/>
                <a:cs typeface="Tahoma" panose="020B0604030504040204" pitchFamily="34" charset="0"/>
              </a:defRPr>
            </a:pPr>
            <a:endParaRPr lang="en-US"/>
          </a:p>
        </c:txPr>
        <c:crossAx val="866289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ahoma" panose="020B0604030504040204" pitchFamily="34" charset="0"/>
              <a:ea typeface="Tahoma" panose="020B0604030504040204" pitchFamily="34" charset="0"/>
              <a:cs typeface="Tahoma" panose="020B0604030504040204" pitchFamily="34" charset="0"/>
            </a:defRPr>
          </a:pPr>
          <a:endParaRPr lang="en-US"/>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C1DB5488F8A3A4FBFF3F075976528E0" ma:contentTypeVersion="18" ma:contentTypeDescription="Kreiraj novi dokument." ma:contentTypeScope="" ma:versionID="23bfb74117b43c4a787437eda1ba275f">
  <xsd:schema xmlns:xsd="http://www.w3.org/2001/XMLSchema" xmlns:xs="http://www.w3.org/2001/XMLSchema" xmlns:p="http://schemas.microsoft.com/office/2006/metadata/properties" xmlns:ns2="934e4f6f-c740-4e49-838d-10594e3f873c" xmlns:ns3="3c76ee32-0d6c-4c12-baae-0c22192ba994" targetNamespace="http://schemas.microsoft.com/office/2006/metadata/properties" ma:root="true" ma:fieldsID="81b55cbe4201a8b47f5ffcd524109478" ns2:_="" ns3:_="">
    <xsd:import namespace="934e4f6f-c740-4e49-838d-10594e3f873c"/>
    <xsd:import namespace="3c76ee32-0d6c-4c12-baae-0c22192ba99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p5b7"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4e4f6f-c740-4e49-838d-10594e3f8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p5b7" ma:index="14" nillable="true" ma:displayName="Number" ma:internalName="p5b7">
      <xsd:simpleType>
        <xsd:restriction base="dms:Number"/>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Oznake slika" ma:readOnly="false" ma:fieldId="{5cf76f15-5ced-4ddc-b409-7134ff3c332f}" ma:taxonomyMulti="true" ma:sspId="5eb37d50-2a46-435d-99da-0464c82fad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76ee32-0d6c-4c12-baae-0c22192ba994" elementFormDefault="qualified">
    <xsd:import namespace="http://schemas.microsoft.com/office/2006/documentManagement/types"/>
    <xsd:import namespace="http://schemas.microsoft.com/office/infopath/2007/PartnerControls"/>
    <xsd:element name="SharedWithUsers" ma:index="15" nillable="true" ma:displayName="Deljeno sa"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ljeno sa detaljima" ma:internalName="SharedWithDetails" ma:readOnly="true">
      <xsd:simpleType>
        <xsd:restriction base="dms:Note">
          <xsd:maxLength value="255"/>
        </xsd:restriction>
      </xsd:simpleType>
    </xsd:element>
    <xsd:element name="TaxCatchAll" ma:index="24" nillable="true" ma:displayName="Taxonomy Catch All Column" ma:hidden="true" ma:list="{4da2ab6d-d4b6-4451-892f-c831d653c5ab}" ma:internalName="TaxCatchAll" ma:showField="CatchAllData" ma:web="3c76ee32-0d6c-4c12-baae-0c22192ba9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D55799-FEE1-437A-A0FB-C3CEB0A81E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4e4f6f-c740-4e49-838d-10594e3f873c"/>
    <ds:schemaRef ds:uri="3c76ee32-0d6c-4c12-baae-0c22192ba9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F25063-5077-4426-94D5-7947F46B53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7485</Words>
  <Characters>42665</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Isidora Beraha</dc:creator>
  <cp:lastModifiedBy>Nikola Zezelj</cp:lastModifiedBy>
  <cp:revision>2</cp:revision>
  <dcterms:created xsi:type="dcterms:W3CDTF">2024-03-13T12:29:00Z</dcterms:created>
  <dcterms:modified xsi:type="dcterms:W3CDTF">2024-03-13T12:29:00Z</dcterms:modified>
</cp:coreProperties>
</file>