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AA" w:rsidRDefault="0019090F">
      <w:pPr>
        <w:shd w:val="clear" w:color="auto" w:fill="C6D9F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ОБРАЗАЦ 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СТРУКТУРЕ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 xml:space="preserve"> ЦЕНЕ СА УПУТСТВОМ КАКО ДА СЕ ПОПУНИ</w:t>
      </w:r>
    </w:p>
    <w:p w:rsidR="00C310AA" w:rsidRPr="003511FD" w:rsidRDefault="0019090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511FD">
        <w:rPr>
          <w:rFonts w:ascii="Times New Roman" w:hAnsi="Times New Roman" w:cs="Times New Roman"/>
          <w:b/>
          <w:sz w:val="24"/>
          <w:szCs w:val="24"/>
          <w:lang w:val="sr-Cyrl-RS"/>
        </w:rPr>
        <w:t>Набавка услуга хемијског третирања амброзије</w:t>
      </w:r>
    </w:p>
    <w:p w:rsidR="00C310AA" w:rsidRDefault="00C310AA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5"/>
        <w:gridCol w:w="1701"/>
        <w:gridCol w:w="1559"/>
        <w:gridCol w:w="1418"/>
        <w:gridCol w:w="1559"/>
        <w:gridCol w:w="1559"/>
      </w:tblGrid>
      <w:tr w:rsidR="00C310AA">
        <w:tc>
          <w:tcPr>
            <w:tcW w:w="6095" w:type="dxa"/>
            <w:shd w:val="clear" w:color="auto" w:fill="auto"/>
          </w:tcPr>
          <w:p w:rsidR="00C310AA" w:rsidRDefault="00C310AA">
            <w:pPr>
              <w:pStyle w:val="TableContents"/>
              <w:jc w:val="center"/>
              <w:rPr>
                <w:lang w:val="sr-Cyrl-CS"/>
              </w:rPr>
            </w:pPr>
          </w:p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Предмет ЈН</w:t>
            </w:r>
          </w:p>
        </w:tc>
        <w:tc>
          <w:tcPr>
            <w:tcW w:w="1701" w:type="dxa"/>
            <w:shd w:val="clear" w:color="auto" w:fill="auto"/>
          </w:tcPr>
          <w:p w:rsidR="00C310AA" w:rsidRDefault="00C310AA">
            <w:pPr>
              <w:pStyle w:val="TableContents"/>
              <w:jc w:val="center"/>
              <w:rPr>
                <w:lang w:val="sr-Cyrl-CS"/>
              </w:rPr>
            </w:pPr>
          </w:p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Количина</w:t>
            </w:r>
          </w:p>
          <w:p w:rsidR="00C310AA" w:rsidRDefault="0019090F">
            <w:pPr>
              <w:pStyle w:val="TableContents"/>
              <w:jc w:val="center"/>
            </w:pPr>
            <w:r>
              <w:rPr>
                <w:lang w:val="sr-Cyrl-CS"/>
              </w:rPr>
              <w:t>(</w:t>
            </w:r>
            <w:r>
              <w:rPr>
                <w:lang w:val="sr-Latn-RS"/>
              </w:rPr>
              <w:t>m</w:t>
            </w:r>
            <w:r>
              <w:rPr>
                <w:vertAlign w:val="superscript"/>
                <w:lang w:val="sr-Latn-RS"/>
              </w:rPr>
              <w:t>2</w:t>
            </w:r>
            <w:r>
              <w:rPr>
                <w:lang w:val="sr-Cyrl-CS"/>
              </w:rPr>
              <w:t>)</w:t>
            </w:r>
          </w:p>
          <w:p w:rsidR="00C310AA" w:rsidRDefault="00C310AA">
            <w:pPr>
              <w:pStyle w:val="TableContents"/>
              <w:rPr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Јединична цена, </w:t>
            </w:r>
          </w:p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без ПДВ-а</w:t>
            </w:r>
          </w:p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(динар)</w:t>
            </w:r>
          </w:p>
        </w:tc>
        <w:tc>
          <w:tcPr>
            <w:tcW w:w="1418" w:type="dxa"/>
            <w:shd w:val="clear" w:color="auto" w:fill="auto"/>
          </w:tcPr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Јединична цена, </w:t>
            </w:r>
          </w:p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са ПДВ-ом</w:t>
            </w:r>
          </w:p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(динар)</w:t>
            </w:r>
          </w:p>
        </w:tc>
        <w:tc>
          <w:tcPr>
            <w:tcW w:w="1559" w:type="dxa"/>
            <w:shd w:val="clear" w:color="auto" w:fill="auto"/>
          </w:tcPr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Укупна цена,  </w:t>
            </w:r>
          </w:p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без ПДВ-а</w:t>
            </w:r>
          </w:p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(динар)</w:t>
            </w:r>
          </w:p>
        </w:tc>
        <w:tc>
          <w:tcPr>
            <w:tcW w:w="1559" w:type="dxa"/>
            <w:shd w:val="clear" w:color="auto" w:fill="auto"/>
          </w:tcPr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Укупна цена,</w:t>
            </w:r>
          </w:p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са ПДВ-ом</w:t>
            </w:r>
          </w:p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(динар)</w:t>
            </w:r>
          </w:p>
        </w:tc>
      </w:tr>
      <w:tr w:rsidR="00C310AA">
        <w:trPr>
          <w:trHeight w:val="155"/>
        </w:trPr>
        <w:tc>
          <w:tcPr>
            <w:tcW w:w="6095" w:type="dxa"/>
            <w:shd w:val="clear" w:color="auto" w:fill="auto"/>
          </w:tcPr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 (2</w:t>
            </w:r>
            <w:r>
              <w:t>x3</w:t>
            </w:r>
            <w:r>
              <w:rPr>
                <w:lang w:val="sr-Cyrl-R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C310AA" w:rsidRDefault="0019090F">
            <w:pPr>
              <w:pStyle w:val="TableContents"/>
              <w:jc w:val="center"/>
              <w:rPr>
                <w:iCs/>
                <w:lang w:val="sr-Cyrl-CS"/>
              </w:rPr>
            </w:pPr>
            <w:r>
              <w:rPr>
                <w:lang w:val="sr-Cyrl-CS"/>
              </w:rPr>
              <w:t>6 (2</w:t>
            </w:r>
            <w:r>
              <w:t>x</w:t>
            </w:r>
            <w:r>
              <w:rPr>
                <w:lang w:val="sr-Cyrl-RS"/>
              </w:rPr>
              <w:t>4)</w:t>
            </w:r>
          </w:p>
        </w:tc>
      </w:tr>
      <w:tr w:rsidR="00C310AA" w:rsidTr="0019090F">
        <w:trPr>
          <w:trHeight w:val="1303"/>
        </w:trPr>
        <w:tc>
          <w:tcPr>
            <w:tcW w:w="6095" w:type="dxa"/>
            <w:shd w:val="clear" w:color="auto" w:fill="auto"/>
            <w:vAlign w:val="center"/>
          </w:tcPr>
          <w:p w:rsidR="00C310AA" w:rsidRDefault="0019090F" w:rsidP="0019090F">
            <w:pPr>
              <w:ind w:firstLine="708"/>
              <w:rPr>
                <w:i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Услуга хемијског третирања амброзије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на </w:t>
            </w:r>
            <w:r w:rsidR="003511FD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територији општине Косјерић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10AA" w:rsidRPr="003511FD" w:rsidRDefault="009C04BF" w:rsidP="0019090F">
            <w:pPr>
              <w:pStyle w:val="TableContents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  <w:r w:rsidR="003511FD">
              <w:rPr>
                <w:lang w:val="sr-Latn-RS"/>
              </w:rPr>
              <w:t>000</w:t>
            </w:r>
          </w:p>
          <w:p w:rsidR="00C310AA" w:rsidRDefault="00C310AA" w:rsidP="0019090F">
            <w:pPr>
              <w:pStyle w:val="TableContents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310AA" w:rsidRDefault="00C310AA" w:rsidP="0019090F">
            <w:pPr>
              <w:pStyle w:val="TableContents"/>
              <w:snapToGrid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310AA" w:rsidRDefault="00C310AA" w:rsidP="0019090F"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310AA" w:rsidRDefault="00C310AA" w:rsidP="0019090F"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310AA" w:rsidRDefault="00C310AA" w:rsidP="0019090F">
            <w:pPr>
              <w:pStyle w:val="TableContents"/>
              <w:snapToGrid w:val="0"/>
              <w:jc w:val="center"/>
            </w:pPr>
          </w:p>
        </w:tc>
      </w:tr>
    </w:tbl>
    <w:p w:rsidR="00C310AA" w:rsidRDefault="00C310AA">
      <w:pPr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C310AA" w:rsidRDefault="00C310AA">
      <w:pPr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C310AA" w:rsidRDefault="0019090F">
      <w:pPr>
        <w:ind w:left="360" w:firstLine="348"/>
        <w:jc w:val="both"/>
        <w:rPr>
          <w:rFonts w:ascii="Times New Roman" w:hAnsi="Times New Roman" w:cs="Times New Roman"/>
          <w:bCs/>
          <w:iCs/>
          <w:color w:val="002060"/>
          <w:lang w:val="sr-Cyrl-RS"/>
        </w:rPr>
      </w:pPr>
      <w:proofErr w:type="spellStart"/>
      <w:r>
        <w:rPr>
          <w:rFonts w:ascii="Times New Roman" w:hAnsi="Times New Roman" w:cs="Times New Roman"/>
          <w:b/>
          <w:bCs/>
          <w:iCs/>
          <w:u w:val="single"/>
        </w:rPr>
        <w:t>Упутство</w:t>
      </w:r>
      <w:proofErr w:type="spellEnd"/>
      <w:r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u w:val="single"/>
        </w:rPr>
        <w:t>за</w:t>
      </w:r>
      <w:proofErr w:type="spellEnd"/>
      <w:r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u w:val="single"/>
        </w:rPr>
        <w:t>попуњавање</w:t>
      </w:r>
      <w:proofErr w:type="spellEnd"/>
      <w:r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u w:val="single"/>
        </w:rPr>
        <w:t>обрасца</w:t>
      </w:r>
      <w:proofErr w:type="spellEnd"/>
      <w:r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u w:val="single"/>
        </w:rPr>
        <w:t>структуре</w:t>
      </w:r>
      <w:proofErr w:type="spellEnd"/>
      <w:r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u w:val="single"/>
        </w:rPr>
        <w:t>цене</w:t>
      </w:r>
      <w:proofErr w:type="spellEnd"/>
      <w:r>
        <w:rPr>
          <w:rFonts w:ascii="Times New Roman" w:hAnsi="Times New Roman" w:cs="Times New Roman"/>
          <w:b/>
          <w:bCs/>
          <w:iCs/>
          <w:u w:val="single"/>
        </w:rPr>
        <w:t xml:space="preserve">: </w:t>
      </w:r>
    </w:p>
    <w:p w:rsidR="00C310AA" w:rsidRDefault="0019090F">
      <w:pPr>
        <w:pStyle w:val="ListParagraph"/>
        <w:tabs>
          <w:tab w:val="left" w:pos="90"/>
        </w:tabs>
        <w:ind w:left="0"/>
        <w:jc w:val="both"/>
        <w:rPr>
          <w:bCs/>
          <w:iCs/>
          <w:sz w:val="22"/>
          <w:szCs w:val="22"/>
          <w:lang w:val="sr-Cyrl-CS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Понуђач треба да попун</w:t>
      </w:r>
      <w:r>
        <w:rPr>
          <w:bCs/>
          <w:iCs/>
          <w:sz w:val="22"/>
          <w:szCs w:val="22"/>
          <w:lang w:val="sr-Cyrl-CS"/>
        </w:rPr>
        <w:t>и</w:t>
      </w:r>
      <w:r>
        <w:rPr>
          <w:bCs/>
          <w:iCs/>
          <w:sz w:val="22"/>
          <w:szCs w:val="22"/>
        </w:rPr>
        <w:t xml:space="preserve"> образац структуре цене </w:t>
      </w:r>
      <w:r>
        <w:rPr>
          <w:bCs/>
          <w:iCs/>
          <w:sz w:val="22"/>
          <w:szCs w:val="22"/>
          <w:lang w:val="sr-Cyrl-CS"/>
        </w:rPr>
        <w:t>на следећи начин</w:t>
      </w:r>
      <w:r>
        <w:rPr>
          <w:bCs/>
          <w:iCs/>
          <w:sz w:val="22"/>
          <w:szCs w:val="22"/>
        </w:rPr>
        <w:t>:</w:t>
      </w:r>
    </w:p>
    <w:p w:rsidR="00C310AA" w:rsidRDefault="0019090F">
      <w:pPr>
        <w:pStyle w:val="ListParagraph"/>
        <w:numPr>
          <w:ilvl w:val="0"/>
          <w:numId w:val="2"/>
        </w:numPr>
        <w:tabs>
          <w:tab w:val="left" w:pos="90"/>
        </w:tabs>
        <w:jc w:val="both"/>
        <w:rPr>
          <w:bCs/>
          <w:iCs/>
          <w:sz w:val="22"/>
          <w:szCs w:val="22"/>
          <w:lang w:val="sr-Cyrl-CS"/>
        </w:rPr>
      </w:pPr>
      <w:r>
        <w:rPr>
          <w:bCs/>
          <w:iCs/>
          <w:sz w:val="22"/>
          <w:szCs w:val="22"/>
          <w:lang w:val="sr-Cyrl-CS"/>
        </w:rPr>
        <w:t xml:space="preserve">у колони </w:t>
      </w:r>
      <w:r>
        <w:rPr>
          <w:bCs/>
          <w:iCs/>
          <w:sz w:val="22"/>
          <w:szCs w:val="22"/>
        </w:rPr>
        <w:t xml:space="preserve">3 </w:t>
      </w:r>
      <w:proofErr w:type="spellStart"/>
      <w:r>
        <w:rPr>
          <w:bCs/>
          <w:iCs/>
          <w:sz w:val="22"/>
          <w:szCs w:val="22"/>
        </w:rPr>
        <w:t>уписати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колико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износи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јединична</w:t>
      </w:r>
      <w:proofErr w:type="spellEnd"/>
      <w:r>
        <w:rPr>
          <w:bCs/>
          <w:iCs/>
          <w:sz w:val="22"/>
          <w:szCs w:val="22"/>
        </w:rPr>
        <w:t xml:space="preserve"> цена без ПДВ-а</w:t>
      </w:r>
      <w:r>
        <w:rPr>
          <w:bCs/>
          <w:iCs/>
          <w:sz w:val="22"/>
          <w:szCs w:val="22"/>
          <w:lang w:val="sr-Cyrl-RS"/>
        </w:rPr>
        <w:t>,</w:t>
      </w:r>
      <w:r>
        <w:rPr>
          <w:bCs/>
          <w:iCs/>
          <w:sz w:val="22"/>
          <w:szCs w:val="22"/>
        </w:rPr>
        <w:t xml:space="preserve"> </w:t>
      </w:r>
    </w:p>
    <w:p w:rsidR="00C310AA" w:rsidRDefault="0019090F">
      <w:pPr>
        <w:pStyle w:val="ListParagraph"/>
        <w:numPr>
          <w:ilvl w:val="0"/>
          <w:numId w:val="2"/>
        </w:numPr>
        <w:tabs>
          <w:tab w:val="left" w:pos="90"/>
        </w:tabs>
        <w:jc w:val="both"/>
        <w:rPr>
          <w:bCs/>
          <w:iCs/>
          <w:sz w:val="22"/>
          <w:szCs w:val="22"/>
          <w:lang w:val="sr-Cyrl-RS"/>
        </w:rPr>
      </w:pPr>
      <w:r>
        <w:rPr>
          <w:bCs/>
          <w:iCs/>
          <w:sz w:val="22"/>
          <w:szCs w:val="22"/>
          <w:lang w:val="sr-Cyrl-CS"/>
        </w:rPr>
        <w:t xml:space="preserve">у колони </w:t>
      </w:r>
      <w:r>
        <w:rPr>
          <w:bCs/>
          <w:iCs/>
          <w:sz w:val="22"/>
          <w:szCs w:val="22"/>
        </w:rPr>
        <w:t xml:space="preserve">4 </w:t>
      </w:r>
      <w:proofErr w:type="spellStart"/>
      <w:r>
        <w:rPr>
          <w:bCs/>
          <w:iCs/>
          <w:sz w:val="22"/>
          <w:szCs w:val="22"/>
        </w:rPr>
        <w:t>уписати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колико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износи</w:t>
      </w:r>
      <w:proofErr w:type="spellEnd"/>
      <w:r>
        <w:rPr>
          <w:bCs/>
          <w:iCs/>
          <w:sz w:val="22"/>
          <w:szCs w:val="22"/>
          <w:lang w:val="sr-Cyrl-RS"/>
        </w:rPr>
        <w:t xml:space="preserve"> јединична цена са ПДВ</w:t>
      </w:r>
      <w:r>
        <w:rPr>
          <w:bCs/>
          <w:iCs/>
          <w:sz w:val="22"/>
          <w:szCs w:val="22"/>
        </w:rPr>
        <w:t>-</w:t>
      </w:r>
      <w:r>
        <w:rPr>
          <w:bCs/>
          <w:iCs/>
          <w:sz w:val="22"/>
          <w:szCs w:val="22"/>
          <w:lang w:val="sr-Cyrl-RS"/>
        </w:rPr>
        <w:t xml:space="preserve">ом, </w:t>
      </w:r>
    </w:p>
    <w:p w:rsidR="00C310AA" w:rsidRDefault="0019090F">
      <w:pPr>
        <w:pStyle w:val="ListParagraph"/>
        <w:numPr>
          <w:ilvl w:val="0"/>
          <w:numId w:val="2"/>
        </w:numPr>
        <w:tabs>
          <w:tab w:val="left" w:pos="90"/>
        </w:tabs>
        <w:jc w:val="both"/>
        <w:rPr>
          <w:bCs/>
          <w:iCs/>
          <w:color w:val="auto"/>
          <w:sz w:val="22"/>
          <w:szCs w:val="22"/>
          <w:lang w:val="sr-Cyrl-CS"/>
        </w:rPr>
      </w:pPr>
      <w:r>
        <w:rPr>
          <w:bCs/>
          <w:iCs/>
          <w:sz w:val="22"/>
          <w:szCs w:val="22"/>
          <w:lang w:val="sr-Cyrl-RS"/>
        </w:rPr>
        <w:t xml:space="preserve">у колони 5 уписати </w:t>
      </w:r>
      <w:r>
        <w:rPr>
          <w:bCs/>
          <w:iCs/>
          <w:sz w:val="22"/>
          <w:szCs w:val="22"/>
        </w:rPr>
        <w:t>укупн</w:t>
      </w:r>
      <w:r>
        <w:rPr>
          <w:bCs/>
          <w:iCs/>
          <w:sz w:val="22"/>
          <w:szCs w:val="22"/>
          <w:lang w:val="sr-Cyrl-RS"/>
        </w:rPr>
        <w:t>у</w:t>
      </w:r>
      <w:r>
        <w:rPr>
          <w:bCs/>
          <w:iCs/>
          <w:sz w:val="22"/>
          <w:szCs w:val="22"/>
        </w:rPr>
        <w:t xml:space="preserve"> цен</w:t>
      </w:r>
      <w:r>
        <w:rPr>
          <w:bCs/>
          <w:iCs/>
          <w:sz w:val="22"/>
          <w:szCs w:val="22"/>
          <w:lang w:val="sr-Cyrl-RS"/>
        </w:rPr>
        <w:t>у</w:t>
      </w:r>
      <w:r>
        <w:rPr>
          <w:bCs/>
          <w:iCs/>
          <w:sz w:val="22"/>
          <w:szCs w:val="22"/>
        </w:rPr>
        <w:t xml:space="preserve"> без ПДВ-а</w:t>
      </w:r>
      <w:r>
        <w:rPr>
          <w:bCs/>
          <w:iCs/>
          <w:sz w:val="22"/>
          <w:szCs w:val="22"/>
          <w:lang w:val="sr-Cyrl-RS"/>
        </w:rPr>
        <w:t xml:space="preserve"> </w:t>
      </w:r>
      <w:r>
        <w:rPr>
          <w:bCs/>
          <w:iCs/>
          <w:sz w:val="22"/>
          <w:szCs w:val="22"/>
        </w:rPr>
        <w:t xml:space="preserve">и то </w:t>
      </w:r>
      <w:proofErr w:type="spellStart"/>
      <w:r>
        <w:rPr>
          <w:bCs/>
          <w:iCs/>
          <w:sz w:val="22"/>
          <w:szCs w:val="22"/>
        </w:rPr>
        <w:t>тако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што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ће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помножити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јединичну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цену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без</w:t>
      </w:r>
      <w:proofErr w:type="spellEnd"/>
      <w:r>
        <w:rPr>
          <w:bCs/>
          <w:iCs/>
          <w:sz w:val="22"/>
          <w:szCs w:val="22"/>
        </w:rPr>
        <w:t xml:space="preserve"> ПДВ-а (</w:t>
      </w:r>
      <w:proofErr w:type="spellStart"/>
      <w:r>
        <w:rPr>
          <w:bCs/>
          <w:iCs/>
          <w:sz w:val="22"/>
          <w:szCs w:val="22"/>
        </w:rPr>
        <w:t>наведену</w:t>
      </w:r>
      <w:proofErr w:type="spellEnd"/>
      <w:r>
        <w:rPr>
          <w:bCs/>
          <w:iCs/>
          <w:sz w:val="22"/>
          <w:szCs w:val="22"/>
        </w:rPr>
        <w:t xml:space="preserve"> у </w:t>
      </w:r>
      <w:proofErr w:type="spellStart"/>
      <w:r>
        <w:rPr>
          <w:bCs/>
          <w:iCs/>
          <w:sz w:val="22"/>
          <w:szCs w:val="22"/>
        </w:rPr>
        <w:t>колони</w:t>
      </w:r>
      <w:proofErr w:type="spellEnd"/>
      <w:r>
        <w:rPr>
          <w:bCs/>
          <w:iCs/>
          <w:sz w:val="22"/>
          <w:szCs w:val="22"/>
        </w:rPr>
        <w:t xml:space="preserve"> 3) </w:t>
      </w:r>
      <w:proofErr w:type="spellStart"/>
      <w:r>
        <w:rPr>
          <w:bCs/>
          <w:iCs/>
          <w:sz w:val="22"/>
          <w:szCs w:val="22"/>
        </w:rPr>
        <w:t>са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траженим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количинама</w:t>
      </w:r>
      <w:proofErr w:type="spellEnd"/>
      <w:r>
        <w:rPr>
          <w:bCs/>
          <w:iCs/>
          <w:sz w:val="22"/>
          <w:szCs w:val="22"/>
        </w:rPr>
        <w:t xml:space="preserve"> (</w:t>
      </w:r>
      <w:proofErr w:type="spellStart"/>
      <w:r>
        <w:rPr>
          <w:bCs/>
          <w:iCs/>
          <w:sz w:val="22"/>
          <w:szCs w:val="22"/>
        </w:rPr>
        <w:t>које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су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наведене</w:t>
      </w:r>
      <w:proofErr w:type="spellEnd"/>
      <w:r>
        <w:rPr>
          <w:bCs/>
          <w:iCs/>
          <w:sz w:val="22"/>
          <w:szCs w:val="22"/>
          <w:lang w:val="sr-Cyrl-RS"/>
        </w:rPr>
        <w:t xml:space="preserve"> </w:t>
      </w:r>
      <w:r>
        <w:rPr>
          <w:bCs/>
          <w:iCs/>
          <w:sz w:val="22"/>
          <w:szCs w:val="22"/>
        </w:rPr>
        <w:t xml:space="preserve"> у </w:t>
      </w:r>
      <w:proofErr w:type="spellStart"/>
      <w:r>
        <w:rPr>
          <w:bCs/>
          <w:iCs/>
          <w:color w:val="auto"/>
          <w:sz w:val="22"/>
          <w:szCs w:val="22"/>
        </w:rPr>
        <w:t>колони</w:t>
      </w:r>
      <w:proofErr w:type="spellEnd"/>
      <w:r>
        <w:rPr>
          <w:bCs/>
          <w:iCs/>
          <w:color w:val="auto"/>
          <w:sz w:val="22"/>
          <w:szCs w:val="22"/>
        </w:rPr>
        <w:t xml:space="preserve"> 2);</w:t>
      </w:r>
      <w:r>
        <w:rPr>
          <w:bCs/>
          <w:iCs/>
          <w:color w:val="auto"/>
          <w:sz w:val="22"/>
          <w:szCs w:val="22"/>
          <w:lang w:val="sr-Cyrl-RS"/>
        </w:rPr>
        <w:t xml:space="preserve"> На крају уписати укупну цену предмета набавке </w:t>
      </w:r>
      <w:r>
        <w:rPr>
          <w:bCs/>
          <w:iCs/>
          <w:color w:val="auto"/>
          <w:sz w:val="22"/>
          <w:szCs w:val="22"/>
        </w:rPr>
        <w:t>без ПДВ-а</w:t>
      </w:r>
      <w:r>
        <w:rPr>
          <w:bCs/>
          <w:iCs/>
          <w:color w:val="auto"/>
          <w:sz w:val="22"/>
          <w:szCs w:val="22"/>
          <w:lang w:val="sr-Cyrl-RS"/>
        </w:rPr>
        <w:t>.</w:t>
      </w:r>
    </w:p>
    <w:p w:rsidR="00C310AA" w:rsidRDefault="0019090F">
      <w:pPr>
        <w:pStyle w:val="ListParagraph"/>
        <w:numPr>
          <w:ilvl w:val="0"/>
          <w:numId w:val="2"/>
        </w:numPr>
        <w:tabs>
          <w:tab w:val="left" w:pos="90"/>
        </w:tabs>
        <w:jc w:val="both"/>
      </w:pPr>
      <w:r>
        <w:rPr>
          <w:bCs/>
          <w:iCs/>
          <w:lang w:val="sr-Cyrl-CS"/>
        </w:rPr>
        <w:t xml:space="preserve">у колони </w:t>
      </w:r>
      <w:r>
        <w:rPr>
          <w:bCs/>
          <w:iCs/>
        </w:rPr>
        <w:t>6 уписати колико износи укупна цена са ПДВ-ом и то</w:t>
      </w:r>
      <w:r>
        <w:rPr>
          <w:bCs/>
          <w:iCs/>
          <w:lang w:val="sr-Cyrl-RS"/>
        </w:rPr>
        <w:t xml:space="preserve"> </w:t>
      </w:r>
      <w:r>
        <w:rPr>
          <w:bCs/>
          <w:iCs/>
        </w:rPr>
        <w:t xml:space="preserve">тако што ће помножити јединичну цену </w:t>
      </w:r>
      <w:r>
        <w:rPr>
          <w:bCs/>
          <w:iCs/>
          <w:lang w:val="sr-Cyrl-RS"/>
        </w:rPr>
        <w:t>са</w:t>
      </w:r>
      <w:r>
        <w:rPr>
          <w:bCs/>
          <w:iCs/>
        </w:rPr>
        <w:t xml:space="preserve"> ПДВ-</w:t>
      </w:r>
      <w:r>
        <w:rPr>
          <w:bCs/>
          <w:iCs/>
          <w:lang w:val="sr-Cyrl-RS"/>
        </w:rPr>
        <w:t>ом</w:t>
      </w:r>
      <w:r>
        <w:rPr>
          <w:bCs/>
          <w:iCs/>
        </w:rPr>
        <w:t xml:space="preserve"> (наведену у колони </w:t>
      </w:r>
      <w:r>
        <w:rPr>
          <w:bCs/>
          <w:iCs/>
          <w:lang w:val="sr-Cyrl-RS"/>
        </w:rPr>
        <w:t>4</w:t>
      </w:r>
      <w:r>
        <w:rPr>
          <w:bCs/>
          <w:iCs/>
        </w:rPr>
        <w:t xml:space="preserve">) </w:t>
      </w:r>
      <w:proofErr w:type="spellStart"/>
      <w:r>
        <w:rPr>
          <w:bCs/>
          <w:iCs/>
        </w:rPr>
        <w:t>са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траженим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количинама</w:t>
      </w:r>
      <w:proofErr w:type="spellEnd"/>
      <w:r>
        <w:rPr>
          <w:bCs/>
          <w:iCs/>
        </w:rPr>
        <w:t xml:space="preserve"> (</w:t>
      </w:r>
      <w:proofErr w:type="spellStart"/>
      <w:r>
        <w:rPr>
          <w:bCs/>
          <w:iCs/>
        </w:rPr>
        <w:t>које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су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наведене</w:t>
      </w:r>
      <w:proofErr w:type="spellEnd"/>
      <w:r>
        <w:rPr>
          <w:bCs/>
          <w:iCs/>
        </w:rPr>
        <w:t xml:space="preserve"> у </w:t>
      </w:r>
      <w:proofErr w:type="spellStart"/>
      <w:r>
        <w:rPr>
          <w:bCs/>
          <w:iCs/>
        </w:rPr>
        <w:t>колони</w:t>
      </w:r>
      <w:proofErr w:type="spellEnd"/>
      <w:r>
        <w:rPr>
          <w:bCs/>
          <w:iCs/>
        </w:rPr>
        <w:t xml:space="preserve"> 2)</w:t>
      </w:r>
      <w:r>
        <w:rPr>
          <w:bCs/>
          <w:iCs/>
          <w:lang w:val="sr-Cyrl-RS"/>
        </w:rPr>
        <w:t xml:space="preserve">  </w:t>
      </w:r>
    </w:p>
    <w:p w:rsidR="00C310AA" w:rsidRDefault="00C310AA">
      <w:pPr>
        <w:tabs>
          <w:tab w:val="left" w:pos="90"/>
        </w:tabs>
        <w:jc w:val="both"/>
      </w:pPr>
    </w:p>
    <w:p w:rsidR="00C310AA" w:rsidRDefault="00C310AA">
      <w:pPr>
        <w:tabs>
          <w:tab w:val="left" w:pos="90"/>
        </w:tabs>
        <w:jc w:val="both"/>
      </w:pPr>
    </w:p>
    <w:tbl>
      <w:tblPr>
        <w:tblW w:w="13891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939"/>
        <w:gridCol w:w="6983"/>
        <w:gridCol w:w="3969"/>
      </w:tblGrid>
      <w:tr w:rsidR="00C310AA">
        <w:tc>
          <w:tcPr>
            <w:tcW w:w="2939" w:type="dxa"/>
            <w:shd w:val="clear" w:color="auto" w:fill="auto"/>
            <w:vAlign w:val="center"/>
          </w:tcPr>
          <w:p w:rsidR="00C310AA" w:rsidRDefault="0019090F">
            <w:pPr>
              <w:pStyle w:val="BodyText2"/>
              <w:spacing w:line="100" w:lineRule="atLeast"/>
              <w:jc w:val="center"/>
            </w:pPr>
            <w:r>
              <w:t>Датум</w:t>
            </w:r>
          </w:p>
        </w:tc>
        <w:tc>
          <w:tcPr>
            <w:tcW w:w="6983" w:type="dxa"/>
            <w:shd w:val="clear" w:color="auto" w:fill="auto"/>
            <w:vAlign w:val="center"/>
          </w:tcPr>
          <w:p w:rsidR="00C310AA" w:rsidRDefault="00C310AA">
            <w:pPr>
              <w:pStyle w:val="BodyText2"/>
              <w:spacing w:line="100" w:lineRule="atLeast"/>
              <w:jc w:val="both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310AA" w:rsidRDefault="0019090F">
            <w:pPr>
              <w:pStyle w:val="BodyText2"/>
              <w:spacing w:line="100" w:lineRule="atLeast"/>
              <w:jc w:val="center"/>
            </w:pPr>
            <w:r>
              <w:t>Потпис понуђача</w:t>
            </w:r>
          </w:p>
        </w:tc>
      </w:tr>
      <w:tr w:rsidR="00C310AA">
        <w:tc>
          <w:tcPr>
            <w:tcW w:w="2939" w:type="dxa"/>
            <w:tcBorders>
              <w:bottom w:val="single" w:sz="4" w:space="0" w:color="000000"/>
            </w:tcBorders>
            <w:shd w:val="clear" w:color="auto" w:fill="auto"/>
          </w:tcPr>
          <w:p w:rsidR="00C310AA" w:rsidRDefault="00C310AA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6983" w:type="dxa"/>
            <w:shd w:val="clear" w:color="auto" w:fill="auto"/>
          </w:tcPr>
          <w:p w:rsidR="00C310AA" w:rsidRDefault="00C310AA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</w:tcPr>
          <w:p w:rsidR="00C310AA" w:rsidRDefault="00C310AA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C310AA" w:rsidRDefault="00C310A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sectPr w:rsidR="00C310AA">
      <w:pgSz w:w="16838" w:h="11906" w:orient="landscape"/>
      <w:pgMar w:top="156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bullet"/>
      <w:lvlText w:val=""/>
      <w:lvlJc w:val="left"/>
      <w:pPr>
        <w:tabs>
          <w:tab w:val="num" w:pos="348"/>
        </w:tabs>
        <w:ind w:left="1068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1">
    <w:nsid w:val="257F4256"/>
    <w:multiLevelType w:val="hybridMultilevel"/>
    <w:tmpl w:val="2F2E801C"/>
    <w:lvl w:ilvl="0" w:tplc="88A82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AA"/>
    <w:rsid w:val="0019090F"/>
    <w:rsid w:val="003511FD"/>
    <w:rsid w:val="009C04BF"/>
    <w:rsid w:val="00C3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widowControl/>
      <w:suppressAutoHyphens/>
      <w:autoSpaceDE/>
      <w:autoSpaceDN/>
      <w:spacing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pPr>
      <w:widowControl/>
      <w:suppressAutoHyphens/>
      <w:autoSpaceDE/>
      <w:autoSpaceDN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customStyle="1" w:styleId="TableContents">
    <w:name w:val="Table Contents"/>
    <w:basedOn w:val="Normal"/>
    <w:pPr>
      <w:widowControl/>
      <w:suppressLineNumbers/>
      <w:suppressAutoHyphens/>
      <w:autoSpaceDE/>
      <w:autoSpaceDN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widowControl/>
      <w:suppressAutoHyphens/>
      <w:autoSpaceDE/>
      <w:autoSpaceDN/>
      <w:spacing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pPr>
      <w:widowControl/>
      <w:suppressAutoHyphens/>
      <w:autoSpaceDE/>
      <w:autoSpaceDN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customStyle="1" w:styleId="TableContents">
    <w:name w:val="Table Contents"/>
    <w:basedOn w:val="Normal"/>
    <w:pPr>
      <w:widowControl/>
      <w:suppressLineNumbers/>
      <w:suppressAutoHyphens/>
      <w:autoSpaceDE/>
      <w:autoSpaceDN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Opstina2016-1</cp:lastModifiedBy>
  <cp:revision>25</cp:revision>
  <dcterms:created xsi:type="dcterms:W3CDTF">2018-04-13T11:52:00Z</dcterms:created>
  <dcterms:modified xsi:type="dcterms:W3CDTF">2024-06-06T10:04:00Z</dcterms:modified>
</cp:coreProperties>
</file>