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B59" w:rsidRPr="00625036" w:rsidRDefault="00A51076" w:rsidP="00802113">
      <w:pPr>
        <w:spacing w:after="0"/>
        <w:rPr>
          <w:sz w:val="20"/>
          <w:lang w:val="sr-Cyrl-RS"/>
        </w:rPr>
      </w:pPr>
      <w:r>
        <w:rPr>
          <w:b/>
          <w:sz w:val="20"/>
          <w:lang w:val="sr-Latn-RS"/>
        </w:rPr>
        <w:t xml:space="preserve"> </w:t>
      </w:r>
      <w:r w:rsidR="00802113" w:rsidRPr="00802113">
        <w:rPr>
          <w:b/>
          <w:sz w:val="20"/>
          <w:lang w:val="sr-Cyrl-RS"/>
        </w:rPr>
        <w:t xml:space="preserve">Број: </w:t>
      </w:r>
      <w:r w:rsidR="00625036">
        <w:rPr>
          <w:sz w:val="20"/>
          <w:lang w:val="sr-Cyrl-RS"/>
        </w:rPr>
        <w:t>016-3/2024</w:t>
      </w:r>
    </w:p>
    <w:p w:rsidR="00802113" w:rsidRPr="00E0303C" w:rsidRDefault="00802113" w:rsidP="00802113">
      <w:pPr>
        <w:spacing w:after="0"/>
        <w:rPr>
          <w:sz w:val="20"/>
          <w:lang w:val="sr-Cyrl-RS"/>
        </w:rPr>
      </w:pPr>
      <w:r w:rsidRPr="00802113">
        <w:rPr>
          <w:b/>
          <w:sz w:val="20"/>
          <w:lang w:val="sr-Cyrl-RS"/>
        </w:rPr>
        <w:t>Датум</w:t>
      </w:r>
      <w:r w:rsidRPr="00DA1435">
        <w:rPr>
          <w:sz w:val="20"/>
          <w:lang w:val="sr-Cyrl-RS"/>
        </w:rPr>
        <w:t xml:space="preserve">: </w:t>
      </w:r>
      <w:r w:rsidR="00E0303C">
        <w:rPr>
          <w:sz w:val="20"/>
          <w:lang w:val="sr-Cyrl-RS"/>
        </w:rPr>
        <w:t>22.02.2024. године</w:t>
      </w:r>
    </w:p>
    <w:p w:rsidR="00EA72C8" w:rsidRDefault="00802113" w:rsidP="00EA72C8">
      <w:pPr>
        <w:spacing w:after="0"/>
        <w:rPr>
          <w:b/>
          <w:sz w:val="20"/>
          <w:lang w:val="sr-Cyrl-RS"/>
        </w:rPr>
      </w:pPr>
      <w:r w:rsidRPr="00802113">
        <w:rPr>
          <w:b/>
          <w:sz w:val="20"/>
          <w:lang w:val="sr-Cyrl-RS"/>
        </w:rPr>
        <w:t>К О С Ј Е Р И Ћ</w:t>
      </w:r>
    </w:p>
    <w:p w:rsidR="00EA72C8" w:rsidRDefault="00EA72C8" w:rsidP="00EA72C8">
      <w:pPr>
        <w:spacing w:after="0"/>
        <w:rPr>
          <w:b/>
          <w:sz w:val="20"/>
          <w:lang w:val="sr-Cyrl-RS"/>
        </w:rPr>
      </w:pPr>
    </w:p>
    <w:p w:rsidR="00B27368" w:rsidRPr="00EA72C8" w:rsidRDefault="00B27368" w:rsidP="00EA72C8">
      <w:pPr>
        <w:spacing w:after="0"/>
        <w:rPr>
          <w:b/>
          <w:sz w:val="20"/>
          <w:lang w:val="sr-Cyrl-RS"/>
        </w:rPr>
      </w:pPr>
    </w:p>
    <w:p w:rsidR="00D95A44" w:rsidRPr="00155B32" w:rsidRDefault="00C72768" w:rsidP="00155B32">
      <w:pPr>
        <w:rPr>
          <w:rFonts w:cs="Times New Roman"/>
          <w:sz w:val="24"/>
          <w:szCs w:val="24"/>
          <w:lang w:val="sr-Cyrl-RS"/>
        </w:rPr>
      </w:pPr>
      <w:r>
        <w:rPr>
          <w:lang w:val="sr-Cyrl-RS"/>
        </w:rPr>
        <w:tab/>
      </w:r>
      <w:r w:rsidRPr="00EA72C8">
        <w:rPr>
          <w:rFonts w:cs="Times New Roman"/>
          <w:sz w:val="24"/>
          <w:szCs w:val="24"/>
          <w:lang w:val="sr-Cyrl-RS"/>
        </w:rPr>
        <w:t xml:space="preserve">На основу члана 76. Статута општине Косјерић („Службени лист општине Косјерић“ број 3/19), и члана 48. Закона о локалној самоуправи („Службени гласник РС“ број 129/2007, 83/2014 – др.закон, 101/2016 – др.закон, 47/2018 и 111/2021 – др.закон), Председник општине Косјерић, подноси </w:t>
      </w:r>
    </w:p>
    <w:p w:rsidR="00EA72C8" w:rsidRDefault="00EA72C8" w:rsidP="00C72768">
      <w:pPr>
        <w:jc w:val="center"/>
        <w:rPr>
          <w:rFonts w:cs="Times New Roman"/>
          <w:b/>
          <w:sz w:val="24"/>
          <w:szCs w:val="24"/>
          <w:lang w:val="sr-Cyrl-RS"/>
        </w:rPr>
      </w:pPr>
    </w:p>
    <w:p w:rsidR="00B27368" w:rsidRPr="00EA72C8" w:rsidRDefault="00B27368" w:rsidP="00C72768">
      <w:pPr>
        <w:jc w:val="center"/>
        <w:rPr>
          <w:rFonts w:cs="Times New Roman"/>
          <w:b/>
          <w:sz w:val="24"/>
          <w:szCs w:val="24"/>
          <w:lang w:val="sr-Cyrl-RS"/>
        </w:rPr>
      </w:pPr>
    </w:p>
    <w:p w:rsidR="00D95A44" w:rsidRDefault="00C72768" w:rsidP="00155B32">
      <w:pPr>
        <w:jc w:val="center"/>
        <w:rPr>
          <w:rFonts w:cs="Times New Roman"/>
          <w:b/>
          <w:sz w:val="24"/>
          <w:szCs w:val="24"/>
          <w:lang w:val="sr-Cyrl-RS"/>
        </w:rPr>
      </w:pPr>
      <w:r w:rsidRPr="00EA72C8">
        <w:rPr>
          <w:rFonts w:cs="Times New Roman"/>
          <w:b/>
          <w:sz w:val="24"/>
          <w:szCs w:val="24"/>
          <w:lang w:val="sr-Cyrl-RS"/>
        </w:rPr>
        <w:t>ИЗВЕШТАЈ О РАДУ ПРЕДСЕДНИКА ОПШТИНЕ ЗА 202</w:t>
      </w:r>
      <w:r w:rsidR="00760517" w:rsidRPr="00EA72C8">
        <w:rPr>
          <w:rFonts w:cs="Times New Roman"/>
          <w:b/>
          <w:sz w:val="24"/>
          <w:szCs w:val="24"/>
        </w:rPr>
        <w:t>3</w:t>
      </w:r>
      <w:r w:rsidRPr="00EA72C8">
        <w:rPr>
          <w:rFonts w:cs="Times New Roman"/>
          <w:b/>
          <w:sz w:val="24"/>
          <w:szCs w:val="24"/>
          <w:lang w:val="sr-Cyrl-RS"/>
        </w:rPr>
        <w:t>.</w:t>
      </w:r>
      <w:r w:rsidR="003D748D" w:rsidRPr="00EA72C8">
        <w:rPr>
          <w:rFonts w:cs="Times New Roman"/>
          <w:b/>
          <w:sz w:val="24"/>
          <w:szCs w:val="24"/>
          <w:lang w:val="sr-Cyrl-RS"/>
        </w:rPr>
        <w:t xml:space="preserve"> </w:t>
      </w:r>
      <w:r w:rsidRPr="00EA72C8">
        <w:rPr>
          <w:rFonts w:cs="Times New Roman"/>
          <w:b/>
          <w:sz w:val="24"/>
          <w:szCs w:val="24"/>
          <w:lang w:val="sr-Cyrl-RS"/>
        </w:rPr>
        <w:t>ГОДИНУ</w:t>
      </w:r>
    </w:p>
    <w:p w:rsidR="00EA72C8" w:rsidRDefault="00EA72C8" w:rsidP="00C72768">
      <w:pPr>
        <w:rPr>
          <w:rFonts w:cs="Times New Roman"/>
          <w:b/>
          <w:sz w:val="24"/>
          <w:szCs w:val="24"/>
          <w:lang w:val="sr-Cyrl-RS"/>
        </w:rPr>
      </w:pPr>
    </w:p>
    <w:p w:rsidR="00B27368" w:rsidRPr="00EA72C8" w:rsidRDefault="00B27368" w:rsidP="00C72768">
      <w:pPr>
        <w:rPr>
          <w:rFonts w:cs="Times New Roman"/>
          <w:b/>
          <w:sz w:val="24"/>
          <w:szCs w:val="24"/>
          <w:lang w:val="sr-Cyrl-RS"/>
        </w:rPr>
      </w:pPr>
    </w:p>
    <w:p w:rsidR="00C72768" w:rsidRPr="00EA72C8" w:rsidRDefault="00C72768" w:rsidP="00C72768">
      <w:p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b/>
          <w:sz w:val="24"/>
          <w:szCs w:val="24"/>
          <w:lang w:val="sr-Cyrl-RS"/>
        </w:rPr>
        <w:tab/>
      </w:r>
      <w:r w:rsidRPr="00EA72C8">
        <w:rPr>
          <w:rFonts w:cs="Times New Roman"/>
          <w:sz w:val="24"/>
          <w:szCs w:val="24"/>
          <w:lang w:val="sr-Cyrl-RS"/>
        </w:rPr>
        <w:t xml:space="preserve">Чланом 66. Статута општине Косјерић </w:t>
      </w:r>
      <w:r w:rsidR="0026223D" w:rsidRPr="00EA72C8">
        <w:rPr>
          <w:rFonts w:cs="Times New Roman"/>
          <w:sz w:val="24"/>
          <w:szCs w:val="24"/>
          <w:lang w:val="sr-Cyrl-RS"/>
        </w:rPr>
        <w:t>(„Службени лист општине Косјерић“ број 3/19) прописана је надлежност Председника општине и то: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представља и заступа Општину;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предлаже начин решавања питања о којима одлучује Скупштина општине;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наредбодавац је за извршење буџета;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оснива општинску службу за инспекцију коришћења буџетских средстава и службу за интерну ревизију Општине;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оснива буџетски фонд и утврђује програм коришћења средстава буџетског фонда, у складу са законом;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даје сагласност на опште акте којима се уређују број и структура запослених у установама које се финансирају из буџета Општине и број и структуру запослених и других лица која се ангажују на остваривању програма или дела програма корисника буџета Општине;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усмерава и усклађује рад Општинске управе;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представља Општинско веће, сазива и води његове седнице;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подноси појединачне акте за које је овлашћен законом, овим статутом или одлуком Скупштине општине;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доноси решење о отуђењу и давању у закуп грађевинског земљишта у јавној својини Општине у складу са  законом, другим прописима и програмом коришћења грађевинског земљишта;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врши распоред службених зграда и пословних просторија у јавној својини општине;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закључује уговоре у име Општине, на основу овлашћења из закона, статута и одлука Скупштине општине;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у име Општине закључује колективне уговоре за органе и за предузећа, установе и друге јавне службе чији је оснивач Општина;</w:t>
      </w:r>
    </w:p>
    <w:p w:rsidR="00806C5D" w:rsidRPr="00EA72C8" w:rsidRDefault="00806C5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lastRenderedPageBreak/>
        <w:t>одлучује о ораганизовању и спровођењу јавних радова;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закључује уговор о донацији од физичког или правног лица;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комадант је Општинског штаба за ванредне ситуације по положају, доноси одлуку о проглашењу и о укидању ванредне ситуације на предлог Општинског штаба за ванредне ситуације;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доноси одлуку о проглашењу дана жалости у Општини;</w:t>
      </w:r>
    </w:p>
    <w:p w:rsidR="0026223D" w:rsidRPr="00EA72C8" w:rsidRDefault="0026223D" w:rsidP="0026223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 xml:space="preserve">усваја извештаје </w:t>
      </w:r>
      <w:r w:rsidR="00806C5D" w:rsidRPr="00EA72C8">
        <w:rPr>
          <w:rFonts w:cs="Times New Roman"/>
          <w:sz w:val="24"/>
          <w:szCs w:val="24"/>
          <w:lang w:val="sr-Cyrl-RS"/>
        </w:rPr>
        <w:t>о извршењу буџета Општине и доставља их Скупштини општине;</w:t>
      </w:r>
    </w:p>
    <w:p w:rsidR="00806C5D" w:rsidRPr="00EA72C8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информише јавност о свом раду;</w:t>
      </w:r>
    </w:p>
    <w:p w:rsidR="00806C5D" w:rsidRPr="00EA72C8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подноси жалбу Уставном суду Републике Србије ако се појединачном актом или радњом државног органа или органа Општине онемогућава вршење надлежности Општине;</w:t>
      </w:r>
    </w:p>
    <w:p w:rsidR="00806C5D" w:rsidRPr="00EA72C8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образује стручна саветодавна радна тела за поједине послове из своје надлежности;</w:t>
      </w:r>
    </w:p>
    <w:p w:rsidR="00806C5D" w:rsidRPr="00EA72C8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поставља и разрешава помоћнике председника општине;</w:t>
      </w:r>
    </w:p>
    <w:p w:rsidR="00806C5D" w:rsidRPr="00EA72C8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доноси акта из надлежности Скупштине у случају ратног стања или елементарних непогода, с тим што је дужан да их поднесе на потврду Скупштини чим она буде у могућности да се састане;</w:t>
      </w:r>
    </w:p>
    <w:p w:rsidR="00806C5D" w:rsidRPr="00EA72C8" w:rsidRDefault="00806C5D" w:rsidP="00806C5D">
      <w:pPr>
        <w:pStyle w:val="ListParagraph"/>
        <w:numPr>
          <w:ilvl w:val="0"/>
          <w:numId w:val="1"/>
        </w:num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врши и друге послове утврђене Статутом и другим актима Општине.</w:t>
      </w:r>
    </w:p>
    <w:p w:rsidR="00806C5D" w:rsidRPr="00EA72C8" w:rsidRDefault="00760517" w:rsidP="00760517">
      <w:p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ab/>
      </w:r>
      <w:r w:rsidR="00806C5D" w:rsidRPr="00EA72C8">
        <w:rPr>
          <w:rFonts w:cs="Times New Roman"/>
          <w:sz w:val="24"/>
          <w:szCs w:val="24"/>
          <w:lang w:val="sr-Cyrl-RS"/>
        </w:rPr>
        <w:t xml:space="preserve">Председник Општине је одговоран за благовремено достављање података, списа и исправа, када то захтева надлежни орган Републике који врши надзор над радом и актима извршних органа Општине. </w:t>
      </w:r>
    </w:p>
    <w:p w:rsidR="00806C5D" w:rsidRPr="00EA72C8" w:rsidRDefault="00806C5D" w:rsidP="00806C5D">
      <w:pPr>
        <w:ind w:firstLine="720"/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Током 202</w:t>
      </w:r>
      <w:r w:rsidR="00760517" w:rsidRPr="00EA72C8">
        <w:rPr>
          <w:rFonts w:cs="Times New Roman"/>
          <w:sz w:val="24"/>
          <w:szCs w:val="24"/>
        </w:rPr>
        <w:t>3</w:t>
      </w:r>
      <w:r w:rsidRPr="00EA72C8">
        <w:rPr>
          <w:rFonts w:cs="Times New Roman"/>
          <w:sz w:val="24"/>
          <w:szCs w:val="24"/>
          <w:lang w:val="sr-Cyrl-RS"/>
        </w:rPr>
        <w:t>.</w:t>
      </w:r>
      <w:r w:rsidR="00760517" w:rsidRPr="00EA72C8">
        <w:rPr>
          <w:rFonts w:cs="Times New Roman"/>
          <w:sz w:val="24"/>
          <w:szCs w:val="24"/>
        </w:rPr>
        <w:t xml:space="preserve"> </w:t>
      </w:r>
      <w:r w:rsidRPr="00EA72C8">
        <w:rPr>
          <w:rFonts w:cs="Times New Roman"/>
          <w:sz w:val="24"/>
          <w:szCs w:val="24"/>
          <w:lang w:val="sr-Cyrl-RS"/>
        </w:rPr>
        <w:t xml:space="preserve">године активности Председника општине Косјерић биле су усмерене на обезбеђење услова за редовно функционисање локалне самоуправе, као и на извршавање задатака из надлежности Председника општине, утврђених законом и Статутом општине. </w:t>
      </w:r>
    </w:p>
    <w:p w:rsidR="00806C5D" w:rsidRPr="00EA72C8" w:rsidRDefault="00806C5D" w:rsidP="00806C5D">
      <w:pPr>
        <w:ind w:firstLine="720"/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>Имајући у виду да је Председник општине орган општине који представља и заступа општину, који врши извршну функцију у општини и да у том циљу врши бројне послове општине, па овај Извештај садржи само најбитније активности Председника општине у 202</w:t>
      </w:r>
      <w:r w:rsidR="00760517" w:rsidRPr="00EA72C8">
        <w:rPr>
          <w:rFonts w:cs="Times New Roman"/>
          <w:sz w:val="24"/>
          <w:szCs w:val="24"/>
        </w:rPr>
        <w:t>3</w:t>
      </w:r>
      <w:r w:rsidRPr="00EA72C8">
        <w:rPr>
          <w:rFonts w:cs="Times New Roman"/>
          <w:sz w:val="24"/>
          <w:szCs w:val="24"/>
          <w:lang w:val="sr-Cyrl-RS"/>
        </w:rPr>
        <w:t xml:space="preserve">.години. </w:t>
      </w:r>
    </w:p>
    <w:p w:rsidR="00F35F30" w:rsidRPr="00EA72C8" w:rsidRDefault="00F35F30" w:rsidP="00F35F30">
      <w:pPr>
        <w:rPr>
          <w:rFonts w:cs="Times New Roman"/>
          <w:b/>
          <w:smallCaps/>
          <w:sz w:val="24"/>
          <w:szCs w:val="24"/>
          <w:lang w:val="sr-Cyrl-RS"/>
        </w:rPr>
      </w:pPr>
    </w:p>
    <w:p w:rsidR="00875CC9" w:rsidRPr="00EA72C8" w:rsidRDefault="003C565D" w:rsidP="00F35F30">
      <w:pPr>
        <w:rPr>
          <w:rFonts w:cs="Times New Roman"/>
          <w:b/>
          <w:smallCaps/>
          <w:sz w:val="24"/>
          <w:szCs w:val="24"/>
          <w:lang w:val="sr-Cyrl-RS"/>
        </w:rPr>
      </w:pPr>
      <w:r w:rsidRPr="00EA72C8">
        <w:rPr>
          <w:rFonts w:cs="Times New Roman"/>
          <w:b/>
          <w:smallCaps/>
          <w:sz w:val="24"/>
          <w:szCs w:val="24"/>
          <w:lang w:val="sr-Cyrl-RS"/>
        </w:rPr>
        <w:tab/>
        <w:t xml:space="preserve">ФИНАНСИЈСКА СИТУАЦИЈА </w:t>
      </w:r>
    </w:p>
    <w:p w:rsidR="00875CC9" w:rsidRPr="00EA72C8" w:rsidRDefault="00875CC9" w:rsidP="00F35F30">
      <w:pPr>
        <w:rPr>
          <w:rFonts w:cs="Times New Roman"/>
          <w:b/>
          <w:smallCaps/>
          <w:sz w:val="24"/>
          <w:szCs w:val="24"/>
          <w:lang w:val="sr-Cyrl-RS"/>
        </w:rPr>
      </w:pPr>
    </w:p>
    <w:p w:rsidR="005260BE" w:rsidRPr="00155B32" w:rsidRDefault="00875CC9" w:rsidP="00155B32">
      <w:pPr>
        <w:rPr>
          <w:rFonts w:cs="Times New Roman"/>
          <w:sz w:val="24"/>
          <w:szCs w:val="24"/>
          <w:lang w:val="sr-Latn-RS"/>
        </w:rPr>
      </w:pPr>
      <w:r w:rsidRPr="00EA72C8">
        <w:rPr>
          <w:rFonts w:cs="Times New Roman"/>
          <w:sz w:val="24"/>
          <w:szCs w:val="24"/>
          <w:lang w:val="sr-Cyrl-RS"/>
        </w:rPr>
        <w:tab/>
        <w:t>Укупни расходи на кр</w:t>
      </w:r>
      <w:r w:rsidR="00760517" w:rsidRPr="00EA72C8">
        <w:rPr>
          <w:rFonts w:cs="Times New Roman"/>
          <w:sz w:val="24"/>
          <w:szCs w:val="24"/>
          <w:lang w:val="sr-Cyrl-RS"/>
        </w:rPr>
        <w:t>ају 2023</w:t>
      </w:r>
      <w:r w:rsidR="00D118AB" w:rsidRPr="00EA72C8">
        <w:rPr>
          <w:rFonts w:cs="Times New Roman"/>
          <w:sz w:val="24"/>
          <w:szCs w:val="24"/>
          <w:lang w:val="sr-Cyrl-RS"/>
        </w:rPr>
        <w:t>.</w:t>
      </w:r>
      <w:r w:rsidR="00760517" w:rsidRPr="00EA72C8">
        <w:rPr>
          <w:rFonts w:cs="Times New Roman"/>
          <w:sz w:val="24"/>
          <w:szCs w:val="24"/>
        </w:rPr>
        <w:t xml:space="preserve"> </w:t>
      </w:r>
      <w:r w:rsidR="00D118AB" w:rsidRPr="00EA72C8">
        <w:rPr>
          <w:rFonts w:cs="Times New Roman"/>
          <w:sz w:val="24"/>
          <w:szCs w:val="24"/>
          <w:lang w:val="sr-Cyrl-RS"/>
        </w:rPr>
        <w:t xml:space="preserve">године су </w:t>
      </w:r>
      <w:r w:rsidR="00E0303C" w:rsidRPr="00EA72C8">
        <w:rPr>
          <w:rFonts w:cs="Times New Roman"/>
          <w:sz w:val="24"/>
          <w:szCs w:val="24"/>
          <w:lang w:val="sr-Cyrl-RS"/>
        </w:rPr>
        <w:t>463.119.468,61</w:t>
      </w:r>
      <w:r w:rsidRPr="00EA72C8">
        <w:rPr>
          <w:rFonts w:cs="Times New Roman"/>
          <w:sz w:val="24"/>
          <w:szCs w:val="24"/>
          <w:lang w:val="sr-Cyrl-RS"/>
        </w:rPr>
        <w:t xml:space="preserve"> динара, док су приходи на крају 202</w:t>
      </w:r>
      <w:r w:rsidR="00760517" w:rsidRPr="00EA72C8">
        <w:rPr>
          <w:rFonts w:cs="Times New Roman"/>
          <w:sz w:val="24"/>
          <w:szCs w:val="24"/>
        </w:rPr>
        <w:t>3</w:t>
      </w:r>
      <w:r w:rsidRPr="00EA72C8">
        <w:rPr>
          <w:rFonts w:cs="Times New Roman"/>
          <w:sz w:val="24"/>
          <w:szCs w:val="24"/>
          <w:lang w:val="sr-Cyrl-RS"/>
        </w:rPr>
        <w:t>.</w:t>
      </w:r>
      <w:r w:rsidR="00760517" w:rsidRPr="00EA72C8">
        <w:rPr>
          <w:rFonts w:cs="Times New Roman"/>
          <w:sz w:val="24"/>
          <w:szCs w:val="24"/>
        </w:rPr>
        <w:t xml:space="preserve"> </w:t>
      </w:r>
      <w:r w:rsidRPr="00EA72C8">
        <w:rPr>
          <w:rFonts w:cs="Times New Roman"/>
          <w:sz w:val="24"/>
          <w:szCs w:val="24"/>
          <w:lang w:val="sr-Cyrl-RS"/>
        </w:rPr>
        <w:t>године у висин</w:t>
      </w:r>
      <w:r w:rsidR="00D118AB" w:rsidRPr="00EA72C8">
        <w:rPr>
          <w:rFonts w:cs="Times New Roman"/>
          <w:sz w:val="24"/>
          <w:szCs w:val="24"/>
          <w:lang w:val="sr-Cyrl-RS"/>
        </w:rPr>
        <w:t xml:space="preserve">и од </w:t>
      </w:r>
      <w:r w:rsidR="00E0303C" w:rsidRPr="00EA72C8">
        <w:rPr>
          <w:rFonts w:cs="Times New Roman"/>
          <w:sz w:val="24"/>
          <w:szCs w:val="24"/>
          <w:lang w:val="sr-Cyrl-RS"/>
        </w:rPr>
        <w:t>451.647.990,28</w:t>
      </w:r>
      <w:r w:rsidRPr="00EA72C8">
        <w:rPr>
          <w:rFonts w:cs="Times New Roman"/>
          <w:sz w:val="24"/>
          <w:szCs w:val="24"/>
          <w:lang w:val="sr-Cyrl-RS"/>
        </w:rPr>
        <w:t xml:space="preserve"> динара. Обавезе по кредитима</w:t>
      </w:r>
      <w:r w:rsidR="00625036" w:rsidRPr="00EA72C8">
        <w:rPr>
          <w:rFonts w:cs="Times New Roman"/>
          <w:sz w:val="24"/>
          <w:szCs w:val="24"/>
          <w:lang w:val="sr-Latn-RS"/>
        </w:rPr>
        <w:t xml:space="preserve"> </w:t>
      </w:r>
      <w:r w:rsidR="00625036" w:rsidRPr="00EA72C8">
        <w:rPr>
          <w:rFonts w:cs="Times New Roman"/>
          <w:sz w:val="24"/>
          <w:szCs w:val="24"/>
          <w:lang w:val="sr-Cyrl-RS"/>
        </w:rPr>
        <w:t>и</w:t>
      </w:r>
      <w:r w:rsidR="00F1074E" w:rsidRPr="00EA72C8">
        <w:rPr>
          <w:rFonts w:cs="Times New Roman"/>
          <w:sz w:val="24"/>
          <w:szCs w:val="24"/>
          <w:lang w:val="sr-Latn-RS"/>
        </w:rPr>
        <w:t xml:space="preserve"> </w:t>
      </w:r>
      <w:r w:rsidR="00F1074E" w:rsidRPr="00EA72C8">
        <w:rPr>
          <w:rFonts w:cs="Times New Roman"/>
          <w:sz w:val="24"/>
          <w:szCs w:val="24"/>
          <w:lang w:val="sr-Cyrl-RS"/>
        </w:rPr>
        <w:t>за</w:t>
      </w:r>
      <w:r w:rsidR="00E0303C" w:rsidRPr="00EA72C8">
        <w:rPr>
          <w:rFonts w:cs="Times New Roman"/>
          <w:sz w:val="24"/>
          <w:szCs w:val="24"/>
          <w:lang w:val="sr-Cyrl-RS"/>
        </w:rPr>
        <w:t xml:space="preserve">остали дуг КЈП „Елан“ </w:t>
      </w:r>
      <w:r w:rsidRPr="00EA72C8">
        <w:rPr>
          <w:rFonts w:cs="Times New Roman"/>
          <w:sz w:val="24"/>
          <w:szCs w:val="24"/>
          <w:lang w:val="sr-Cyrl-RS"/>
        </w:rPr>
        <w:t>на дан 31.12.202</w:t>
      </w:r>
      <w:r w:rsidR="00760517" w:rsidRPr="00EA72C8">
        <w:rPr>
          <w:rFonts w:cs="Times New Roman"/>
          <w:sz w:val="24"/>
          <w:szCs w:val="24"/>
        </w:rPr>
        <w:t>3</w:t>
      </w:r>
      <w:r w:rsidR="00F1074E" w:rsidRPr="00EA72C8">
        <w:rPr>
          <w:rFonts w:cs="Times New Roman"/>
          <w:sz w:val="24"/>
          <w:szCs w:val="24"/>
          <w:lang w:val="sr-Cyrl-RS"/>
        </w:rPr>
        <w:t>.</w:t>
      </w:r>
      <w:r w:rsidR="00760517" w:rsidRPr="00EA72C8">
        <w:rPr>
          <w:rFonts w:cs="Times New Roman"/>
          <w:sz w:val="24"/>
          <w:szCs w:val="24"/>
        </w:rPr>
        <w:t xml:space="preserve"> </w:t>
      </w:r>
      <w:r w:rsidR="00F1074E" w:rsidRPr="00EA72C8">
        <w:rPr>
          <w:rFonts w:cs="Times New Roman"/>
          <w:sz w:val="24"/>
          <w:szCs w:val="24"/>
          <w:lang w:val="sr-Cyrl-RS"/>
        </w:rPr>
        <w:t>године су 40.807.590,00</w:t>
      </w:r>
      <w:r w:rsidRPr="00EA72C8">
        <w:rPr>
          <w:rFonts w:cs="Times New Roman"/>
          <w:sz w:val="24"/>
          <w:szCs w:val="24"/>
          <w:lang w:val="sr-Cyrl-RS"/>
        </w:rPr>
        <w:t xml:space="preserve"> динара. </w:t>
      </w:r>
    </w:p>
    <w:p w:rsidR="005260BE" w:rsidRDefault="005260BE" w:rsidP="00AF2F32">
      <w:pPr>
        <w:ind w:firstLine="720"/>
        <w:rPr>
          <w:rFonts w:cs="Times New Roman"/>
          <w:b/>
          <w:smallCaps/>
          <w:sz w:val="24"/>
          <w:szCs w:val="24"/>
          <w:lang w:val="sr-Cyrl-RS"/>
        </w:rPr>
      </w:pPr>
    </w:p>
    <w:p w:rsidR="00B27368" w:rsidRDefault="00B27368" w:rsidP="00AF2F32">
      <w:pPr>
        <w:ind w:firstLine="720"/>
        <w:rPr>
          <w:rFonts w:cs="Times New Roman"/>
          <w:b/>
          <w:smallCaps/>
          <w:sz w:val="24"/>
          <w:szCs w:val="24"/>
          <w:lang w:val="sr-Cyrl-RS"/>
        </w:rPr>
      </w:pPr>
    </w:p>
    <w:p w:rsidR="00B27368" w:rsidRDefault="00B27368" w:rsidP="00AF2F32">
      <w:pPr>
        <w:ind w:firstLine="720"/>
        <w:rPr>
          <w:rFonts w:cs="Times New Roman"/>
          <w:b/>
          <w:smallCaps/>
          <w:sz w:val="24"/>
          <w:szCs w:val="24"/>
          <w:lang w:val="sr-Cyrl-RS"/>
        </w:rPr>
      </w:pPr>
    </w:p>
    <w:p w:rsidR="00B27368" w:rsidRDefault="00B27368" w:rsidP="00AF2F32">
      <w:pPr>
        <w:ind w:firstLine="720"/>
        <w:rPr>
          <w:rFonts w:cs="Times New Roman"/>
          <w:b/>
          <w:smallCaps/>
          <w:sz w:val="24"/>
          <w:szCs w:val="24"/>
          <w:lang w:val="sr-Cyrl-RS"/>
        </w:rPr>
      </w:pPr>
    </w:p>
    <w:p w:rsidR="00AF2F32" w:rsidRPr="00EA72C8" w:rsidRDefault="00AF2F32" w:rsidP="00AF2F32">
      <w:pPr>
        <w:ind w:firstLine="720"/>
        <w:rPr>
          <w:rFonts w:cs="Times New Roman"/>
          <w:b/>
          <w:smallCaps/>
          <w:sz w:val="24"/>
          <w:szCs w:val="24"/>
          <w:lang w:val="sr-Cyrl-RS"/>
        </w:rPr>
      </w:pPr>
      <w:r w:rsidRPr="00EA72C8">
        <w:rPr>
          <w:rFonts w:cs="Times New Roman"/>
          <w:b/>
          <w:smallCaps/>
          <w:sz w:val="24"/>
          <w:szCs w:val="24"/>
          <w:lang w:val="sr-Cyrl-RS"/>
        </w:rPr>
        <w:lastRenderedPageBreak/>
        <w:t>РЕАЛИЗОВАНИ ПРОЈЕКТИ У 202</w:t>
      </w:r>
      <w:r w:rsidR="00760517" w:rsidRPr="00EA72C8">
        <w:rPr>
          <w:rFonts w:cs="Times New Roman"/>
          <w:b/>
          <w:smallCaps/>
          <w:sz w:val="24"/>
          <w:szCs w:val="24"/>
        </w:rPr>
        <w:t>3</w:t>
      </w:r>
      <w:r w:rsidRPr="00EA72C8">
        <w:rPr>
          <w:rFonts w:cs="Times New Roman"/>
          <w:b/>
          <w:smallCaps/>
          <w:sz w:val="24"/>
          <w:szCs w:val="24"/>
          <w:lang w:val="sr-Cyrl-RS"/>
        </w:rPr>
        <w:t>.</w:t>
      </w:r>
      <w:r w:rsidR="00760517" w:rsidRPr="00EA72C8">
        <w:rPr>
          <w:rFonts w:cs="Times New Roman"/>
          <w:b/>
          <w:smallCaps/>
          <w:sz w:val="24"/>
          <w:szCs w:val="24"/>
        </w:rPr>
        <w:t xml:space="preserve"> </w:t>
      </w:r>
      <w:r w:rsidRPr="00EA72C8">
        <w:rPr>
          <w:rFonts w:cs="Times New Roman"/>
          <w:b/>
          <w:smallCaps/>
          <w:sz w:val="24"/>
          <w:szCs w:val="24"/>
          <w:lang w:val="sr-Cyrl-RS"/>
        </w:rPr>
        <w:t>ГОДИНИ</w:t>
      </w:r>
    </w:p>
    <w:p w:rsidR="00AF2F32" w:rsidRPr="00EA72C8" w:rsidRDefault="00AF2F32" w:rsidP="0027102E">
      <w:pPr>
        <w:rPr>
          <w:rFonts w:cs="Times New Roman"/>
          <w:b/>
          <w:smallCaps/>
          <w:sz w:val="24"/>
          <w:szCs w:val="24"/>
          <w:lang w:val="sr-Cyrl-RS"/>
        </w:rPr>
      </w:pPr>
    </w:p>
    <w:p w:rsidR="0027102E" w:rsidRPr="00EA72C8" w:rsidRDefault="00A20940" w:rsidP="0027102E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  <w:lang w:val="sr-Cyrl-RS"/>
        </w:rPr>
      </w:pPr>
      <w:r w:rsidRPr="00EA72C8">
        <w:rPr>
          <w:rFonts w:cs="Times New Roman"/>
          <w:b/>
          <w:sz w:val="24"/>
          <w:szCs w:val="24"/>
          <w:lang w:val="sr-Cyrl-RS"/>
        </w:rPr>
        <w:t>Реконструкција Крађорђеве улице до комплекса „Српско село“</w:t>
      </w:r>
      <w:r w:rsidR="0027102E" w:rsidRPr="00EA72C8">
        <w:rPr>
          <w:rFonts w:cs="Times New Roman"/>
          <w:b/>
          <w:sz w:val="24"/>
          <w:szCs w:val="24"/>
          <w:lang w:val="sr-Cyrl-RS"/>
        </w:rPr>
        <w:t xml:space="preserve">, </w:t>
      </w:r>
      <w:r w:rsidR="00637315" w:rsidRPr="00EA72C8">
        <w:rPr>
          <w:rFonts w:cs="Times New Roman"/>
          <w:sz w:val="24"/>
          <w:szCs w:val="24"/>
          <w:lang w:val="sr-Cyrl-RS"/>
        </w:rPr>
        <w:t>укупна вредност пројекта</w:t>
      </w:r>
      <w:r w:rsidR="0027102E" w:rsidRPr="00EA72C8">
        <w:rPr>
          <w:rFonts w:cs="Times New Roman"/>
          <w:sz w:val="24"/>
          <w:szCs w:val="24"/>
          <w:lang w:val="sr-Cyrl-RS"/>
        </w:rPr>
        <w:t xml:space="preserve"> </w:t>
      </w:r>
      <w:r w:rsidR="00CC23FA">
        <w:rPr>
          <w:rFonts w:cs="Times New Roman"/>
          <w:sz w:val="24"/>
          <w:szCs w:val="24"/>
        </w:rPr>
        <w:t>58.779.191,92</w:t>
      </w:r>
      <w:r w:rsidR="0027102E" w:rsidRPr="00EA72C8">
        <w:rPr>
          <w:rFonts w:cs="Times New Roman"/>
          <w:sz w:val="24"/>
          <w:szCs w:val="24"/>
          <w:lang w:val="sr-Cyrl-RS"/>
        </w:rPr>
        <w:t xml:space="preserve"> динара, од чега одобрена средства Министарства </w:t>
      </w:r>
      <w:r w:rsidRPr="00EA72C8">
        <w:rPr>
          <w:rFonts w:cs="Times New Roman"/>
          <w:sz w:val="24"/>
          <w:szCs w:val="24"/>
          <w:lang w:val="sr-Cyrl-RS"/>
        </w:rPr>
        <w:t>привреде</w:t>
      </w:r>
      <w:r w:rsidR="0027102E" w:rsidRPr="00EA72C8">
        <w:rPr>
          <w:rFonts w:cs="Times New Roman"/>
          <w:sz w:val="24"/>
          <w:szCs w:val="24"/>
          <w:lang w:val="sr-Cyrl-RS"/>
        </w:rPr>
        <w:t xml:space="preserve"> износе </w:t>
      </w:r>
      <w:r w:rsidR="00676A7E">
        <w:rPr>
          <w:rFonts w:cs="Times New Roman"/>
          <w:sz w:val="24"/>
          <w:szCs w:val="24"/>
          <w:lang w:val="sr-Cyrl-RS"/>
        </w:rPr>
        <w:t>29.100.483,96</w:t>
      </w:r>
      <w:r w:rsidR="0027102E" w:rsidRPr="00EA72C8">
        <w:rPr>
          <w:rFonts w:cs="Times New Roman"/>
          <w:sz w:val="24"/>
          <w:szCs w:val="24"/>
          <w:lang w:val="sr-Cyrl-RS"/>
        </w:rPr>
        <w:t xml:space="preserve"> динара, док је учешће општине Косјерић у износу </w:t>
      </w:r>
      <w:r w:rsidR="00625036" w:rsidRPr="00EA72C8">
        <w:rPr>
          <w:rFonts w:cs="Times New Roman"/>
          <w:sz w:val="24"/>
          <w:szCs w:val="24"/>
          <w:lang w:val="sr-Cyrl-RS"/>
        </w:rPr>
        <w:t>29.</w:t>
      </w:r>
      <w:r w:rsidR="00CC23FA">
        <w:rPr>
          <w:rFonts w:cs="Times New Roman"/>
          <w:sz w:val="24"/>
          <w:szCs w:val="24"/>
        </w:rPr>
        <w:t>678.707.96</w:t>
      </w:r>
      <w:r w:rsidR="00625036" w:rsidRPr="00EA72C8">
        <w:rPr>
          <w:rFonts w:cs="Times New Roman"/>
          <w:sz w:val="24"/>
          <w:szCs w:val="24"/>
          <w:lang w:val="sr-Cyrl-RS"/>
        </w:rPr>
        <w:t xml:space="preserve"> </w:t>
      </w:r>
      <w:r w:rsidR="0027102E" w:rsidRPr="00EA72C8">
        <w:rPr>
          <w:rFonts w:cs="Times New Roman"/>
          <w:sz w:val="24"/>
          <w:szCs w:val="24"/>
          <w:lang w:val="sr-Cyrl-RS"/>
        </w:rPr>
        <w:t xml:space="preserve">динара. </w:t>
      </w:r>
    </w:p>
    <w:p w:rsidR="00637315" w:rsidRPr="00EA72C8" w:rsidRDefault="00A20940" w:rsidP="0027102E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  <w:lang w:val="sr-Cyrl-RS"/>
        </w:rPr>
      </w:pPr>
      <w:r w:rsidRPr="00EA72C8">
        <w:rPr>
          <w:rFonts w:cs="Times New Roman"/>
          <w:b/>
          <w:sz w:val="24"/>
          <w:szCs w:val="24"/>
          <w:lang w:val="sr-Cyrl-RS"/>
        </w:rPr>
        <w:t>Енергетска санација зграде народне библиотеке „Сретен Марић“ Косјерић</w:t>
      </w:r>
      <w:r w:rsidR="00F151A2" w:rsidRPr="00EA72C8">
        <w:rPr>
          <w:rFonts w:cs="Times New Roman"/>
          <w:b/>
          <w:sz w:val="24"/>
          <w:szCs w:val="24"/>
          <w:lang w:val="sr-Cyrl-RS"/>
        </w:rPr>
        <w:t xml:space="preserve"> – „Градови у фокусу“</w:t>
      </w:r>
      <w:r w:rsidR="00637315" w:rsidRPr="00EA72C8">
        <w:rPr>
          <w:rFonts w:cs="Times New Roman"/>
          <w:b/>
          <w:sz w:val="24"/>
          <w:szCs w:val="24"/>
          <w:lang w:val="sr-Cyrl-RS"/>
        </w:rPr>
        <w:t xml:space="preserve">, </w:t>
      </w:r>
      <w:r w:rsidR="00637315" w:rsidRPr="00EA72C8">
        <w:rPr>
          <w:rFonts w:cs="Times New Roman"/>
          <w:sz w:val="24"/>
          <w:szCs w:val="24"/>
          <w:lang w:val="sr-Cyrl-RS"/>
        </w:rPr>
        <w:t>укупна вредност пројекта</w:t>
      </w:r>
      <w:r w:rsidR="005D3F9D" w:rsidRPr="00EA72C8">
        <w:rPr>
          <w:rFonts w:cs="Times New Roman"/>
          <w:sz w:val="24"/>
          <w:szCs w:val="24"/>
          <w:lang w:val="sr-Cyrl-RS"/>
        </w:rPr>
        <w:t xml:space="preserve"> </w:t>
      </w:r>
      <w:r w:rsidRPr="00EA72C8">
        <w:rPr>
          <w:rFonts w:cs="Times New Roman"/>
          <w:sz w:val="24"/>
          <w:szCs w:val="24"/>
          <w:lang w:val="sr-Cyrl-RS"/>
        </w:rPr>
        <w:t>25.255.193,40</w:t>
      </w:r>
      <w:r w:rsidR="005D3F9D" w:rsidRPr="00EA72C8">
        <w:rPr>
          <w:rFonts w:cs="Times New Roman"/>
          <w:sz w:val="24"/>
          <w:szCs w:val="24"/>
          <w:lang w:val="sr-Cyrl-RS"/>
        </w:rPr>
        <w:t xml:space="preserve"> динара, од чега одобрена средства Министарства </w:t>
      </w:r>
      <w:r w:rsidRPr="00EA72C8">
        <w:rPr>
          <w:rFonts w:cs="Times New Roman"/>
          <w:sz w:val="24"/>
          <w:szCs w:val="24"/>
          <w:lang w:val="sr-Cyrl-RS"/>
        </w:rPr>
        <w:t xml:space="preserve">културе </w:t>
      </w:r>
      <w:r w:rsidR="002A7919">
        <w:rPr>
          <w:rFonts w:cs="Times New Roman"/>
          <w:sz w:val="24"/>
          <w:szCs w:val="24"/>
          <w:lang w:val="sr-Cyrl-RS"/>
        </w:rPr>
        <w:t xml:space="preserve">за прву фазу </w:t>
      </w:r>
      <w:r w:rsidRPr="00EA72C8">
        <w:rPr>
          <w:rFonts w:cs="Times New Roman"/>
          <w:sz w:val="24"/>
          <w:szCs w:val="24"/>
          <w:lang w:val="sr-Cyrl-RS"/>
        </w:rPr>
        <w:t>износе 18</w:t>
      </w:r>
      <w:r w:rsidR="005D3F9D" w:rsidRPr="00EA72C8">
        <w:rPr>
          <w:rFonts w:cs="Times New Roman"/>
          <w:sz w:val="24"/>
          <w:szCs w:val="24"/>
          <w:lang w:val="sr-Cyrl-RS"/>
        </w:rPr>
        <w:t xml:space="preserve">.000.000,00 динара, док је учешће општине Косјерић у износу од </w:t>
      </w:r>
      <w:r w:rsidR="00625036" w:rsidRPr="00EA72C8">
        <w:rPr>
          <w:rFonts w:cs="Times New Roman"/>
          <w:sz w:val="24"/>
          <w:szCs w:val="24"/>
          <w:lang w:val="sr-Cyrl-RS"/>
        </w:rPr>
        <w:t>1.786.496,40</w:t>
      </w:r>
      <w:r w:rsidR="005D3F9D" w:rsidRPr="00EA72C8">
        <w:rPr>
          <w:rFonts w:cs="Times New Roman"/>
          <w:sz w:val="24"/>
          <w:szCs w:val="24"/>
          <w:lang w:val="sr-Cyrl-RS"/>
        </w:rPr>
        <w:t xml:space="preserve"> динара.</w:t>
      </w:r>
    </w:p>
    <w:p w:rsidR="00F151A2" w:rsidRPr="00EA72C8" w:rsidRDefault="00A20940" w:rsidP="0037357F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  <w:lang w:val="sr-Cyrl-RS"/>
        </w:rPr>
      </w:pPr>
      <w:r w:rsidRPr="00EA72C8">
        <w:rPr>
          <w:rFonts w:cs="Times New Roman"/>
          <w:b/>
          <w:sz w:val="24"/>
          <w:szCs w:val="24"/>
          <w:lang w:val="sr-Cyrl-RS"/>
        </w:rPr>
        <w:t>Пошумљавње општине Косјерић</w:t>
      </w:r>
      <w:r w:rsidR="005D3F9D" w:rsidRPr="00EA72C8">
        <w:rPr>
          <w:rFonts w:cs="Times New Roman"/>
          <w:b/>
          <w:sz w:val="24"/>
          <w:szCs w:val="24"/>
          <w:lang w:val="sr-Cyrl-RS"/>
        </w:rPr>
        <w:t xml:space="preserve">, </w:t>
      </w:r>
      <w:r w:rsidR="005D3F9D" w:rsidRPr="00EA72C8">
        <w:rPr>
          <w:rFonts w:cs="Times New Roman"/>
          <w:sz w:val="24"/>
          <w:szCs w:val="24"/>
          <w:lang w:val="sr-Cyrl-RS"/>
        </w:rPr>
        <w:t xml:space="preserve">укупна вредност пројекта </w:t>
      </w:r>
      <w:r w:rsidRPr="00EA72C8">
        <w:rPr>
          <w:rFonts w:cs="Times New Roman"/>
          <w:sz w:val="24"/>
          <w:szCs w:val="24"/>
          <w:lang w:val="sr-Cyrl-RS"/>
        </w:rPr>
        <w:t>1.445.040,00</w:t>
      </w:r>
      <w:r w:rsidR="00F151A2" w:rsidRPr="00EA72C8">
        <w:rPr>
          <w:rFonts w:cs="Times New Roman"/>
          <w:sz w:val="24"/>
          <w:szCs w:val="24"/>
          <w:lang w:val="sr-Cyrl-RS"/>
        </w:rPr>
        <w:t xml:space="preserve"> динара, од чега одобрена средства </w:t>
      </w:r>
      <w:r w:rsidR="005D3F9D" w:rsidRPr="00EA72C8">
        <w:rPr>
          <w:rFonts w:cs="Times New Roman"/>
          <w:sz w:val="24"/>
          <w:szCs w:val="24"/>
          <w:lang w:val="sr-Cyrl-RS"/>
        </w:rPr>
        <w:t xml:space="preserve">Министарства </w:t>
      </w:r>
      <w:r w:rsidR="00F151A2" w:rsidRPr="00EA72C8">
        <w:rPr>
          <w:rFonts w:cs="Times New Roman"/>
          <w:sz w:val="24"/>
          <w:szCs w:val="24"/>
          <w:lang w:val="sr-Cyrl-RS"/>
        </w:rPr>
        <w:t>заштите животне средине износе 1.068.000,00</w:t>
      </w:r>
      <w:r w:rsidR="005D3F9D" w:rsidRPr="00EA72C8">
        <w:rPr>
          <w:rFonts w:cs="Times New Roman"/>
          <w:sz w:val="24"/>
          <w:szCs w:val="24"/>
          <w:lang w:val="sr-Cyrl-RS"/>
        </w:rPr>
        <w:t xml:space="preserve">, </w:t>
      </w:r>
      <w:r w:rsidR="00F151A2" w:rsidRPr="00EA72C8">
        <w:rPr>
          <w:rFonts w:cs="Times New Roman"/>
          <w:sz w:val="24"/>
          <w:szCs w:val="24"/>
          <w:lang w:val="sr-Cyrl-RS"/>
        </w:rPr>
        <w:t>док је учешће општине Косјерић у износу од 377.040,00 динара</w:t>
      </w:r>
      <w:r w:rsidR="00F151A2" w:rsidRPr="00EA72C8">
        <w:rPr>
          <w:rFonts w:cs="Times New Roman"/>
          <w:b/>
          <w:sz w:val="24"/>
          <w:szCs w:val="24"/>
          <w:lang w:val="sr-Cyrl-RS"/>
        </w:rPr>
        <w:t xml:space="preserve"> </w:t>
      </w:r>
    </w:p>
    <w:p w:rsidR="005D3F9D" w:rsidRPr="00EA72C8" w:rsidRDefault="00F151A2" w:rsidP="0037357F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  <w:lang w:val="sr-Cyrl-RS"/>
        </w:rPr>
      </w:pPr>
      <w:r w:rsidRPr="00EA72C8">
        <w:rPr>
          <w:rFonts w:cs="Times New Roman"/>
          <w:b/>
          <w:sz w:val="24"/>
          <w:szCs w:val="24"/>
          <w:lang w:val="sr-Cyrl-RS"/>
        </w:rPr>
        <w:t>Мере енергетске санације породичних кућа и станова у 2023. години</w:t>
      </w:r>
      <w:r w:rsidR="0059064A" w:rsidRPr="00EA72C8">
        <w:rPr>
          <w:rFonts w:cs="Times New Roman"/>
          <w:b/>
          <w:sz w:val="24"/>
          <w:szCs w:val="24"/>
          <w:lang w:val="sr-Cyrl-RS"/>
        </w:rPr>
        <w:t xml:space="preserve">, </w:t>
      </w:r>
      <w:r w:rsidR="00C44EAF" w:rsidRPr="00EA72C8">
        <w:rPr>
          <w:rFonts w:cs="Times New Roman"/>
          <w:sz w:val="24"/>
          <w:szCs w:val="24"/>
          <w:lang w:val="sr-Cyrl-RS"/>
        </w:rPr>
        <w:t xml:space="preserve">укупна вредност пројекта </w:t>
      </w:r>
      <w:r w:rsidRPr="00EA72C8">
        <w:rPr>
          <w:rFonts w:cs="Times New Roman"/>
          <w:sz w:val="24"/>
          <w:szCs w:val="24"/>
          <w:lang w:val="sr-Cyrl-RS"/>
        </w:rPr>
        <w:t>7.500.000,00</w:t>
      </w:r>
      <w:r w:rsidR="0059064A" w:rsidRPr="00EA72C8">
        <w:rPr>
          <w:rFonts w:cs="Times New Roman"/>
          <w:sz w:val="24"/>
          <w:szCs w:val="24"/>
          <w:lang w:val="sr-Cyrl-RS"/>
        </w:rPr>
        <w:t xml:space="preserve"> динара, од чега одобрена средства Министарства</w:t>
      </w:r>
      <w:r w:rsidR="00C44EAF" w:rsidRPr="00EA72C8">
        <w:rPr>
          <w:rFonts w:cs="Times New Roman"/>
          <w:sz w:val="24"/>
          <w:szCs w:val="24"/>
          <w:lang w:val="sr-Cyrl-RS"/>
        </w:rPr>
        <w:t xml:space="preserve"> </w:t>
      </w:r>
      <w:r w:rsidRPr="00EA72C8">
        <w:rPr>
          <w:rFonts w:cs="Times New Roman"/>
          <w:sz w:val="24"/>
          <w:szCs w:val="24"/>
          <w:lang w:val="sr-Cyrl-RS"/>
        </w:rPr>
        <w:t>рударства и енергетике износе</w:t>
      </w:r>
      <w:r w:rsidR="00C44EAF" w:rsidRPr="00EA72C8">
        <w:rPr>
          <w:rFonts w:cs="Times New Roman"/>
          <w:sz w:val="24"/>
          <w:szCs w:val="24"/>
          <w:lang w:val="sr-Cyrl-RS"/>
        </w:rPr>
        <w:t xml:space="preserve"> </w:t>
      </w:r>
      <w:r w:rsidRPr="00EA72C8">
        <w:rPr>
          <w:rFonts w:cs="Times New Roman"/>
          <w:sz w:val="24"/>
          <w:szCs w:val="24"/>
          <w:lang w:val="sr-Cyrl-RS"/>
        </w:rPr>
        <w:t>4.500.000,00</w:t>
      </w:r>
      <w:r w:rsidR="0059064A" w:rsidRPr="00EA72C8">
        <w:rPr>
          <w:rFonts w:cs="Times New Roman"/>
          <w:sz w:val="24"/>
          <w:szCs w:val="24"/>
          <w:lang w:val="sr-Cyrl-RS"/>
        </w:rPr>
        <w:t xml:space="preserve"> динар</w:t>
      </w:r>
      <w:r w:rsidRPr="00EA72C8">
        <w:rPr>
          <w:rFonts w:cs="Times New Roman"/>
          <w:sz w:val="24"/>
          <w:szCs w:val="24"/>
          <w:lang w:val="sr-Cyrl-RS"/>
        </w:rPr>
        <w:t xml:space="preserve">а, док је суфинансирање </w:t>
      </w:r>
      <w:r w:rsidR="0059064A" w:rsidRPr="00EA72C8">
        <w:rPr>
          <w:rFonts w:cs="Times New Roman"/>
          <w:sz w:val="24"/>
          <w:szCs w:val="24"/>
          <w:lang w:val="sr-Cyrl-RS"/>
        </w:rPr>
        <w:t>о</w:t>
      </w:r>
      <w:r w:rsidR="00C44EAF" w:rsidRPr="00EA72C8">
        <w:rPr>
          <w:rFonts w:cs="Times New Roman"/>
          <w:sz w:val="24"/>
          <w:szCs w:val="24"/>
          <w:lang w:val="sr-Cyrl-RS"/>
        </w:rPr>
        <w:t xml:space="preserve">пштине Косјерић у износу од </w:t>
      </w:r>
      <w:r w:rsidRPr="00EA72C8">
        <w:rPr>
          <w:rFonts w:cs="Times New Roman"/>
          <w:sz w:val="24"/>
          <w:szCs w:val="24"/>
          <w:lang w:val="sr-Cyrl-RS"/>
        </w:rPr>
        <w:t>3.000</w:t>
      </w:r>
      <w:r w:rsidR="00C44EAF" w:rsidRPr="00EA72C8">
        <w:rPr>
          <w:rFonts w:cs="Times New Roman"/>
          <w:sz w:val="24"/>
          <w:szCs w:val="24"/>
          <w:lang w:val="sr-Cyrl-RS"/>
        </w:rPr>
        <w:t>.000,00</w:t>
      </w:r>
      <w:r w:rsidR="0059064A" w:rsidRPr="00EA72C8">
        <w:rPr>
          <w:rFonts w:cs="Times New Roman"/>
          <w:sz w:val="24"/>
          <w:szCs w:val="24"/>
          <w:lang w:val="sr-Cyrl-RS"/>
        </w:rPr>
        <w:t xml:space="preserve"> динара. </w:t>
      </w:r>
      <w:r w:rsidR="00D0085C" w:rsidRPr="00EA72C8">
        <w:rPr>
          <w:rFonts w:cs="Times New Roman"/>
          <w:sz w:val="24"/>
          <w:szCs w:val="24"/>
          <w:lang w:val="sr-Cyrl-RS"/>
        </w:rPr>
        <w:t>Средства распоређена у складу с</w:t>
      </w:r>
      <w:r w:rsidR="00661DF7" w:rsidRPr="00EA72C8">
        <w:rPr>
          <w:rFonts w:cs="Times New Roman"/>
          <w:sz w:val="24"/>
          <w:szCs w:val="24"/>
          <w:lang w:val="sr-Cyrl-RS"/>
        </w:rPr>
        <w:t>а јавним позивом за укупно 50</w:t>
      </w:r>
      <w:r w:rsidR="00D0085C" w:rsidRPr="00EA72C8">
        <w:rPr>
          <w:rFonts w:cs="Times New Roman"/>
          <w:sz w:val="24"/>
          <w:szCs w:val="24"/>
          <w:lang w:val="sr-Cyrl-RS"/>
        </w:rPr>
        <w:t xml:space="preserve"> корисника.</w:t>
      </w:r>
    </w:p>
    <w:p w:rsidR="00D0085C" w:rsidRPr="00EA72C8" w:rsidRDefault="00D0085C" w:rsidP="00A31FD1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  <w:lang w:val="sr-Cyrl-RS"/>
        </w:rPr>
      </w:pPr>
      <w:r w:rsidRPr="00EA72C8">
        <w:rPr>
          <w:rFonts w:cs="Times New Roman"/>
          <w:b/>
          <w:sz w:val="24"/>
          <w:szCs w:val="24"/>
          <w:lang w:val="sr-Cyrl-RS"/>
        </w:rPr>
        <w:t>Манифестација „Мали опанак“</w:t>
      </w:r>
      <w:r w:rsidR="0059064A" w:rsidRPr="00EA72C8">
        <w:rPr>
          <w:rFonts w:cs="Times New Roman"/>
          <w:b/>
          <w:sz w:val="24"/>
          <w:szCs w:val="24"/>
          <w:lang w:val="sr-Cyrl-RS"/>
        </w:rPr>
        <w:t xml:space="preserve">, </w:t>
      </w:r>
      <w:r w:rsidR="0059064A" w:rsidRPr="00EA72C8">
        <w:rPr>
          <w:rFonts w:cs="Times New Roman"/>
          <w:sz w:val="24"/>
          <w:szCs w:val="24"/>
          <w:lang w:val="sr-Cyrl-RS"/>
        </w:rPr>
        <w:t xml:space="preserve">укупна вредност пројекта </w:t>
      </w:r>
      <w:r w:rsidRPr="00EA72C8">
        <w:rPr>
          <w:rFonts w:cs="Times New Roman"/>
          <w:sz w:val="24"/>
          <w:szCs w:val="24"/>
          <w:lang w:val="sr-Cyrl-RS"/>
        </w:rPr>
        <w:t>2.199.964,87</w:t>
      </w:r>
      <w:r w:rsidR="0059064A" w:rsidRPr="00EA72C8">
        <w:rPr>
          <w:rFonts w:cs="Times New Roman"/>
          <w:sz w:val="24"/>
          <w:szCs w:val="24"/>
          <w:lang w:val="sr-Cyrl-RS"/>
        </w:rPr>
        <w:t xml:space="preserve"> динара, одобрена средства </w:t>
      </w:r>
      <w:r w:rsidRPr="00EA72C8">
        <w:rPr>
          <w:rFonts w:cs="Times New Roman"/>
          <w:sz w:val="24"/>
          <w:szCs w:val="24"/>
          <w:lang w:val="sr-Cyrl-RS"/>
        </w:rPr>
        <w:t xml:space="preserve">у целости </w:t>
      </w:r>
      <w:r w:rsidR="0059064A" w:rsidRPr="00EA72C8">
        <w:rPr>
          <w:rFonts w:cs="Times New Roman"/>
          <w:sz w:val="24"/>
          <w:szCs w:val="24"/>
          <w:lang w:val="sr-Cyrl-RS"/>
        </w:rPr>
        <w:t xml:space="preserve">од стране </w:t>
      </w:r>
      <w:r w:rsidRPr="00EA72C8">
        <w:rPr>
          <w:rFonts w:cs="Times New Roman"/>
          <w:sz w:val="24"/>
          <w:szCs w:val="24"/>
          <w:lang w:val="sr-Cyrl-RS"/>
        </w:rPr>
        <w:t>Кабинета министра задуженог за координацију активности и мера у области односа с дијаспором</w:t>
      </w:r>
      <w:r w:rsidR="0059064A" w:rsidRPr="00EA72C8">
        <w:rPr>
          <w:rFonts w:cs="Times New Roman"/>
          <w:sz w:val="24"/>
          <w:szCs w:val="24"/>
          <w:lang w:val="sr-Cyrl-RS"/>
        </w:rPr>
        <w:t xml:space="preserve"> </w:t>
      </w:r>
      <w:r w:rsidRPr="00EA72C8">
        <w:rPr>
          <w:rFonts w:cs="Times New Roman"/>
          <w:sz w:val="24"/>
          <w:szCs w:val="24"/>
          <w:lang w:val="sr-Cyrl-RS"/>
        </w:rPr>
        <w:t>2.199.964,87 динара.</w:t>
      </w:r>
      <w:r w:rsidR="0059064A" w:rsidRPr="00EA72C8">
        <w:rPr>
          <w:rFonts w:cs="Times New Roman"/>
          <w:sz w:val="24"/>
          <w:szCs w:val="24"/>
          <w:lang w:val="sr-Cyrl-RS"/>
        </w:rPr>
        <w:t xml:space="preserve"> </w:t>
      </w:r>
    </w:p>
    <w:p w:rsidR="00CD2735" w:rsidRPr="00EA72C8" w:rsidRDefault="00D0085C" w:rsidP="00A31FD1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  <w:lang w:val="sr-Cyrl-RS"/>
        </w:rPr>
      </w:pPr>
      <w:r w:rsidRPr="00EA72C8">
        <w:rPr>
          <w:rFonts w:cs="Times New Roman"/>
          <w:b/>
          <w:sz w:val="24"/>
          <w:szCs w:val="24"/>
          <w:lang w:val="sr-Cyrl-RS"/>
        </w:rPr>
        <w:t>Израда пројектно-техничке документације</w:t>
      </w:r>
      <w:r w:rsidR="00CD2735" w:rsidRPr="00EA72C8">
        <w:rPr>
          <w:rFonts w:cs="Times New Roman"/>
          <w:b/>
          <w:sz w:val="24"/>
          <w:szCs w:val="24"/>
          <w:lang w:val="sr-Cyrl-RS"/>
        </w:rPr>
        <w:t xml:space="preserve">, </w:t>
      </w:r>
      <w:r w:rsidR="00CD2735" w:rsidRPr="00EA72C8">
        <w:rPr>
          <w:rFonts w:cs="Times New Roman"/>
          <w:sz w:val="24"/>
          <w:szCs w:val="24"/>
          <w:lang w:val="sr-Cyrl-RS"/>
        </w:rPr>
        <w:t xml:space="preserve">укупна вредност пројекта </w:t>
      </w:r>
      <w:r w:rsidR="00BA5A45" w:rsidRPr="00EA72C8">
        <w:rPr>
          <w:rFonts w:cs="Times New Roman"/>
          <w:sz w:val="24"/>
          <w:szCs w:val="24"/>
          <w:lang w:val="sr-Cyrl-RS"/>
        </w:rPr>
        <w:t>11.625</w:t>
      </w:r>
      <w:r w:rsidR="00CD2735" w:rsidRPr="00EA72C8">
        <w:rPr>
          <w:rFonts w:cs="Times New Roman"/>
          <w:sz w:val="24"/>
          <w:szCs w:val="24"/>
          <w:lang w:val="sr-Cyrl-RS"/>
        </w:rPr>
        <w:t xml:space="preserve">,00 </w:t>
      </w:r>
      <w:r w:rsidR="00BA5A45" w:rsidRPr="00EA72C8">
        <w:rPr>
          <w:rFonts w:cs="Times New Roman"/>
          <w:sz w:val="24"/>
          <w:szCs w:val="24"/>
          <w:lang w:val="sr-Cyrl-RS"/>
        </w:rPr>
        <w:t>долара</w:t>
      </w:r>
      <w:r w:rsidR="00CD2735" w:rsidRPr="00EA72C8">
        <w:rPr>
          <w:rFonts w:cs="Times New Roman"/>
          <w:sz w:val="24"/>
          <w:szCs w:val="24"/>
          <w:lang w:val="sr-Cyrl-RS"/>
        </w:rPr>
        <w:t xml:space="preserve">, </w:t>
      </w:r>
      <w:r w:rsidR="00BA5A45" w:rsidRPr="00EA72C8">
        <w:rPr>
          <w:rFonts w:cs="Times New Roman"/>
          <w:sz w:val="24"/>
          <w:szCs w:val="24"/>
          <w:lang w:val="sr-Cyrl-RS"/>
        </w:rPr>
        <w:t xml:space="preserve">ЕУ ПРО ЛОТ 3 је определило средства у износу од </w:t>
      </w:r>
      <w:r w:rsidR="00CD2735" w:rsidRPr="00EA72C8">
        <w:rPr>
          <w:rFonts w:cs="Times New Roman"/>
          <w:sz w:val="24"/>
          <w:szCs w:val="24"/>
          <w:lang w:val="sr-Cyrl-RS"/>
        </w:rPr>
        <w:t xml:space="preserve"> </w:t>
      </w:r>
      <w:r w:rsidR="00BA5A45" w:rsidRPr="00EA72C8">
        <w:rPr>
          <w:rFonts w:cs="Times New Roman"/>
          <w:sz w:val="24"/>
          <w:szCs w:val="24"/>
          <w:lang w:val="sr-Cyrl-RS"/>
        </w:rPr>
        <w:t>9.3</w:t>
      </w:r>
      <w:r w:rsidR="00CD2735" w:rsidRPr="00EA72C8">
        <w:rPr>
          <w:rFonts w:cs="Times New Roman"/>
          <w:sz w:val="24"/>
          <w:szCs w:val="24"/>
          <w:lang w:val="sr-Cyrl-RS"/>
        </w:rPr>
        <w:t xml:space="preserve">00,00 </w:t>
      </w:r>
      <w:r w:rsidR="00BA5A45" w:rsidRPr="00EA72C8">
        <w:rPr>
          <w:rFonts w:cs="Times New Roman"/>
          <w:sz w:val="24"/>
          <w:szCs w:val="24"/>
          <w:lang w:val="sr-Cyrl-RS"/>
        </w:rPr>
        <w:t>долара</w:t>
      </w:r>
      <w:r w:rsidR="00CD2735" w:rsidRPr="00EA72C8">
        <w:rPr>
          <w:rFonts w:cs="Times New Roman"/>
          <w:sz w:val="24"/>
          <w:szCs w:val="24"/>
          <w:lang w:val="sr-Cyrl-RS"/>
        </w:rPr>
        <w:t xml:space="preserve">, док је </w:t>
      </w:r>
      <w:r w:rsidR="00BA5A45" w:rsidRPr="00EA72C8">
        <w:rPr>
          <w:rFonts w:cs="Times New Roman"/>
          <w:sz w:val="24"/>
          <w:szCs w:val="24"/>
          <w:lang w:val="sr-Cyrl-RS"/>
        </w:rPr>
        <w:t>учешће општине</w:t>
      </w:r>
      <w:r w:rsidR="00CD2735" w:rsidRPr="00EA72C8">
        <w:rPr>
          <w:rFonts w:cs="Times New Roman"/>
          <w:sz w:val="24"/>
          <w:szCs w:val="24"/>
          <w:lang w:val="sr-Cyrl-RS"/>
        </w:rPr>
        <w:t xml:space="preserve"> Косјерић </w:t>
      </w:r>
      <w:r w:rsidR="00BA5A45" w:rsidRPr="00EA72C8">
        <w:rPr>
          <w:rFonts w:cs="Times New Roman"/>
          <w:sz w:val="24"/>
          <w:szCs w:val="24"/>
          <w:lang w:val="sr-Cyrl-RS"/>
        </w:rPr>
        <w:t>у износу од 2.325</w:t>
      </w:r>
      <w:r w:rsidR="00CD2735" w:rsidRPr="00EA72C8">
        <w:rPr>
          <w:rFonts w:cs="Times New Roman"/>
          <w:sz w:val="24"/>
          <w:szCs w:val="24"/>
          <w:lang w:val="sr-Cyrl-RS"/>
        </w:rPr>
        <w:t xml:space="preserve">,00 </w:t>
      </w:r>
      <w:r w:rsidR="00BA5A45" w:rsidRPr="00EA72C8">
        <w:rPr>
          <w:rFonts w:cs="Times New Roman"/>
          <w:sz w:val="24"/>
          <w:szCs w:val="24"/>
          <w:lang w:val="sr-Cyrl-RS"/>
        </w:rPr>
        <w:t>долара</w:t>
      </w:r>
      <w:r w:rsidR="00CD2735" w:rsidRPr="00EA72C8">
        <w:rPr>
          <w:rFonts w:cs="Times New Roman"/>
          <w:sz w:val="24"/>
          <w:szCs w:val="24"/>
          <w:lang w:val="sr-Cyrl-RS"/>
        </w:rPr>
        <w:t xml:space="preserve">. </w:t>
      </w:r>
    </w:p>
    <w:p w:rsidR="00CD2735" w:rsidRPr="00EA72C8" w:rsidRDefault="00BA5A45" w:rsidP="00CD2735">
      <w:pPr>
        <w:pStyle w:val="ListParagraph"/>
        <w:numPr>
          <w:ilvl w:val="0"/>
          <w:numId w:val="7"/>
        </w:numPr>
        <w:rPr>
          <w:rFonts w:cs="Times New Roman"/>
          <w:b/>
          <w:sz w:val="24"/>
          <w:szCs w:val="24"/>
          <w:lang w:val="sr-Cyrl-RS"/>
        </w:rPr>
      </w:pPr>
      <w:r w:rsidRPr="00EA72C8">
        <w:rPr>
          <w:rFonts w:cs="Times New Roman"/>
          <w:b/>
          <w:sz w:val="24"/>
          <w:szCs w:val="24"/>
          <w:lang w:val="sr-Cyrl-RS"/>
        </w:rPr>
        <w:t>Адаптација учионица у издвојеном одељењу основне школе „Мито Игумановић“ у Сечој Реци</w:t>
      </w:r>
      <w:r w:rsidR="00F96DEB" w:rsidRPr="00EA72C8">
        <w:rPr>
          <w:rFonts w:cs="Times New Roman"/>
          <w:b/>
          <w:sz w:val="24"/>
          <w:szCs w:val="24"/>
          <w:lang w:val="sr-Cyrl-RS"/>
        </w:rPr>
        <w:t xml:space="preserve">, </w:t>
      </w:r>
      <w:r w:rsidR="00F96DEB" w:rsidRPr="00EA72C8">
        <w:rPr>
          <w:rFonts w:cs="Times New Roman"/>
          <w:sz w:val="24"/>
          <w:szCs w:val="24"/>
          <w:lang w:val="sr-Cyrl-RS"/>
        </w:rPr>
        <w:t xml:space="preserve">укупна вредност пројекта </w:t>
      </w:r>
      <w:r w:rsidR="00661DF7" w:rsidRPr="00EA72C8">
        <w:rPr>
          <w:rFonts w:cs="Times New Roman"/>
          <w:sz w:val="24"/>
          <w:szCs w:val="24"/>
          <w:lang w:val="sr-Cyrl-RS"/>
        </w:rPr>
        <w:t>1.040.000</w:t>
      </w:r>
      <w:r w:rsidR="00F96DEB" w:rsidRPr="00EA72C8">
        <w:rPr>
          <w:rFonts w:cs="Times New Roman"/>
          <w:sz w:val="24"/>
          <w:szCs w:val="24"/>
          <w:lang w:val="sr-Cyrl-RS"/>
        </w:rPr>
        <w:t>,00 динара. Одобрена средства</w:t>
      </w:r>
      <w:r w:rsidR="00661DF7" w:rsidRPr="00EA72C8">
        <w:rPr>
          <w:rFonts w:cs="Times New Roman"/>
          <w:sz w:val="24"/>
          <w:szCs w:val="24"/>
          <w:lang w:val="sr-Cyrl-RS"/>
        </w:rPr>
        <w:t xml:space="preserve"> у целости </w:t>
      </w:r>
      <w:r w:rsidR="00F96DEB" w:rsidRPr="00EA72C8">
        <w:rPr>
          <w:rFonts w:cs="Times New Roman"/>
          <w:sz w:val="24"/>
          <w:szCs w:val="24"/>
          <w:lang w:val="sr-Cyrl-RS"/>
        </w:rPr>
        <w:t xml:space="preserve"> Министарства </w:t>
      </w:r>
      <w:r w:rsidR="00661DF7" w:rsidRPr="00EA72C8">
        <w:rPr>
          <w:rFonts w:cs="Times New Roman"/>
          <w:sz w:val="24"/>
          <w:szCs w:val="24"/>
          <w:lang w:val="sr-Cyrl-RS"/>
        </w:rPr>
        <w:t>просвете у износу 1.040.000,00 динара.</w:t>
      </w:r>
    </w:p>
    <w:p w:rsidR="00661DF7" w:rsidRPr="00EA72C8" w:rsidRDefault="00BA5A45" w:rsidP="00661DF7">
      <w:pPr>
        <w:pStyle w:val="ListParagraph"/>
        <w:numPr>
          <w:ilvl w:val="0"/>
          <w:numId w:val="7"/>
        </w:numPr>
        <w:ind w:left="426" w:hanging="76"/>
        <w:rPr>
          <w:rFonts w:cs="Times New Roman"/>
          <w:b/>
          <w:smallCaps/>
          <w:sz w:val="24"/>
          <w:szCs w:val="24"/>
          <w:lang w:val="sr-Cyrl-RS"/>
        </w:rPr>
      </w:pPr>
      <w:r w:rsidRPr="00EA72C8">
        <w:rPr>
          <w:rFonts w:cs="Times New Roman"/>
          <w:b/>
          <w:sz w:val="24"/>
          <w:szCs w:val="24"/>
          <w:lang w:val="sr-Cyrl-RS"/>
        </w:rPr>
        <w:t xml:space="preserve">Михољски сусрети села, </w:t>
      </w:r>
      <w:r w:rsidRPr="00EA72C8">
        <w:rPr>
          <w:rFonts w:cs="Times New Roman"/>
          <w:sz w:val="24"/>
          <w:szCs w:val="24"/>
          <w:lang w:val="sr-Cyrl-RS"/>
        </w:rPr>
        <w:t xml:space="preserve">укупна вредност пројекта </w:t>
      </w:r>
      <w:r w:rsidR="00661DF7" w:rsidRPr="00EA72C8">
        <w:rPr>
          <w:rFonts w:cs="Times New Roman"/>
          <w:sz w:val="24"/>
          <w:szCs w:val="24"/>
          <w:lang w:val="sr-Cyrl-RS"/>
        </w:rPr>
        <w:t>498.730</w:t>
      </w:r>
      <w:r w:rsidRPr="00EA72C8">
        <w:rPr>
          <w:rFonts w:cs="Times New Roman"/>
          <w:sz w:val="24"/>
          <w:szCs w:val="24"/>
          <w:lang w:val="sr-Cyrl-RS"/>
        </w:rPr>
        <w:t xml:space="preserve">,00 динара. Одобрена </w:t>
      </w:r>
      <w:r w:rsidR="00661DF7" w:rsidRPr="00EA72C8">
        <w:rPr>
          <w:rFonts w:cs="Times New Roman"/>
          <w:sz w:val="24"/>
          <w:szCs w:val="24"/>
          <w:lang w:val="sr-Cyrl-RS"/>
        </w:rPr>
        <w:t xml:space="preserve">у целости  </w:t>
      </w:r>
    </w:p>
    <w:p w:rsidR="00661DF7" w:rsidRPr="00EA72C8" w:rsidRDefault="00661DF7" w:rsidP="00661DF7">
      <w:pPr>
        <w:pStyle w:val="ListParagraph"/>
        <w:ind w:left="426"/>
        <w:rPr>
          <w:rFonts w:cs="Times New Roman"/>
          <w:b/>
          <w:smallCaps/>
          <w:sz w:val="24"/>
          <w:szCs w:val="24"/>
          <w:lang w:val="sr-Cyrl-RS"/>
        </w:rPr>
      </w:pPr>
      <w:r w:rsidRPr="00EA72C8">
        <w:rPr>
          <w:rFonts w:cs="Times New Roman"/>
          <w:b/>
          <w:sz w:val="24"/>
          <w:szCs w:val="24"/>
          <w:lang w:val="sr-Cyrl-RS"/>
        </w:rPr>
        <w:t xml:space="preserve">     </w:t>
      </w:r>
      <w:r w:rsidR="00BA5A45" w:rsidRPr="00EA72C8">
        <w:rPr>
          <w:rFonts w:cs="Times New Roman"/>
          <w:sz w:val="24"/>
          <w:szCs w:val="24"/>
          <w:lang w:val="sr-Cyrl-RS"/>
        </w:rPr>
        <w:t>средства Министарства за бригу о селу 49</w:t>
      </w:r>
      <w:r w:rsidRPr="00EA72C8">
        <w:rPr>
          <w:rFonts w:cs="Times New Roman"/>
          <w:sz w:val="24"/>
          <w:szCs w:val="24"/>
          <w:lang w:val="sr-Cyrl-RS"/>
        </w:rPr>
        <w:t>8.730</w:t>
      </w:r>
      <w:r w:rsidR="00BA5A45" w:rsidRPr="00EA72C8">
        <w:rPr>
          <w:rFonts w:cs="Times New Roman"/>
          <w:sz w:val="24"/>
          <w:szCs w:val="24"/>
          <w:lang w:val="sr-Cyrl-RS"/>
        </w:rPr>
        <w:t>,00 динара</w:t>
      </w:r>
      <w:r w:rsidRPr="00EA72C8">
        <w:rPr>
          <w:rFonts w:cs="Times New Roman"/>
          <w:sz w:val="24"/>
          <w:szCs w:val="24"/>
          <w:lang w:val="sr-Cyrl-RS"/>
        </w:rPr>
        <w:t>.</w:t>
      </w:r>
    </w:p>
    <w:p w:rsidR="00661DF7" w:rsidRPr="00EA72C8" w:rsidRDefault="00661DF7" w:rsidP="00661DF7">
      <w:pPr>
        <w:pStyle w:val="ListParagraph"/>
        <w:ind w:left="360"/>
        <w:rPr>
          <w:rFonts w:cs="Times New Roman"/>
          <w:b/>
          <w:smallCaps/>
          <w:sz w:val="24"/>
          <w:szCs w:val="24"/>
          <w:lang w:val="sr-Cyrl-RS"/>
        </w:rPr>
      </w:pPr>
    </w:p>
    <w:p w:rsidR="00730296" w:rsidRPr="00EA72C8" w:rsidRDefault="00730296" w:rsidP="00B27368">
      <w:pPr>
        <w:ind w:left="709"/>
        <w:rPr>
          <w:rFonts w:cs="Times New Roman"/>
          <w:b/>
          <w:smallCaps/>
          <w:sz w:val="24"/>
          <w:szCs w:val="24"/>
          <w:lang w:val="sr-Cyrl-RS"/>
        </w:rPr>
      </w:pPr>
      <w:r w:rsidRPr="00EA72C8">
        <w:rPr>
          <w:rFonts w:cs="Times New Roman"/>
          <w:b/>
          <w:smallCaps/>
          <w:sz w:val="24"/>
          <w:szCs w:val="24"/>
          <w:lang w:val="sr-Cyrl-RS"/>
        </w:rPr>
        <w:t>ИНФРАСТРУКТУРА</w:t>
      </w:r>
    </w:p>
    <w:p w:rsidR="00730296" w:rsidRPr="00EA72C8" w:rsidRDefault="00730296" w:rsidP="00730296">
      <w:pPr>
        <w:rPr>
          <w:rFonts w:cs="Times New Roman"/>
          <w:b/>
          <w:smallCaps/>
          <w:sz w:val="24"/>
          <w:szCs w:val="24"/>
          <w:lang w:val="sr-Cyrl-RS"/>
        </w:rPr>
      </w:pPr>
    </w:p>
    <w:p w:rsidR="005260BE" w:rsidRDefault="00730296" w:rsidP="00730296">
      <w:pPr>
        <w:ind w:firstLine="675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>Услед  недовољног  износа буџетских средстава, локална самоуправа је радила само неопходне послове минималног  одржавања улица и путева по усвојеном програму Одељења за урбанизам,  комунално-стамбене и инспекцијске послове.</w:t>
      </w:r>
      <w:r w:rsidR="00793C90" w:rsidRPr="00793C90">
        <w:rPr>
          <w:rFonts w:cs="Times New Roman"/>
          <w:sz w:val="24"/>
          <w:szCs w:val="24"/>
          <w:lang w:val="sr-Cyrl-CS"/>
        </w:rPr>
        <w:t xml:space="preserve"> </w:t>
      </w:r>
    </w:p>
    <w:p w:rsidR="005260BE" w:rsidRDefault="00793C90" w:rsidP="00730296">
      <w:pPr>
        <w:ind w:firstLine="675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Захваљујући финансијској подршци Министарства грађевинарства, саобраћаја и инфраструктуре и Владе Републике Србије, реконструисани су општински путеви у</w:t>
      </w:r>
      <w:r w:rsidR="00AE1804">
        <w:rPr>
          <w:rFonts w:cs="Times New Roman"/>
          <w:sz w:val="24"/>
          <w:szCs w:val="24"/>
          <w:lang w:val="sr-Cyrl-CS"/>
        </w:rPr>
        <w:t xml:space="preserve"> укупној</w:t>
      </w:r>
      <w:r>
        <w:rPr>
          <w:rFonts w:cs="Times New Roman"/>
          <w:sz w:val="24"/>
          <w:szCs w:val="24"/>
          <w:lang w:val="sr-Cyrl-CS"/>
        </w:rPr>
        <w:t xml:space="preserve"> дужини од 10,1</w:t>
      </w:r>
      <w:r w:rsidR="00676A7E">
        <w:rPr>
          <w:rFonts w:cs="Times New Roman"/>
          <w:sz w:val="24"/>
          <w:szCs w:val="24"/>
          <w:lang w:val="sr-Cyrl-CS"/>
        </w:rPr>
        <w:t>54 километра</w:t>
      </w:r>
      <w:r w:rsidR="003661E3">
        <w:rPr>
          <w:rFonts w:cs="Times New Roman"/>
          <w:sz w:val="24"/>
          <w:szCs w:val="24"/>
          <w:lang w:val="sr-Cyrl-CS"/>
        </w:rPr>
        <w:t xml:space="preserve"> </w:t>
      </w:r>
      <w:r w:rsidR="00AE1804">
        <w:rPr>
          <w:rFonts w:cs="Times New Roman"/>
          <w:sz w:val="24"/>
          <w:szCs w:val="24"/>
          <w:lang w:val="sr-Cyrl-CS"/>
        </w:rPr>
        <w:t>( Косјерић – Субјел – Мушићи 1,5</w:t>
      </w:r>
      <w:r w:rsidR="00AE1804">
        <w:rPr>
          <w:rFonts w:cs="Times New Roman"/>
          <w:sz w:val="24"/>
          <w:szCs w:val="24"/>
        </w:rPr>
        <w:t>km</w:t>
      </w:r>
      <w:r w:rsidR="00AE1804">
        <w:rPr>
          <w:rFonts w:cs="Times New Roman"/>
          <w:sz w:val="24"/>
          <w:szCs w:val="24"/>
          <w:lang w:val="sr-Cyrl-RS"/>
        </w:rPr>
        <w:t>; пут у Скакавцима 0,85</w:t>
      </w:r>
      <w:r w:rsidR="00AE1804">
        <w:rPr>
          <w:rFonts w:cs="Times New Roman"/>
          <w:sz w:val="24"/>
          <w:szCs w:val="24"/>
        </w:rPr>
        <w:t>km</w:t>
      </w:r>
      <w:r w:rsidR="00AE1804">
        <w:rPr>
          <w:rFonts w:cs="Times New Roman"/>
          <w:sz w:val="24"/>
          <w:szCs w:val="24"/>
          <w:lang w:val="sr-Cyrl-RS"/>
        </w:rPr>
        <w:t>;</w:t>
      </w:r>
      <w:r w:rsidR="00AE1804">
        <w:rPr>
          <w:rFonts w:cs="Times New Roman"/>
          <w:sz w:val="24"/>
          <w:szCs w:val="24"/>
        </w:rPr>
        <w:t xml:space="preserve"> </w:t>
      </w:r>
      <w:r w:rsidR="00AE1804">
        <w:rPr>
          <w:rFonts w:cs="Times New Roman"/>
          <w:sz w:val="24"/>
          <w:szCs w:val="24"/>
          <w:lang w:val="sr-Cyrl-RS"/>
        </w:rPr>
        <w:lastRenderedPageBreak/>
        <w:t>Улица Тулимира Дивца 1,1</w:t>
      </w:r>
      <w:r w:rsidR="00AE1804">
        <w:rPr>
          <w:rFonts w:cs="Times New Roman"/>
          <w:sz w:val="24"/>
          <w:szCs w:val="24"/>
        </w:rPr>
        <w:t>km</w:t>
      </w:r>
      <w:r w:rsidR="00AE1804">
        <w:rPr>
          <w:rFonts w:cs="Times New Roman"/>
          <w:sz w:val="24"/>
          <w:szCs w:val="24"/>
          <w:lang w:val="sr-Cyrl-RS"/>
        </w:rPr>
        <w:t>; пут у Тубићима 1</w:t>
      </w:r>
      <w:r w:rsidR="00AE1804">
        <w:rPr>
          <w:rFonts w:cs="Times New Roman"/>
          <w:sz w:val="24"/>
          <w:szCs w:val="24"/>
        </w:rPr>
        <w:t>km</w:t>
      </w:r>
      <w:r w:rsidR="00AE1804">
        <w:rPr>
          <w:rFonts w:cs="Times New Roman"/>
          <w:sz w:val="24"/>
          <w:szCs w:val="24"/>
          <w:lang w:val="sr-Cyrl-RS"/>
        </w:rPr>
        <w:t>; пут у Радановцима 1</w:t>
      </w:r>
      <w:r w:rsidR="00AE1804">
        <w:rPr>
          <w:rFonts w:cs="Times New Roman"/>
          <w:sz w:val="24"/>
          <w:szCs w:val="24"/>
        </w:rPr>
        <w:t>km</w:t>
      </w:r>
      <w:r w:rsidR="00AE1804">
        <w:rPr>
          <w:rFonts w:cs="Times New Roman"/>
          <w:sz w:val="24"/>
          <w:szCs w:val="24"/>
          <w:lang w:val="sr-Cyrl-RS"/>
        </w:rPr>
        <w:t>;</w:t>
      </w:r>
      <w:r w:rsidR="003661E3">
        <w:rPr>
          <w:rFonts w:cs="Times New Roman"/>
          <w:sz w:val="24"/>
          <w:szCs w:val="24"/>
        </w:rPr>
        <w:t xml:space="preserve"> </w:t>
      </w:r>
      <w:r w:rsidR="00AE1804">
        <w:rPr>
          <w:rFonts w:cs="Times New Roman"/>
          <w:sz w:val="24"/>
          <w:szCs w:val="24"/>
          <w:lang w:val="sr-Cyrl-RS"/>
        </w:rPr>
        <w:t>пут Косјерић – Дрмановина 1</w:t>
      </w:r>
      <w:r w:rsidR="00AE1804">
        <w:rPr>
          <w:rFonts w:cs="Times New Roman"/>
          <w:sz w:val="24"/>
          <w:szCs w:val="24"/>
        </w:rPr>
        <w:t>km</w:t>
      </w:r>
      <w:r w:rsidR="00AE1804">
        <w:rPr>
          <w:rFonts w:cs="Times New Roman"/>
          <w:sz w:val="24"/>
          <w:szCs w:val="24"/>
          <w:lang w:val="sr-Cyrl-RS"/>
        </w:rPr>
        <w:t>; пут у Бјелоперици 1,35</w:t>
      </w:r>
      <w:r w:rsidR="00AE1804">
        <w:rPr>
          <w:rFonts w:cs="Times New Roman"/>
          <w:sz w:val="24"/>
          <w:szCs w:val="24"/>
        </w:rPr>
        <w:t>km</w:t>
      </w:r>
      <w:r w:rsidR="00AE1804">
        <w:rPr>
          <w:rFonts w:cs="Times New Roman"/>
          <w:sz w:val="24"/>
          <w:szCs w:val="24"/>
          <w:lang w:val="sr-Cyrl-RS"/>
        </w:rPr>
        <w:t>; пут у Брајковићима 0,35</w:t>
      </w:r>
      <w:r w:rsidR="00AE1804">
        <w:rPr>
          <w:rFonts w:cs="Times New Roman"/>
          <w:sz w:val="24"/>
          <w:szCs w:val="24"/>
        </w:rPr>
        <w:t>km</w:t>
      </w:r>
      <w:r w:rsidR="00AE1804">
        <w:rPr>
          <w:rFonts w:cs="Times New Roman"/>
          <w:sz w:val="24"/>
          <w:szCs w:val="24"/>
          <w:lang w:val="sr-Cyrl-RS"/>
        </w:rPr>
        <w:t>; пут у Сечој Реци 1,2</w:t>
      </w:r>
      <w:r w:rsidR="00AE1804">
        <w:rPr>
          <w:rFonts w:cs="Times New Roman"/>
          <w:sz w:val="24"/>
          <w:szCs w:val="24"/>
        </w:rPr>
        <w:t>km</w:t>
      </w:r>
      <w:r w:rsidR="00AE1804">
        <w:rPr>
          <w:rFonts w:cs="Times New Roman"/>
          <w:sz w:val="24"/>
          <w:szCs w:val="24"/>
          <w:lang w:val="sr-Cyrl-RS"/>
        </w:rPr>
        <w:t>; пут у Полошници 0,6</w:t>
      </w:r>
      <w:r w:rsidR="00AE1804">
        <w:rPr>
          <w:rFonts w:cs="Times New Roman"/>
          <w:sz w:val="24"/>
          <w:szCs w:val="24"/>
        </w:rPr>
        <w:t xml:space="preserve">km </w:t>
      </w:r>
      <w:r w:rsidR="00AE1804">
        <w:rPr>
          <w:rFonts w:cs="Times New Roman"/>
          <w:sz w:val="24"/>
          <w:szCs w:val="24"/>
          <w:lang w:val="sr-Cyrl-RS"/>
        </w:rPr>
        <w:t>и Улица Олге Г</w:t>
      </w:r>
      <w:r w:rsidR="003661E3">
        <w:rPr>
          <w:rFonts w:cs="Times New Roman"/>
          <w:sz w:val="24"/>
          <w:szCs w:val="24"/>
          <w:lang w:val="sr-Cyrl-RS"/>
        </w:rPr>
        <w:t>рбић 0,204</w:t>
      </w:r>
      <w:r w:rsidR="003661E3">
        <w:rPr>
          <w:rFonts w:cs="Times New Roman"/>
          <w:sz w:val="24"/>
          <w:szCs w:val="24"/>
        </w:rPr>
        <w:t>km</w:t>
      </w:r>
      <w:r w:rsidR="00AE1804">
        <w:rPr>
          <w:rFonts w:cs="Times New Roman"/>
          <w:sz w:val="24"/>
          <w:szCs w:val="24"/>
          <w:lang w:val="sr-Cyrl-CS"/>
        </w:rPr>
        <w:t>)</w:t>
      </w:r>
      <w:r>
        <w:rPr>
          <w:rFonts w:cs="Times New Roman"/>
          <w:sz w:val="24"/>
          <w:szCs w:val="24"/>
          <w:lang w:val="sr-Cyrl-CS"/>
        </w:rPr>
        <w:t xml:space="preserve">, чија је укупна вредност </w:t>
      </w:r>
      <w:r w:rsidR="00676A7E">
        <w:rPr>
          <w:rFonts w:cs="Times New Roman"/>
          <w:bCs/>
          <w:sz w:val="24"/>
          <w:szCs w:val="24"/>
          <w:lang w:val="sr-Cyrl-RS"/>
        </w:rPr>
        <w:t>100.596.652,64</w:t>
      </w:r>
      <w:r w:rsidRPr="00793C90">
        <w:rPr>
          <w:rFonts w:cs="Times New Roman"/>
          <w:bCs/>
          <w:sz w:val="24"/>
          <w:szCs w:val="24"/>
          <w:lang w:val="sr-Cyrl-RS"/>
        </w:rPr>
        <w:t xml:space="preserve"> динара</w:t>
      </w:r>
      <w:r>
        <w:rPr>
          <w:rFonts w:cs="Times New Roman"/>
          <w:bCs/>
          <w:sz w:val="24"/>
          <w:szCs w:val="24"/>
          <w:lang w:val="sr-Cyrl-RS"/>
        </w:rPr>
        <w:t>.</w:t>
      </w:r>
      <w:r w:rsidR="00AE1804">
        <w:rPr>
          <w:rFonts w:cs="Times New Roman"/>
          <w:sz w:val="24"/>
          <w:szCs w:val="24"/>
          <w:lang w:val="sr-Cyrl-CS"/>
        </w:rPr>
        <w:t xml:space="preserve"> </w:t>
      </w:r>
    </w:p>
    <w:p w:rsidR="00B27368" w:rsidRPr="00B27368" w:rsidRDefault="00B27368" w:rsidP="00730296">
      <w:pPr>
        <w:ind w:firstLine="675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CS"/>
        </w:rPr>
        <w:t>У 2023. години започета је реконструкција регионалног пута Косјерић – Пожега, у дужини од 22,1</w:t>
      </w:r>
      <w:r>
        <w:rPr>
          <w:rFonts w:cs="Times New Roman"/>
          <w:sz w:val="24"/>
          <w:szCs w:val="24"/>
        </w:rPr>
        <w:t xml:space="preserve">km, </w:t>
      </w:r>
      <w:r>
        <w:rPr>
          <w:rFonts w:cs="Times New Roman"/>
          <w:sz w:val="24"/>
          <w:szCs w:val="24"/>
          <w:lang w:val="sr-Cyrl-RS"/>
        </w:rPr>
        <w:t>укупне вредности 1.800.000.000,00 динара.</w:t>
      </w:r>
      <w:r>
        <w:rPr>
          <w:rFonts w:cs="Times New Roman"/>
          <w:sz w:val="24"/>
          <w:szCs w:val="24"/>
        </w:rPr>
        <w:t xml:space="preserve"> </w:t>
      </w:r>
    </w:p>
    <w:p w:rsidR="00793C90" w:rsidRDefault="00730296" w:rsidP="00730296">
      <w:pPr>
        <w:ind w:firstLine="675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 xml:space="preserve">Послови одржавања улица и путева, како зимског, тако и летњег, поверени су  КЈП „Елан“ Косјерић у складу са усвојеним Програмом одржавања и потписаним Уговором, наравно у мери и могућностима које пружа расположива механизација КЈП „Елан“. Ангажовање екстерних извршилаца послова одржавања вршено је само у неколико наврата, расписивањем јавне набавке и то само онда када су то екстремни временски услови захтевали или када је њихово ангажовање имало далеко ниже трошкове и ефикаснији рад или те послове КЈП „Елан“ није могло да изврши. Трошкови </w:t>
      </w:r>
      <w:r w:rsidR="007801F5" w:rsidRPr="00EA72C8">
        <w:rPr>
          <w:rFonts w:cs="Times New Roman"/>
          <w:sz w:val="24"/>
          <w:szCs w:val="24"/>
          <w:lang w:val="sr-Cyrl-CS"/>
        </w:rPr>
        <w:t xml:space="preserve">летњег и </w:t>
      </w:r>
      <w:r w:rsidRPr="00EA72C8">
        <w:rPr>
          <w:rFonts w:cs="Times New Roman"/>
          <w:sz w:val="24"/>
          <w:szCs w:val="24"/>
          <w:lang w:val="sr-Cyrl-CS"/>
        </w:rPr>
        <w:t>зим</w:t>
      </w:r>
      <w:r w:rsidR="007801F5" w:rsidRPr="00EA72C8">
        <w:rPr>
          <w:rFonts w:cs="Times New Roman"/>
          <w:sz w:val="24"/>
          <w:szCs w:val="24"/>
          <w:lang w:val="sr-Cyrl-CS"/>
        </w:rPr>
        <w:t xml:space="preserve">ског одржавања су износили </w:t>
      </w:r>
      <w:r w:rsidR="00625036" w:rsidRPr="00EA72C8">
        <w:rPr>
          <w:rFonts w:cs="Times New Roman"/>
          <w:sz w:val="24"/>
          <w:szCs w:val="24"/>
          <w:lang w:val="sr-Cyrl-CS"/>
        </w:rPr>
        <w:t>24.374.317,30</w:t>
      </w:r>
      <w:r w:rsidRPr="00EA72C8">
        <w:rPr>
          <w:rFonts w:cs="Times New Roman"/>
          <w:sz w:val="24"/>
          <w:szCs w:val="24"/>
          <w:lang w:val="sr-Cyrl-CS"/>
        </w:rPr>
        <w:t xml:space="preserve"> динара. </w:t>
      </w:r>
    </w:p>
    <w:p w:rsidR="00730296" w:rsidRPr="00EA72C8" w:rsidRDefault="00730296" w:rsidP="00730296">
      <w:pPr>
        <w:ind w:firstLine="675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>Одржавање ј</w:t>
      </w:r>
      <w:r w:rsidR="003D748D" w:rsidRPr="00EA72C8">
        <w:rPr>
          <w:rFonts w:cs="Times New Roman"/>
          <w:sz w:val="24"/>
          <w:szCs w:val="24"/>
          <w:lang w:val="sr-Cyrl-CS"/>
        </w:rPr>
        <w:t>авне расвете у 2023</w:t>
      </w:r>
      <w:r w:rsidRPr="00EA72C8">
        <w:rPr>
          <w:rFonts w:cs="Times New Roman"/>
          <w:sz w:val="24"/>
          <w:szCs w:val="24"/>
          <w:lang w:val="sr-Cyrl-CS"/>
        </w:rPr>
        <w:t xml:space="preserve">. години, по расписивању јавне набавке, вршило је предузеће „Процесор“ Ваљево, у складу са планираним буџетским средствима и потребама одржавања. За те намене утрошена су средства у износу од  </w:t>
      </w:r>
      <w:r w:rsidR="00625036" w:rsidRPr="00EA72C8">
        <w:rPr>
          <w:rFonts w:cs="Times New Roman"/>
          <w:sz w:val="24"/>
          <w:szCs w:val="24"/>
          <w:lang w:val="sr-Cyrl-CS"/>
        </w:rPr>
        <w:t>1.927.318,50</w:t>
      </w:r>
      <w:r w:rsidRPr="00EA72C8">
        <w:rPr>
          <w:rFonts w:cs="Times New Roman"/>
          <w:sz w:val="24"/>
          <w:szCs w:val="24"/>
          <w:lang w:val="sr-Cyrl-CS"/>
        </w:rPr>
        <w:t xml:space="preserve">  динара. </w:t>
      </w:r>
    </w:p>
    <w:p w:rsidR="00A01980" w:rsidRPr="00EA72C8" w:rsidRDefault="00730296" w:rsidP="00A01980">
      <w:pPr>
        <w:ind w:firstLine="675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>Одржавање комуналне хигијене је делатност која је поверена КЈП „Елан“ у складу са Програмом и потписаним Уговором и реализује се у складу са предвиђеним средствима.</w:t>
      </w:r>
      <w:r w:rsidR="00A01980" w:rsidRPr="00EA72C8">
        <w:rPr>
          <w:rFonts w:cs="Times New Roman"/>
          <w:sz w:val="24"/>
          <w:szCs w:val="24"/>
          <w:lang w:val="sr-Cyrl-CS"/>
        </w:rPr>
        <w:t xml:space="preserve"> </w:t>
      </w:r>
    </w:p>
    <w:p w:rsidR="00A01980" w:rsidRPr="00155B32" w:rsidRDefault="00A01980" w:rsidP="00A01980">
      <w:pPr>
        <w:ind w:firstLine="675"/>
        <w:rPr>
          <w:rFonts w:cs="Times New Roman"/>
          <w:b/>
          <w:smallCaps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CS"/>
        </w:rPr>
        <w:t>Општина Косјерић је у току 202</w:t>
      </w:r>
      <w:r w:rsidR="003D748D" w:rsidRPr="00EA72C8">
        <w:rPr>
          <w:rFonts w:cs="Times New Roman"/>
          <w:sz w:val="24"/>
          <w:szCs w:val="24"/>
          <w:lang w:val="sr-Cyrl-CS"/>
        </w:rPr>
        <w:t>3</w:t>
      </w:r>
      <w:r w:rsidRPr="00EA72C8">
        <w:rPr>
          <w:rFonts w:cs="Times New Roman"/>
          <w:sz w:val="24"/>
          <w:szCs w:val="24"/>
          <w:lang w:val="sr-Cyrl-CS"/>
        </w:rPr>
        <w:t>.</w:t>
      </w:r>
      <w:r w:rsidR="003D748D" w:rsidRPr="00EA72C8">
        <w:rPr>
          <w:rFonts w:cs="Times New Roman"/>
          <w:sz w:val="24"/>
          <w:szCs w:val="24"/>
          <w:lang w:val="sr-Cyrl-CS"/>
        </w:rPr>
        <w:t xml:space="preserve"> </w:t>
      </w:r>
      <w:r w:rsidRPr="00EA72C8">
        <w:rPr>
          <w:rFonts w:cs="Times New Roman"/>
          <w:sz w:val="24"/>
          <w:szCs w:val="24"/>
          <w:lang w:val="sr-Cyrl-CS"/>
        </w:rPr>
        <w:t xml:space="preserve">године, ради одрживог функционисања ЈКП „Градска топлана“ из буџета на име субвенција издвојила </w:t>
      </w:r>
      <w:r w:rsidR="00625036" w:rsidRPr="00EA72C8">
        <w:rPr>
          <w:rFonts w:cs="Times New Roman"/>
          <w:sz w:val="24"/>
          <w:szCs w:val="24"/>
          <w:lang w:val="sr-Cyrl-CS"/>
        </w:rPr>
        <w:t>10</w:t>
      </w:r>
      <w:r w:rsidRPr="00EA72C8">
        <w:rPr>
          <w:rFonts w:cs="Times New Roman"/>
          <w:sz w:val="24"/>
          <w:szCs w:val="24"/>
          <w:lang w:val="sr-Cyrl-CS"/>
        </w:rPr>
        <w:t xml:space="preserve">.000.000,00 динара. </w:t>
      </w:r>
      <w:r w:rsidR="00155B32">
        <w:rPr>
          <w:rFonts w:cs="Times New Roman"/>
          <w:sz w:val="24"/>
          <w:szCs w:val="24"/>
          <w:lang w:val="sr-Cyrl-RS"/>
        </w:rPr>
        <w:t xml:space="preserve">Радови на уградњи и повезивању опреме у котларници градске топлане Косјерић, са изградњом прикључка за објекат Дома здравља Косјерић реализовани су уз финансијску подршку </w:t>
      </w:r>
      <w:r w:rsidR="00155B32">
        <w:rPr>
          <w:rFonts w:cs="Times New Roman"/>
          <w:sz w:val="24"/>
          <w:szCs w:val="24"/>
        </w:rPr>
        <w:t xml:space="preserve">TITAN </w:t>
      </w:r>
      <w:proofErr w:type="spellStart"/>
      <w:r w:rsidR="00155B32">
        <w:rPr>
          <w:rFonts w:cs="Times New Roman"/>
          <w:sz w:val="24"/>
          <w:szCs w:val="24"/>
        </w:rPr>
        <w:t>Cementare</w:t>
      </w:r>
      <w:proofErr w:type="spellEnd"/>
      <w:r w:rsidR="00155B32">
        <w:rPr>
          <w:rFonts w:cs="Times New Roman"/>
          <w:sz w:val="24"/>
          <w:szCs w:val="24"/>
        </w:rPr>
        <w:t xml:space="preserve"> </w:t>
      </w:r>
      <w:proofErr w:type="spellStart"/>
      <w:r w:rsidR="00155B32">
        <w:rPr>
          <w:rFonts w:cs="Times New Roman"/>
          <w:sz w:val="24"/>
          <w:szCs w:val="24"/>
        </w:rPr>
        <w:t>Kosjeri</w:t>
      </w:r>
      <w:proofErr w:type="spellEnd"/>
      <w:r w:rsidR="00155B32">
        <w:rPr>
          <w:rFonts w:cs="Times New Roman"/>
          <w:sz w:val="24"/>
          <w:szCs w:val="24"/>
          <w:lang w:val="sr-Latn-RS"/>
        </w:rPr>
        <w:t xml:space="preserve">ć, </w:t>
      </w:r>
      <w:r w:rsidR="00155B32">
        <w:rPr>
          <w:rFonts w:cs="Times New Roman"/>
          <w:sz w:val="24"/>
          <w:szCs w:val="24"/>
          <w:lang w:val="sr-Cyrl-RS"/>
        </w:rPr>
        <w:t>у износу од 29.931.020,40 динара.</w:t>
      </w:r>
    </w:p>
    <w:p w:rsidR="005A278C" w:rsidRPr="00EA72C8" w:rsidRDefault="005A278C" w:rsidP="00D95A44">
      <w:pPr>
        <w:rPr>
          <w:rFonts w:cs="Times New Roman"/>
          <w:b/>
          <w:smallCaps/>
          <w:sz w:val="24"/>
          <w:szCs w:val="24"/>
          <w:lang w:val="sr-Cyrl-RS"/>
        </w:rPr>
      </w:pPr>
    </w:p>
    <w:p w:rsidR="005A278C" w:rsidRPr="00EA72C8" w:rsidRDefault="005A278C" w:rsidP="00D95A44">
      <w:pPr>
        <w:rPr>
          <w:rFonts w:cs="Times New Roman"/>
          <w:b/>
          <w:smallCaps/>
          <w:sz w:val="24"/>
          <w:szCs w:val="24"/>
          <w:lang w:val="sr-Cyrl-RS"/>
        </w:rPr>
      </w:pPr>
      <w:r w:rsidRPr="00EA72C8">
        <w:rPr>
          <w:rFonts w:cs="Times New Roman"/>
          <w:b/>
          <w:smallCaps/>
          <w:sz w:val="24"/>
          <w:szCs w:val="24"/>
          <w:lang w:val="sr-Cyrl-RS"/>
        </w:rPr>
        <w:tab/>
        <w:t>ПОЉОПРИВРЕДА</w:t>
      </w:r>
    </w:p>
    <w:p w:rsidR="005A278C" w:rsidRPr="00EA72C8" w:rsidRDefault="005A278C" w:rsidP="00D95A44">
      <w:pPr>
        <w:rPr>
          <w:rFonts w:cs="Times New Roman"/>
          <w:b/>
          <w:smallCaps/>
          <w:sz w:val="24"/>
          <w:szCs w:val="24"/>
          <w:lang w:val="sr-Cyrl-RS"/>
        </w:rPr>
      </w:pPr>
    </w:p>
    <w:p w:rsidR="005A278C" w:rsidRPr="00EA72C8" w:rsidRDefault="005A278C" w:rsidP="005A278C">
      <w:pPr>
        <w:ind w:firstLine="675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b/>
          <w:smallCaps/>
          <w:sz w:val="24"/>
          <w:szCs w:val="24"/>
          <w:lang w:val="sr-Cyrl-RS"/>
        </w:rPr>
        <w:tab/>
      </w:r>
      <w:r w:rsidRPr="00EA72C8">
        <w:rPr>
          <w:rFonts w:cs="Times New Roman"/>
          <w:sz w:val="24"/>
          <w:szCs w:val="24"/>
          <w:lang w:val="sr-Cyrl-CS"/>
        </w:rPr>
        <w:t>Полазећи од чињенице да је пољопривреда у косјерском крају одувек представљала веома важну грану привреде, као и да је то основна делатност већине становника, а у складу са Законом о подстицајима у пољопривреди и руралном развоју, општина Косјерић је у обавези да доноси Програм мера подршке за спровођењепољопривредне политике и политике руралног развоја, на основу кога може да помаже пољопривредне произвођаче кроз примену мера из усвојеног програма. У 202</w:t>
      </w:r>
      <w:r w:rsidR="00D9502D" w:rsidRPr="00EA72C8">
        <w:rPr>
          <w:rFonts w:cs="Times New Roman"/>
          <w:sz w:val="24"/>
          <w:szCs w:val="24"/>
        </w:rPr>
        <w:t>3</w:t>
      </w:r>
      <w:r w:rsidRPr="00EA72C8">
        <w:rPr>
          <w:rFonts w:cs="Times New Roman"/>
          <w:sz w:val="24"/>
          <w:szCs w:val="24"/>
          <w:lang w:val="sr-Cyrl-CS"/>
        </w:rPr>
        <w:t>.</w:t>
      </w:r>
      <w:r w:rsidR="00D9502D" w:rsidRPr="00EA72C8">
        <w:rPr>
          <w:rFonts w:cs="Times New Roman"/>
          <w:sz w:val="24"/>
          <w:szCs w:val="24"/>
        </w:rPr>
        <w:t xml:space="preserve"> </w:t>
      </w:r>
      <w:r w:rsidRPr="00EA72C8">
        <w:rPr>
          <w:rFonts w:cs="Times New Roman"/>
          <w:sz w:val="24"/>
          <w:szCs w:val="24"/>
          <w:lang w:val="sr-Cyrl-CS"/>
        </w:rPr>
        <w:t xml:space="preserve">години општина Косјерић је одвојила средства за: </w:t>
      </w:r>
    </w:p>
    <w:p w:rsidR="005A278C" w:rsidRPr="00EA72C8" w:rsidRDefault="005A278C" w:rsidP="005A278C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>Исплата стрелцима за противградну заштиту</w:t>
      </w:r>
      <w:r w:rsidR="00EA72C8">
        <w:rPr>
          <w:rFonts w:cs="Times New Roman"/>
          <w:sz w:val="24"/>
          <w:szCs w:val="24"/>
          <w:lang w:val="sr-Cyrl-CS"/>
        </w:rPr>
        <w:t xml:space="preserve">           </w:t>
      </w:r>
      <w:r w:rsidRPr="00EA72C8">
        <w:rPr>
          <w:rFonts w:cs="Times New Roman"/>
          <w:sz w:val="24"/>
          <w:szCs w:val="24"/>
          <w:lang w:val="sr-Cyrl-CS"/>
        </w:rPr>
        <w:t xml:space="preserve">              </w:t>
      </w:r>
      <w:r w:rsidRPr="00EA72C8">
        <w:rPr>
          <w:rFonts w:cs="Times New Roman"/>
          <w:sz w:val="24"/>
          <w:szCs w:val="24"/>
          <w:lang w:val="sr-Cyrl-CS"/>
        </w:rPr>
        <w:tab/>
        <w:t xml:space="preserve"> </w:t>
      </w:r>
      <w:r w:rsidR="00625036" w:rsidRPr="00EA72C8">
        <w:rPr>
          <w:rFonts w:cs="Times New Roman"/>
          <w:sz w:val="24"/>
          <w:szCs w:val="24"/>
          <w:lang w:val="sr-Cyrl-CS"/>
        </w:rPr>
        <w:t>2.483.219,54</w:t>
      </w:r>
      <w:r w:rsidRPr="00EA72C8">
        <w:rPr>
          <w:rFonts w:cs="Times New Roman"/>
          <w:sz w:val="24"/>
          <w:szCs w:val="24"/>
          <w:lang w:val="sr-Cyrl-CS"/>
        </w:rPr>
        <w:t xml:space="preserve"> динара</w:t>
      </w:r>
    </w:p>
    <w:p w:rsidR="00B27368" w:rsidRPr="00B27368" w:rsidRDefault="00D93D21" w:rsidP="00B27368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>Субвенције вештачког осемењавања</w:t>
      </w:r>
      <w:r w:rsidR="005A278C" w:rsidRPr="00EA72C8">
        <w:rPr>
          <w:rFonts w:cs="Times New Roman"/>
          <w:sz w:val="24"/>
          <w:szCs w:val="24"/>
          <w:lang w:val="sr-Cyrl-CS"/>
        </w:rPr>
        <w:t xml:space="preserve">             </w:t>
      </w:r>
      <w:r w:rsidR="00EA72C8">
        <w:rPr>
          <w:rFonts w:cs="Times New Roman"/>
          <w:sz w:val="24"/>
          <w:szCs w:val="24"/>
          <w:lang w:val="sr-Cyrl-CS"/>
        </w:rPr>
        <w:t xml:space="preserve">                          </w:t>
      </w:r>
      <w:r w:rsidR="005A278C" w:rsidRPr="00EA72C8">
        <w:rPr>
          <w:rFonts w:cs="Times New Roman"/>
          <w:sz w:val="24"/>
          <w:szCs w:val="24"/>
          <w:lang w:val="sr-Cyrl-CS"/>
        </w:rPr>
        <w:t xml:space="preserve">  </w:t>
      </w:r>
      <w:r w:rsidR="00625036" w:rsidRPr="00EA72C8">
        <w:rPr>
          <w:rFonts w:cs="Times New Roman"/>
          <w:sz w:val="24"/>
          <w:szCs w:val="24"/>
          <w:lang w:val="sr-Cyrl-CS"/>
        </w:rPr>
        <w:t>1.252.500,00</w:t>
      </w:r>
      <w:r w:rsidRPr="00EA72C8">
        <w:rPr>
          <w:rFonts w:cs="Times New Roman"/>
          <w:sz w:val="24"/>
          <w:szCs w:val="24"/>
          <w:lang w:val="sr-Cyrl-CS"/>
        </w:rPr>
        <w:t xml:space="preserve"> динара</w:t>
      </w:r>
      <w:r w:rsidR="005A278C" w:rsidRPr="00EA72C8">
        <w:rPr>
          <w:rFonts w:cs="Times New Roman"/>
          <w:sz w:val="24"/>
          <w:szCs w:val="24"/>
          <w:lang w:val="sr-Cyrl-CS"/>
        </w:rPr>
        <w:tab/>
      </w:r>
      <w:r w:rsidR="005A278C" w:rsidRPr="00EA72C8">
        <w:rPr>
          <w:rFonts w:cs="Times New Roman"/>
          <w:sz w:val="24"/>
          <w:szCs w:val="24"/>
          <w:lang w:val="sr-Cyrl-CS"/>
        </w:rPr>
        <w:tab/>
      </w:r>
      <w:r w:rsidR="005A278C" w:rsidRPr="00EA72C8">
        <w:rPr>
          <w:rFonts w:cs="Times New Roman"/>
          <w:sz w:val="24"/>
          <w:szCs w:val="24"/>
          <w:lang w:val="sr-Cyrl-CS"/>
        </w:rPr>
        <w:tab/>
      </w:r>
      <w:r w:rsidRPr="00EA72C8">
        <w:rPr>
          <w:rFonts w:cs="Times New Roman"/>
          <w:sz w:val="24"/>
          <w:szCs w:val="24"/>
          <w:lang w:val="sr-Cyrl-CS"/>
        </w:rPr>
        <w:t xml:space="preserve">            </w:t>
      </w:r>
    </w:p>
    <w:p w:rsidR="00B27368" w:rsidRDefault="00B27368" w:rsidP="00D93D21">
      <w:pPr>
        <w:spacing w:after="200"/>
        <w:ind w:left="360"/>
        <w:contextualSpacing/>
        <w:jc w:val="left"/>
        <w:rPr>
          <w:rFonts w:cs="Times New Roman"/>
          <w:b/>
          <w:sz w:val="24"/>
          <w:szCs w:val="24"/>
          <w:lang w:val="sr-Cyrl-CS"/>
        </w:rPr>
      </w:pPr>
    </w:p>
    <w:p w:rsidR="00D93D21" w:rsidRPr="00EA72C8" w:rsidRDefault="00D93D21" w:rsidP="00B27368">
      <w:pPr>
        <w:spacing w:after="200"/>
        <w:ind w:left="709"/>
        <w:contextualSpacing/>
        <w:jc w:val="left"/>
        <w:rPr>
          <w:rFonts w:cs="Times New Roman"/>
          <w:b/>
          <w:sz w:val="24"/>
          <w:szCs w:val="24"/>
          <w:lang w:val="sr-Cyrl-CS"/>
        </w:rPr>
      </w:pPr>
      <w:r w:rsidRPr="00EA72C8">
        <w:rPr>
          <w:rFonts w:cs="Times New Roman"/>
          <w:b/>
          <w:sz w:val="24"/>
          <w:szCs w:val="24"/>
          <w:lang w:val="sr-Cyrl-CS"/>
        </w:rPr>
        <w:lastRenderedPageBreak/>
        <w:t>СОЦИЈАЛНА И ДЕЧИЈА ЗАШТИТА</w:t>
      </w:r>
    </w:p>
    <w:p w:rsidR="00D93D21" w:rsidRPr="00EA72C8" w:rsidRDefault="00D93D21" w:rsidP="00D93D21">
      <w:p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</w:p>
    <w:p w:rsidR="00D93D21" w:rsidRPr="00EA72C8" w:rsidRDefault="00D93D21" w:rsidP="00D93D21">
      <w:pPr>
        <w:ind w:firstLine="675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 xml:space="preserve">У складу са Законом и Одлуком о социјалној и дечјој заштити као и другим скупштинским одлукама, општина Косјерић реализује Програм подршке деци и породици са децом преко накнада за социјалну заштиту из буџета и дневних услуга у заједници. </w:t>
      </w:r>
    </w:p>
    <w:p w:rsidR="00D93D21" w:rsidRPr="00EA72C8" w:rsidRDefault="00D93D21" w:rsidP="00D93D21">
      <w:pPr>
        <w:ind w:firstLine="675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>Накнаде за социјалну заштиту из буџета реализоване су у 2022. години у складу са одлукама:</w:t>
      </w:r>
    </w:p>
    <w:p w:rsidR="00D93D21" w:rsidRPr="00EA72C8" w:rsidRDefault="00D93D21" w:rsidP="00D93D21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 xml:space="preserve">Општинске стипендије  </w:t>
      </w:r>
      <w:r w:rsidRPr="00EA72C8">
        <w:rPr>
          <w:rFonts w:cs="Times New Roman"/>
          <w:sz w:val="24"/>
          <w:szCs w:val="24"/>
          <w:lang w:val="sr-Cyrl-CS"/>
        </w:rPr>
        <w:tab/>
      </w:r>
      <w:r w:rsidRPr="00EA72C8">
        <w:rPr>
          <w:rFonts w:cs="Times New Roman"/>
          <w:sz w:val="24"/>
          <w:szCs w:val="24"/>
          <w:lang w:val="sr-Cyrl-CS"/>
        </w:rPr>
        <w:tab/>
      </w:r>
      <w:r w:rsidRPr="00EA72C8">
        <w:rPr>
          <w:rFonts w:cs="Times New Roman"/>
          <w:sz w:val="24"/>
          <w:szCs w:val="24"/>
          <w:lang w:val="sr-Cyrl-CS"/>
        </w:rPr>
        <w:tab/>
      </w:r>
      <w:r w:rsidRPr="00EA72C8">
        <w:rPr>
          <w:rFonts w:cs="Times New Roman"/>
          <w:sz w:val="24"/>
          <w:szCs w:val="24"/>
          <w:lang w:val="sr-Cyrl-CS"/>
        </w:rPr>
        <w:tab/>
      </w:r>
      <w:r w:rsidRPr="00EA72C8">
        <w:rPr>
          <w:rFonts w:cs="Times New Roman"/>
          <w:sz w:val="24"/>
          <w:szCs w:val="24"/>
          <w:lang w:val="sr-Cyrl-CS"/>
        </w:rPr>
        <w:tab/>
      </w:r>
      <w:r w:rsidRPr="00EA72C8">
        <w:rPr>
          <w:rFonts w:cs="Times New Roman"/>
          <w:sz w:val="24"/>
          <w:szCs w:val="24"/>
          <w:lang w:val="sr-Cyrl-CS"/>
        </w:rPr>
        <w:tab/>
      </w:r>
      <w:r w:rsidR="00EA72C8">
        <w:rPr>
          <w:rFonts w:cs="Times New Roman"/>
          <w:sz w:val="24"/>
          <w:szCs w:val="24"/>
          <w:lang w:val="sr-Cyrl-CS"/>
        </w:rPr>
        <w:t xml:space="preserve">           </w:t>
      </w:r>
      <w:r w:rsidR="00625036" w:rsidRPr="00EA72C8">
        <w:rPr>
          <w:rFonts w:cs="Times New Roman"/>
          <w:sz w:val="24"/>
          <w:szCs w:val="24"/>
          <w:lang w:val="sr-Cyrl-CS"/>
        </w:rPr>
        <w:t>1.565.814,83</w:t>
      </w:r>
    </w:p>
    <w:p w:rsidR="00D93D21" w:rsidRPr="00EA72C8" w:rsidRDefault="00D93D21" w:rsidP="00D93D21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 xml:space="preserve">Превоз ученика                                                                                      </w:t>
      </w:r>
      <w:r w:rsidR="00AD64AD" w:rsidRPr="00EA72C8">
        <w:rPr>
          <w:rFonts w:cs="Times New Roman"/>
          <w:sz w:val="24"/>
          <w:szCs w:val="24"/>
          <w:lang w:val="sr-Cyrl-CS"/>
        </w:rPr>
        <w:t>1.277.598,66</w:t>
      </w:r>
    </w:p>
    <w:p w:rsidR="00D93D21" w:rsidRPr="00EA72C8" w:rsidRDefault="00D93D21" w:rsidP="00D93D21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 xml:space="preserve">Родитељски додатак и 3+ картице                                                       </w:t>
      </w:r>
      <w:r w:rsidR="00AD64AD" w:rsidRPr="00EA72C8">
        <w:rPr>
          <w:rFonts w:cs="Times New Roman"/>
          <w:sz w:val="24"/>
          <w:szCs w:val="24"/>
          <w:lang w:val="sr-Cyrl-CS"/>
        </w:rPr>
        <w:t>1.902.540,00</w:t>
      </w:r>
      <w:r w:rsidRPr="00EA72C8">
        <w:rPr>
          <w:rFonts w:cs="Times New Roman"/>
          <w:sz w:val="24"/>
          <w:szCs w:val="24"/>
          <w:lang w:val="sr-Cyrl-CS"/>
        </w:rPr>
        <w:t xml:space="preserve">     </w:t>
      </w:r>
    </w:p>
    <w:p w:rsidR="00D93D21" w:rsidRPr="00EA72C8" w:rsidRDefault="00D93D21" w:rsidP="00D93D21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 xml:space="preserve">Специјализоване школе                                                                           </w:t>
      </w:r>
      <w:r w:rsidR="00AD64AD" w:rsidRPr="00EA72C8">
        <w:rPr>
          <w:rFonts w:cs="Times New Roman"/>
          <w:sz w:val="24"/>
          <w:szCs w:val="24"/>
          <w:lang w:val="sr-Cyrl-CS"/>
        </w:rPr>
        <w:t>326.117,00</w:t>
      </w:r>
    </w:p>
    <w:p w:rsidR="00AD64AD" w:rsidRPr="00EA72C8" w:rsidRDefault="00AD64AD" w:rsidP="00D93D21">
      <w:pPr>
        <w:numPr>
          <w:ilvl w:val="0"/>
          <w:numId w:val="9"/>
        </w:numPr>
        <w:spacing w:after="200"/>
        <w:contextualSpacing/>
        <w:jc w:val="left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>Накнаде из буџета за децу и породицу</w:t>
      </w:r>
      <w:r w:rsidRPr="00EA72C8">
        <w:rPr>
          <w:rFonts w:cs="Times New Roman"/>
          <w:sz w:val="24"/>
          <w:szCs w:val="24"/>
          <w:lang w:val="sr-Cyrl-CS"/>
        </w:rPr>
        <w:tab/>
      </w:r>
      <w:r w:rsidRPr="00EA72C8">
        <w:rPr>
          <w:rFonts w:cs="Times New Roman"/>
          <w:sz w:val="24"/>
          <w:szCs w:val="24"/>
          <w:lang w:val="sr-Cyrl-CS"/>
        </w:rPr>
        <w:tab/>
      </w:r>
      <w:r w:rsidRPr="00EA72C8">
        <w:rPr>
          <w:rFonts w:cs="Times New Roman"/>
          <w:sz w:val="24"/>
          <w:szCs w:val="24"/>
          <w:lang w:val="sr-Cyrl-CS"/>
        </w:rPr>
        <w:tab/>
      </w:r>
      <w:r w:rsidR="00EA72C8">
        <w:rPr>
          <w:rFonts w:cs="Times New Roman"/>
          <w:sz w:val="24"/>
          <w:szCs w:val="24"/>
          <w:lang w:val="sr-Cyrl-CS"/>
        </w:rPr>
        <w:t xml:space="preserve">   </w:t>
      </w:r>
      <w:r w:rsidRPr="00EA72C8">
        <w:rPr>
          <w:rFonts w:cs="Times New Roman"/>
          <w:sz w:val="24"/>
          <w:szCs w:val="24"/>
          <w:lang w:val="sr-Cyrl-CS"/>
        </w:rPr>
        <w:tab/>
        <w:t xml:space="preserve">  </w:t>
      </w:r>
      <w:r w:rsidR="005260BE">
        <w:rPr>
          <w:rFonts w:cs="Times New Roman"/>
          <w:sz w:val="24"/>
          <w:szCs w:val="24"/>
          <w:lang w:val="sr-Cyrl-CS"/>
        </w:rPr>
        <w:t xml:space="preserve">        </w:t>
      </w:r>
      <w:r w:rsidR="00EA72C8">
        <w:rPr>
          <w:rFonts w:cs="Times New Roman"/>
          <w:sz w:val="24"/>
          <w:szCs w:val="24"/>
          <w:lang w:val="sr-Cyrl-CS"/>
        </w:rPr>
        <w:t xml:space="preserve"> </w:t>
      </w:r>
      <w:r w:rsidRPr="00EA72C8">
        <w:rPr>
          <w:rFonts w:cs="Times New Roman"/>
          <w:sz w:val="24"/>
          <w:szCs w:val="24"/>
          <w:lang w:val="sr-Cyrl-CS"/>
        </w:rPr>
        <w:t>2.129.047,88</w:t>
      </w:r>
    </w:p>
    <w:p w:rsidR="00D93D21" w:rsidRPr="00EA72C8" w:rsidRDefault="00D93D21" w:rsidP="00D93D21">
      <w:pPr>
        <w:spacing w:after="200"/>
        <w:ind w:left="1080"/>
        <w:contextualSpacing/>
        <w:jc w:val="left"/>
        <w:rPr>
          <w:rFonts w:cs="Times New Roman"/>
          <w:sz w:val="24"/>
          <w:szCs w:val="24"/>
          <w:lang w:val="sr-Cyrl-CS"/>
        </w:rPr>
      </w:pPr>
    </w:p>
    <w:p w:rsidR="000520D5" w:rsidRPr="00EA72C8" w:rsidRDefault="00D93D21" w:rsidP="000520D5">
      <w:pPr>
        <w:ind w:firstLine="720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>У 2023. години, уз коришћење наменског трансфера финансиране су</w:t>
      </w:r>
      <w:r w:rsidR="0084238E" w:rsidRPr="00EA72C8">
        <w:rPr>
          <w:rFonts w:cs="Times New Roman"/>
          <w:sz w:val="24"/>
          <w:szCs w:val="24"/>
          <w:lang w:val="sr-Cyrl-CS"/>
        </w:rPr>
        <w:t xml:space="preserve"> услуге лични пратилац детета и помоћ у кући у укупном износу од </w:t>
      </w:r>
      <w:r w:rsidR="00AD64AD" w:rsidRPr="00EA72C8">
        <w:rPr>
          <w:rFonts w:cs="Times New Roman"/>
          <w:sz w:val="24"/>
          <w:szCs w:val="24"/>
          <w:lang w:val="sr-Cyrl-CS"/>
        </w:rPr>
        <w:t>11.875.053,00</w:t>
      </w:r>
      <w:r w:rsidR="0084238E" w:rsidRPr="00EA72C8">
        <w:rPr>
          <w:rFonts w:cs="Times New Roman"/>
          <w:sz w:val="24"/>
          <w:szCs w:val="24"/>
          <w:lang w:val="sr-Cyrl-CS"/>
        </w:rPr>
        <w:t xml:space="preserve"> динара.</w:t>
      </w:r>
      <w:r w:rsidRPr="00EA72C8">
        <w:rPr>
          <w:rFonts w:cs="Times New Roman"/>
          <w:sz w:val="24"/>
          <w:szCs w:val="24"/>
          <w:lang w:val="sr-Cyrl-CS"/>
        </w:rPr>
        <w:t xml:space="preserve"> </w:t>
      </w:r>
    </w:p>
    <w:p w:rsidR="00D93D21" w:rsidRPr="00EA72C8" w:rsidRDefault="00D93D21" w:rsidP="00D93D21">
      <w:pPr>
        <w:ind w:firstLine="720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>Посебан део Програма социјалне заштите чини и финансира</w:t>
      </w:r>
      <w:r w:rsidR="0084238E" w:rsidRPr="00EA72C8">
        <w:rPr>
          <w:rFonts w:cs="Times New Roman"/>
          <w:sz w:val="24"/>
          <w:szCs w:val="24"/>
          <w:lang w:val="sr-Cyrl-CS"/>
        </w:rPr>
        <w:t xml:space="preserve">ње Програма Црвеног крста са </w:t>
      </w:r>
      <w:r w:rsidR="00AD64AD" w:rsidRPr="00EA72C8">
        <w:rPr>
          <w:rFonts w:cs="Times New Roman"/>
          <w:sz w:val="24"/>
          <w:szCs w:val="24"/>
          <w:lang w:val="sr-Cyrl-CS"/>
        </w:rPr>
        <w:t>3.312.459,16</w:t>
      </w:r>
      <w:r w:rsidRPr="00EA72C8">
        <w:rPr>
          <w:rFonts w:cs="Times New Roman"/>
          <w:sz w:val="24"/>
          <w:szCs w:val="24"/>
          <w:lang w:val="sr-Cyrl-CS"/>
        </w:rPr>
        <w:t xml:space="preserve"> динара. </w:t>
      </w:r>
    </w:p>
    <w:p w:rsidR="00D93D21" w:rsidRPr="00EA72C8" w:rsidRDefault="000520D5" w:rsidP="00D93D21">
      <w:pPr>
        <w:ind w:firstLine="720"/>
        <w:rPr>
          <w:rFonts w:cs="Times New Roman"/>
          <w:sz w:val="24"/>
          <w:szCs w:val="24"/>
          <w:lang w:val="sr-Cyrl-CS"/>
        </w:rPr>
      </w:pPr>
      <w:r w:rsidRPr="00EA72C8">
        <w:rPr>
          <w:rFonts w:cs="Times New Roman"/>
          <w:sz w:val="24"/>
          <w:szCs w:val="24"/>
          <w:lang w:val="sr-Cyrl-CS"/>
        </w:rPr>
        <w:t xml:space="preserve">Кључни носилац социјалне заштите у општини је Центар за социјални рад, који своја овлашћења врши у складу са Законом о социјалној заштити, Породичним законом, Законом о спречавању насиља у породици и другим законима и правилницима који регулишу област породично-правне и социјалне заштите грађана. Морамо рећи да су међусобни односи Центра за социјални рад и локалне самоуправена изузетно високом нивоу уз обострано разумевање. Оно што је битно истаћи то је нажалост повећање броја корисника услуга Центра и то како услуга једнократне новчане помоћи и новчане социјалне помоћи али и значајног повећања броја жртава породичног насиља. </w:t>
      </w:r>
      <w:r w:rsidR="00D93D21" w:rsidRPr="00EA72C8">
        <w:rPr>
          <w:rFonts w:cs="Times New Roman"/>
          <w:sz w:val="24"/>
          <w:szCs w:val="24"/>
          <w:lang w:val="sr-Cyrl-CS"/>
        </w:rPr>
        <w:t>Центар за социјални рад, чији је оснивач општина, из општинског буџета покрива део трошкова и исплате једнократних социјалних помоћи, исплата незапосленим породиљама и посебног програма основних и проширених права у складу са Законом</w:t>
      </w:r>
      <w:r w:rsidR="0084238E" w:rsidRPr="00EA72C8">
        <w:rPr>
          <w:rFonts w:cs="Times New Roman"/>
          <w:sz w:val="24"/>
          <w:szCs w:val="24"/>
          <w:lang w:val="sr-Cyrl-CS"/>
        </w:rPr>
        <w:t>, за шта је у 202</w:t>
      </w:r>
      <w:r w:rsidR="00D9502D" w:rsidRPr="00EA72C8">
        <w:rPr>
          <w:rFonts w:cs="Times New Roman"/>
          <w:sz w:val="24"/>
          <w:szCs w:val="24"/>
        </w:rPr>
        <w:t>3</w:t>
      </w:r>
      <w:r w:rsidR="0084238E" w:rsidRPr="00EA72C8">
        <w:rPr>
          <w:rFonts w:cs="Times New Roman"/>
          <w:sz w:val="24"/>
          <w:szCs w:val="24"/>
          <w:lang w:val="sr-Cyrl-CS"/>
        </w:rPr>
        <w:t>.</w:t>
      </w:r>
      <w:r w:rsidR="00D9502D" w:rsidRPr="00EA72C8">
        <w:rPr>
          <w:rFonts w:cs="Times New Roman"/>
          <w:sz w:val="24"/>
          <w:szCs w:val="24"/>
        </w:rPr>
        <w:t xml:space="preserve"> </w:t>
      </w:r>
      <w:r w:rsidR="0084238E" w:rsidRPr="00EA72C8">
        <w:rPr>
          <w:rFonts w:cs="Times New Roman"/>
          <w:sz w:val="24"/>
          <w:szCs w:val="24"/>
          <w:lang w:val="sr-Cyrl-CS"/>
        </w:rPr>
        <w:t xml:space="preserve">години утрошено </w:t>
      </w:r>
      <w:r w:rsidR="00AD64AD" w:rsidRPr="00EA72C8">
        <w:rPr>
          <w:rFonts w:cs="Times New Roman"/>
          <w:sz w:val="24"/>
          <w:szCs w:val="24"/>
          <w:lang w:val="sr-Cyrl-CS"/>
        </w:rPr>
        <w:t>5.126.204,13</w:t>
      </w:r>
      <w:r w:rsidR="0084238E" w:rsidRPr="00EA72C8">
        <w:rPr>
          <w:rFonts w:cs="Times New Roman"/>
          <w:sz w:val="24"/>
          <w:szCs w:val="24"/>
          <w:lang w:val="sr-Cyrl-CS"/>
        </w:rPr>
        <w:t xml:space="preserve"> динара</w:t>
      </w:r>
      <w:r w:rsidR="00D93D21" w:rsidRPr="00EA72C8">
        <w:rPr>
          <w:rFonts w:cs="Times New Roman"/>
          <w:sz w:val="24"/>
          <w:szCs w:val="24"/>
          <w:lang w:val="sr-Cyrl-CS"/>
        </w:rPr>
        <w:t xml:space="preserve">. </w:t>
      </w:r>
    </w:p>
    <w:p w:rsidR="0084238E" w:rsidRPr="00EA72C8" w:rsidRDefault="0084238E" w:rsidP="008D53F4">
      <w:pPr>
        <w:ind w:firstLine="360"/>
        <w:rPr>
          <w:rFonts w:cs="Times New Roman"/>
          <w:b/>
          <w:smallCaps/>
          <w:sz w:val="24"/>
          <w:szCs w:val="24"/>
          <w:lang w:val="sr-Cyrl-RS"/>
        </w:rPr>
      </w:pPr>
    </w:p>
    <w:p w:rsidR="008D53F4" w:rsidRPr="00EA72C8" w:rsidRDefault="008D53F4" w:rsidP="00B27368">
      <w:pPr>
        <w:ind w:left="709"/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b/>
          <w:smallCaps/>
          <w:sz w:val="24"/>
          <w:szCs w:val="24"/>
          <w:lang w:val="sr-Cyrl-RS"/>
        </w:rPr>
        <w:t>ФИНАНСИРАЊЕ УДРУЖЕЊА И ВЕРСКИХ ЗАЈЕДНИЦА</w:t>
      </w:r>
    </w:p>
    <w:p w:rsidR="006C1B33" w:rsidRPr="00EA72C8" w:rsidRDefault="006C1B33" w:rsidP="009C3B74">
      <w:pPr>
        <w:rPr>
          <w:rFonts w:cs="Times New Roman"/>
          <w:sz w:val="24"/>
          <w:szCs w:val="24"/>
          <w:lang w:val="sr-Cyrl-RS"/>
        </w:rPr>
      </w:pPr>
    </w:p>
    <w:p w:rsidR="008D53F4" w:rsidRPr="00EA72C8" w:rsidRDefault="008D53F4" w:rsidP="009C3B74">
      <w:pPr>
        <w:rPr>
          <w:rFonts w:cs="Times New Roman"/>
          <w:sz w:val="24"/>
          <w:szCs w:val="24"/>
          <w:lang w:val="sr-Cyrl-RS"/>
        </w:rPr>
      </w:pPr>
      <w:r w:rsidRPr="00EA72C8">
        <w:rPr>
          <w:rFonts w:cs="Times New Roman"/>
          <w:sz w:val="24"/>
          <w:szCs w:val="24"/>
          <w:lang w:val="sr-Cyrl-RS"/>
        </w:rPr>
        <w:tab/>
        <w:t>У 202</w:t>
      </w:r>
      <w:r w:rsidR="005A51C5" w:rsidRPr="00EA72C8">
        <w:rPr>
          <w:rFonts w:cs="Times New Roman"/>
          <w:sz w:val="24"/>
          <w:szCs w:val="24"/>
          <w:lang w:val="sr-Cyrl-RS"/>
        </w:rPr>
        <w:t>3</w:t>
      </w:r>
      <w:r w:rsidRPr="00EA72C8">
        <w:rPr>
          <w:rFonts w:cs="Times New Roman"/>
          <w:sz w:val="24"/>
          <w:szCs w:val="24"/>
          <w:lang w:val="sr-Cyrl-RS"/>
        </w:rPr>
        <w:t>.</w:t>
      </w:r>
      <w:r w:rsidR="005A51C5" w:rsidRPr="00EA72C8">
        <w:rPr>
          <w:rFonts w:cs="Times New Roman"/>
          <w:sz w:val="24"/>
          <w:szCs w:val="24"/>
          <w:lang w:val="sr-Cyrl-RS"/>
        </w:rPr>
        <w:t xml:space="preserve"> </w:t>
      </w:r>
      <w:r w:rsidRPr="00EA72C8">
        <w:rPr>
          <w:rFonts w:cs="Times New Roman"/>
          <w:sz w:val="24"/>
          <w:szCs w:val="24"/>
          <w:lang w:val="sr-Cyrl-RS"/>
        </w:rPr>
        <w:t xml:space="preserve">години општина Косјерић је објавила јавне позиве за финансирање Програма удружења грађана са територије општине Косјерић и за доделу средстава црквама и традиционалним верским заједницама за изградњу, одржавање и обнову црквених и верских објеката на територији општине Косјерић. Укупна опредељена средства за финансирање програма удружења грађана износила су </w:t>
      </w:r>
      <w:r w:rsidR="002A4B86" w:rsidRPr="00EA72C8">
        <w:rPr>
          <w:rFonts w:cs="Times New Roman"/>
          <w:sz w:val="24"/>
          <w:szCs w:val="24"/>
          <w:lang w:val="sr-Cyrl-RS"/>
        </w:rPr>
        <w:t>2</w:t>
      </w:r>
      <w:r w:rsidRPr="00EA72C8">
        <w:rPr>
          <w:rFonts w:cs="Times New Roman"/>
          <w:sz w:val="24"/>
          <w:szCs w:val="24"/>
          <w:lang w:val="sr-Cyrl-RS"/>
        </w:rPr>
        <w:t>.</w:t>
      </w:r>
      <w:r w:rsidR="002A4B86" w:rsidRPr="00EA72C8">
        <w:rPr>
          <w:rFonts w:cs="Times New Roman"/>
          <w:sz w:val="24"/>
          <w:szCs w:val="24"/>
          <w:lang w:val="sr-Cyrl-RS"/>
        </w:rPr>
        <w:t>0</w:t>
      </w:r>
      <w:r w:rsidRPr="00EA72C8">
        <w:rPr>
          <w:rFonts w:cs="Times New Roman"/>
          <w:sz w:val="24"/>
          <w:szCs w:val="24"/>
          <w:lang w:val="sr-Cyrl-RS"/>
        </w:rPr>
        <w:t xml:space="preserve">00.000,00 динара од којих је утрошено </w:t>
      </w:r>
      <w:r w:rsidR="00731571" w:rsidRPr="00EA72C8">
        <w:rPr>
          <w:rFonts w:cs="Times New Roman"/>
          <w:sz w:val="24"/>
          <w:szCs w:val="24"/>
          <w:lang w:val="sr-Cyrl-RS"/>
        </w:rPr>
        <w:t>1.630</w:t>
      </w:r>
      <w:r w:rsidRPr="00EA72C8">
        <w:rPr>
          <w:rFonts w:cs="Times New Roman"/>
          <w:sz w:val="24"/>
          <w:szCs w:val="24"/>
          <w:lang w:val="sr-Cyrl-RS"/>
        </w:rPr>
        <w:t>.000,00 динара, док опредељена средства за доделу средстава црквама и традиционалним верским заједницама износила су 200.000,00 динара од којих је утрошено 160.000,00 динара.</w:t>
      </w:r>
    </w:p>
    <w:p w:rsidR="008D53F4" w:rsidRPr="00EA72C8" w:rsidRDefault="008D53F4" w:rsidP="009C3B74">
      <w:pPr>
        <w:rPr>
          <w:sz w:val="24"/>
          <w:szCs w:val="24"/>
          <w:lang w:val="sr-Cyrl-RS"/>
        </w:rPr>
      </w:pPr>
      <w:r>
        <w:rPr>
          <w:lang w:val="sr-Cyrl-RS"/>
        </w:rPr>
        <w:lastRenderedPageBreak/>
        <w:tab/>
      </w:r>
      <w:r w:rsidRPr="00EA72C8">
        <w:rPr>
          <w:sz w:val="24"/>
          <w:szCs w:val="24"/>
          <w:lang w:val="sr-Cyrl-RS"/>
        </w:rPr>
        <w:t>Средства намењена удружењима грађана у 202</w:t>
      </w:r>
      <w:r w:rsidR="000233C0" w:rsidRPr="00EA72C8">
        <w:rPr>
          <w:sz w:val="24"/>
          <w:szCs w:val="24"/>
        </w:rPr>
        <w:t>3</w:t>
      </w:r>
      <w:r w:rsidRPr="00EA72C8">
        <w:rPr>
          <w:sz w:val="24"/>
          <w:szCs w:val="24"/>
          <w:lang w:val="sr-Cyrl-RS"/>
        </w:rPr>
        <w:t>.</w:t>
      </w:r>
      <w:r w:rsidR="000233C0" w:rsidRPr="00EA72C8">
        <w:rPr>
          <w:sz w:val="24"/>
          <w:szCs w:val="24"/>
        </w:rPr>
        <w:t xml:space="preserve"> </w:t>
      </w:r>
      <w:r w:rsidRPr="00EA72C8">
        <w:rPr>
          <w:sz w:val="24"/>
          <w:szCs w:val="24"/>
          <w:lang w:val="sr-Cyrl-RS"/>
        </w:rPr>
        <w:t xml:space="preserve">години подељена су за финансирање програма из следећих области: </w:t>
      </w:r>
    </w:p>
    <w:p w:rsidR="008D53F4" w:rsidRPr="00EA72C8" w:rsidRDefault="000233C0" w:rsidP="008D53F4">
      <w:pPr>
        <w:pStyle w:val="ListParagraph"/>
        <w:numPr>
          <w:ilvl w:val="0"/>
          <w:numId w:val="8"/>
        </w:numPr>
        <w:rPr>
          <w:sz w:val="24"/>
          <w:szCs w:val="24"/>
          <w:lang w:val="sr-Cyrl-RS"/>
        </w:rPr>
      </w:pPr>
      <w:r w:rsidRPr="00EA72C8">
        <w:rPr>
          <w:sz w:val="24"/>
          <w:szCs w:val="24"/>
          <w:lang w:val="sr-Cyrl-RS"/>
        </w:rPr>
        <w:t xml:space="preserve">Социјална и дечија заштита, подршка социо – хуманитарним организацијама, донације невладиним организацијама, планирана су средства у износу од 500.000,00 динара, у оквиру раздела 5, програма 0602 – Опште услуге локалне </w:t>
      </w:r>
      <w:r w:rsidR="003942D6" w:rsidRPr="00EA72C8">
        <w:rPr>
          <w:sz w:val="24"/>
          <w:szCs w:val="24"/>
          <w:lang w:val="sr-Cyrl-RS"/>
        </w:rPr>
        <w:t>самоуправе, услуге културе, конкурси за удружења. Донације невладиним организацијама – планирана су средства у износу од 1.500.000,00 динара.</w:t>
      </w:r>
    </w:p>
    <w:p w:rsidR="00217774" w:rsidRPr="00EA72C8" w:rsidRDefault="00217774" w:rsidP="00217774">
      <w:pPr>
        <w:pStyle w:val="ListParagraph"/>
        <w:rPr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217774" w:rsidTr="00EB2046">
        <w:tc>
          <w:tcPr>
            <w:tcW w:w="3207" w:type="dxa"/>
          </w:tcPr>
          <w:p w:rsidR="00217774" w:rsidRPr="003C2E59" w:rsidRDefault="00217774" w:rsidP="00EB2046">
            <w:pPr>
              <w:rPr>
                <w:b/>
              </w:rPr>
            </w:pPr>
            <w:r w:rsidRPr="003C2E59">
              <w:rPr>
                <w:b/>
              </w:rPr>
              <w:t xml:space="preserve">Назив подносиоца пријаве </w:t>
            </w:r>
          </w:p>
        </w:tc>
        <w:tc>
          <w:tcPr>
            <w:tcW w:w="3207" w:type="dxa"/>
          </w:tcPr>
          <w:p w:rsidR="00217774" w:rsidRPr="003C2E59" w:rsidRDefault="00217774" w:rsidP="00EB2046">
            <w:pPr>
              <w:rPr>
                <w:b/>
              </w:rPr>
            </w:pPr>
            <w:r w:rsidRPr="003C2E59">
              <w:rPr>
                <w:b/>
              </w:rPr>
              <w:t>Назив пројекта</w:t>
            </w:r>
          </w:p>
        </w:tc>
        <w:tc>
          <w:tcPr>
            <w:tcW w:w="3208" w:type="dxa"/>
          </w:tcPr>
          <w:p w:rsidR="00217774" w:rsidRPr="003C2E59" w:rsidRDefault="00217774" w:rsidP="00EB2046">
            <w:pPr>
              <w:rPr>
                <w:b/>
              </w:rPr>
            </w:pPr>
            <w:r w:rsidRPr="003C2E59">
              <w:rPr>
                <w:b/>
              </w:rPr>
              <w:t>Одобрени износ средстава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Општинска организација потомака ратника ослободилачких ратова 1912 – 1920 „Генерал Љубомир Марић“</w:t>
            </w:r>
          </w:p>
        </w:tc>
        <w:tc>
          <w:tcPr>
            <w:tcW w:w="3207" w:type="dxa"/>
          </w:tcPr>
          <w:p w:rsidR="00217774" w:rsidRDefault="00217774" w:rsidP="00217774"/>
          <w:p w:rsidR="00217774" w:rsidRDefault="00217774" w:rsidP="00217774">
            <w:r>
              <w:t>Штампање књиге просветни радници и свештеници у ослободилачким ратовима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80.000,00</w:t>
            </w:r>
          </w:p>
          <w:p w:rsidR="00217774" w:rsidRDefault="00217774" w:rsidP="00EB2046">
            <w:pPr>
              <w:jc w:val="center"/>
            </w:pP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Општинска организација потомака ратника ослободилачких ратова 1912 – 1920 „Генерал Љубомир Марић“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Штампање часописа</w:t>
            </w:r>
          </w:p>
          <w:p w:rsidR="00217774" w:rsidRDefault="00217774" w:rsidP="00EB2046">
            <w:pPr>
              <w:jc w:val="center"/>
            </w:pPr>
            <w:r>
              <w:t>„Наш траг“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100.000,00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Општинско удружење бораца НОП 1941 – 1945 и 1999. - Косјерић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„Дани сећања“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100.000,00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Удружење грађана</w:t>
            </w:r>
          </w:p>
          <w:p w:rsidR="00217774" w:rsidRPr="00472196" w:rsidRDefault="00217774" w:rsidP="00EB2046">
            <w:pPr>
              <w:jc w:val="center"/>
            </w:pPr>
            <w:r>
              <w:t>„K – Town“</w:t>
            </w:r>
          </w:p>
        </w:tc>
        <w:tc>
          <w:tcPr>
            <w:tcW w:w="3207" w:type="dxa"/>
          </w:tcPr>
          <w:p w:rsidR="00217774" w:rsidRPr="00472196" w:rsidRDefault="00217774" w:rsidP="00EB2046">
            <w:pPr>
              <w:spacing w:line="480" w:lineRule="auto"/>
              <w:jc w:val="center"/>
            </w:pPr>
            <w:r>
              <w:t>„Нова бина за културу“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  <w:r>
              <w:t>50.000, 00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Културно уметничко друштво</w:t>
            </w:r>
          </w:p>
          <w:p w:rsidR="00217774" w:rsidRDefault="00217774" w:rsidP="00EB2046">
            <w:pPr>
              <w:jc w:val="center"/>
            </w:pPr>
            <w:r>
              <w:t>„Максим Марковић“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„Под руку“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100.000,00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Културно уметничко друштво „Дукат“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„Јелек и опанци“</w:t>
            </w:r>
          </w:p>
          <w:p w:rsidR="00217774" w:rsidRDefault="00217774" w:rsidP="00EB2046"/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  <w:r>
              <w:t>90.000, 00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Културно уметничко друштво „Дукат“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„Старо певање у Срба“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  <w:r>
              <w:t>50.000,00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 xml:space="preserve">Удружење учитеља 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„Дечије игре без границе“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  <w:r>
              <w:t>50.000, 00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Стрељачко удружење „Сеча Река“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„Стрељаштво – олимпијска дисциплина у Сечој реци“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  <w:r>
              <w:t>100.000,00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Ловачко удружење „Косјерић“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„Дивљи животињски свет“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  <w:r>
              <w:t>100.000,00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Удружење „Start Hub“</w:t>
            </w:r>
          </w:p>
          <w:p w:rsidR="00217774" w:rsidRPr="00F027F0" w:rsidRDefault="00217774" w:rsidP="00EB2046">
            <w:pPr>
              <w:jc w:val="center"/>
            </w:pPr>
            <w:r>
              <w:t>Косјерић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„Иницијатива за подршку и заштиту менталног здравља и добробити трудница и породиља Златиборског округа“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40.000,00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 xml:space="preserve">Удружеље учитеља 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„Будућност у очима детета“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  <w:r>
              <w:t>50.000,00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Ловачко удружење „Косјерић“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 xml:space="preserve">„Програм заштите и унапређења гајених </w:t>
            </w:r>
            <w:r>
              <w:lastRenderedPageBreak/>
              <w:t>ловостајем заштићених врста крупне дивљачи“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70.000,00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lastRenderedPageBreak/>
              <w:t>Друштво пчелара „Миладин Мишо Зарић“</w:t>
            </w:r>
          </w:p>
        </w:tc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 xml:space="preserve">„Унапређење пчеларства на територији општине Косјерић“ 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60.000,00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КУД „Максим Марковић“</w:t>
            </w:r>
          </w:p>
        </w:tc>
        <w:tc>
          <w:tcPr>
            <w:tcW w:w="3207" w:type="dxa"/>
          </w:tcPr>
          <w:p w:rsidR="00217774" w:rsidRDefault="00217774" w:rsidP="00EB2046">
            <w:pPr>
              <w:spacing w:line="480" w:lineRule="auto"/>
              <w:jc w:val="center"/>
            </w:pPr>
            <w:r>
              <w:t>„Младе наде“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  <w:r>
              <w:t>100.000,00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 xml:space="preserve">Удружење грађана </w:t>
            </w:r>
          </w:p>
          <w:p w:rsidR="00217774" w:rsidRPr="00E30461" w:rsidRDefault="00217774" w:rsidP="00EB2046">
            <w:pPr>
              <w:jc w:val="center"/>
            </w:pPr>
            <w:r>
              <w:t>„К – TOWN“</w:t>
            </w:r>
          </w:p>
        </w:tc>
        <w:tc>
          <w:tcPr>
            <w:tcW w:w="3207" w:type="dxa"/>
          </w:tcPr>
          <w:p w:rsidR="00217774" w:rsidRPr="00E30461" w:rsidRDefault="00217774" w:rsidP="00EB2046">
            <w:pPr>
              <w:spacing w:line="480" w:lineRule="auto"/>
              <w:jc w:val="center"/>
            </w:pPr>
            <w:r>
              <w:t>„Засади своје дрво“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  <w:r>
              <w:t>50.000,00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 xml:space="preserve">Удружење жена „Варданке“ </w:t>
            </w:r>
          </w:p>
          <w:p w:rsidR="00217774" w:rsidRDefault="00217774" w:rsidP="00EB2046">
            <w:pPr>
              <w:jc w:val="center"/>
            </w:pPr>
            <w:r>
              <w:t>Косјерић</w:t>
            </w:r>
          </w:p>
        </w:tc>
        <w:tc>
          <w:tcPr>
            <w:tcW w:w="3207" w:type="dxa"/>
          </w:tcPr>
          <w:p w:rsidR="00217774" w:rsidRPr="00FA4DEE" w:rsidRDefault="00217774" w:rsidP="00EB2046">
            <w:pPr>
              <w:spacing w:line="480" w:lineRule="auto"/>
              <w:jc w:val="center"/>
            </w:pPr>
            <w:r>
              <w:t>„Мали, сеоски парк“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  <w:r>
              <w:t>50.000,00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 xml:space="preserve">Удружење жена „Варданке“ </w:t>
            </w:r>
          </w:p>
          <w:p w:rsidR="00217774" w:rsidRDefault="00217774" w:rsidP="00EB2046">
            <w:pPr>
              <w:jc w:val="center"/>
            </w:pPr>
            <w:r>
              <w:t>Косјерић</w:t>
            </w:r>
          </w:p>
        </w:tc>
        <w:tc>
          <w:tcPr>
            <w:tcW w:w="3207" w:type="dxa"/>
          </w:tcPr>
          <w:p w:rsidR="00217774" w:rsidRDefault="00217774" w:rsidP="00EB2046">
            <w:pPr>
              <w:spacing w:line="480" w:lineRule="auto"/>
              <w:jc w:val="center"/>
            </w:pPr>
            <w:r>
              <w:t>„Набавка медицинских апарата за потребе амбуланте на Варди“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80.000,00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  <w:r>
              <w:t>„МОЈЕ ПРАВО“ – Асоцијација за подршку и развој</w:t>
            </w:r>
          </w:p>
        </w:tc>
        <w:tc>
          <w:tcPr>
            <w:tcW w:w="3207" w:type="dxa"/>
          </w:tcPr>
          <w:p w:rsidR="00217774" w:rsidRDefault="00217774" w:rsidP="00EB2046">
            <w:pPr>
              <w:spacing w:line="480" w:lineRule="auto"/>
              <w:jc w:val="center"/>
            </w:pPr>
            <w:r>
              <w:t>„Друштвене мреже – нови проблем одрастања“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30.000,00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 xml:space="preserve">Удружење пензионера </w:t>
            </w:r>
          </w:p>
        </w:tc>
        <w:tc>
          <w:tcPr>
            <w:tcW w:w="3207" w:type="dxa"/>
          </w:tcPr>
          <w:p w:rsidR="00217774" w:rsidRDefault="00217774" w:rsidP="00EB2046">
            <w:pPr>
              <w:spacing w:line="480" w:lineRule="auto"/>
              <w:jc w:val="center"/>
            </w:pPr>
            <w:r>
              <w:t>„Подизање нивоа социјализације пензионера кроз сусрете на нивоу РС“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90.000,00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Удружење пензионера</w:t>
            </w:r>
          </w:p>
        </w:tc>
        <w:tc>
          <w:tcPr>
            <w:tcW w:w="3207" w:type="dxa"/>
          </w:tcPr>
          <w:p w:rsidR="00217774" w:rsidRDefault="00217774" w:rsidP="00EB2046">
            <w:pPr>
              <w:spacing w:line="480" w:lineRule="auto"/>
              <w:jc w:val="center"/>
            </w:pPr>
            <w:r>
              <w:t>„Брига о члановима удружења“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100.000,00</w:t>
            </w:r>
          </w:p>
        </w:tc>
      </w:tr>
      <w:tr w:rsidR="00217774" w:rsidTr="00EB2046">
        <w:tc>
          <w:tcPr>
            <w:tcW w:w="3207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Клуб удружених пензионера</w:t>
            </w:r>
          </w:p>
        </w:tc>
        <w:tc>
          <w:tcPr>
            <w:tcW w:w="3207" w:type="dxa"/>
          </w:tcPr>
          <w:p w:rsidR="00217774" w:rsidRDefault="00217774" w:rsidP="00EB2046">
            <w:pPr>
              <w:spacing w:line="480" w:lineRule="auto"/>
              <w:jc w:val="center"/>
            </w:pPr>
            <w:r>
              <w:t>„Једнодневни излет на Палић“</w:t>
            </w:r>
          </w:p>
        </w:tc>
        <w:tc>
          <w:tcPr>
            <w:tcW w:w="3208" w:type="dxa"/>
          </w:tcPr>
          <w:p w:rsidR="00217774" w:rsidRDefault="00217774" w:rsidP="00EB2046">
            <w:pPr>
              <w:jc w:val="center"/>
            </w:pPr>
          </w:p>
          <w:p w:rsidR="00217774" w:rsidRDefault="00217774" w:rsidP="00EB2046">
            <w:pPr>
              <w:jc w:val="center"/>
            </w:pPr>
            <w:r>
              <w:t>90.000,00</w:t>
            </w:r>
          </w:p>
        </w:tc>
      </w:tr>
    </w:tbl>
    <w:p w:rsidR="00217774" w:rsidRPr="00217774" w:rsidRDefault="00217774" w:rsidP="00217774">
      <w:pPr>
        <w:rPr>
          <w:lang w:val="sr-Cyrl-RS"/>
        </w:rPr>
      </w:pPr>
    </w:p>
    <w:p w:rsidR="006C1B33" w:rsidRPr="00EA72C8" w:rsidRDefault="00DE49A9" w:rsidP="009C3B74">
      <w:pPr>
        <w:rPr>
          <w:sz w:val="24"/>
          <w:szCs w:val="24"/>
          <w:lang w:val="sr-Cyrl-RS"/>
        </w:rPr>
      </w:pPr>
      <w:r>
        <w:rPr>
          <w:lang w:val="sr-Cyrl-RS"/>
        </w:rPr>
        <w:tab/>
      </w:r>
      <w:r w:rsidRPr="00EA72C8">
        <w:rPr>
          <w:sz w:val="24"/>
          <w:szCs w:val="24"/>
          <w:lang w:val="sr-Cyrl-RS"/>
        </w:rPr>
        <w:t>Средства намењена црквеним и традиционалним верским заједницама</w:t>
      </w:r>
      <w:r w:rsidR="006E137A" w:rsidRPr="00EA72C8">
        <w:rPr>
          <w:sz w:val="24"/>
          <w:szCs w:val="24"/>
          <w:lang w:val="sr-Cyrl-RS"/>
        </w:rPr>
        <w:t xml:space="preserve"> у 202</w:t>
      </w:r>
      <w:r w:rsidR="004E433C" w:rsidRPr="00EA72C8">
        <w:rPr>
          <w:sz w:val="24"/>
          <w:szCs w:val="24"/>
          <w:lang w:val="sr-Cyrl-RS"/>
        </w:rPr>
        <w:t>3</w:t>
      </w:r>
      <w:r w:rsidR="006E137A" w:rsidRPr="00EA72C8">
        <w:rPr>
          <w:sz w:val="24"/>
          <w:szCs w:val="24"/>
          <w:lang w:val="sr-Cyrl-RS"/>
        </w:rPr>
        <w:t>.</w:t>
      </w:r>
      <w:r w:rsidR="004E433C" w:rsidRPr="00EA72C8">
        <w:rPr>
          <w:sz w:val="24"/>
          <w:szCs w:val="24"/>
          <w:lang w:val="sr-Cyrl-RS"/>
        </w:rPr>
        <w:t xml:space="preserve"> </w:t>
      </w:r>
      <w:r w:rsidR="006E137A" w:rsidRPr="00EA72C8">
        <w:rPr>
          <w:sz w:val="24"/>
          <w:szCs w:val="24"/>
          <w:lang w:val="sr-Cyrl-RS"/>
        </w:rPr>
        <w:t xml:space="preserve">години опредељена су у износу од 200.000,00 динара, </w:t>
      </w:r>
      <w:r w:rsidRPr="00EA72C8">
        <w:rPr>
          <w:sz w:val="24"/>
          <w:szCs w:val="24"/>
          <w:lang w:val="sr-Cyrl-RS"/>
        </w:rPr>
        <w:t xml:space="preserve">утрошено 160.000,00 динара, пристигла и финансирана само једна Црква и то: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DE49A9" w:rsidTr="00DE49A9">
        <w:tc>
          <w:tcPr>
            <w:tcW w:w="3209" w:type="dxa"/>
          </w:tcPr>
          <w:p w:rsidR="00DE49A9" w:rsidRPr="00DE49A9" w:rsidRDefault="00DE49A9" w:rsidP="00DE49A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Назив подносиоца пријаве</w:t>
            </w:r>
          </w:p>
        </w:tc>
        <w:tc>
          <w:tcPr>
            <w:tcW w:w="3210" w:type="dxa"/>
          </w:tcPr>
          <w:p w:rsidR="00DE49A9" w:rsidRPr="00DE49A9" w:rsidRDefault="00DE49A9" w:rsidP="00DE49A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Назив пројекта</w:t>
            </w:r>
          </w:p>
        </w:tc>
        <w:tc>
          <w:tcPr>
            <w:tcW w:w="3210" w:type="dxa"/>
          </w:tcPr>
          <w:p w:rsidR="00DE49A9" w:rsidRPr="00DE49A9" w:rsidRDefault="00DE49A9" w:rsidP="00DE49A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Одобрени износ средстава</w:t>
            </w:r>
          </w:p>
        </w:tc>
      </w:tr>
      <w:tr w:rsidR="00DE49A9" w:rsidTr="00DE49A9">
        <w:tc>
          <w:tcPr>
            <w:tcW w:w="3209" w:type="dxa"/>
          </w:tcPr>
          <w:p w:rsidR="004E433C" w:rsidRDefault="004E433C" w:rsidP="00DE49A9">
            <w:pPr>
              <w:jc w:val="center"/>
              <w:rPr>
                <w:lang w:val="sr-Cyrl-RS"/>
              </w:rPr>
            </w:pPr>
          </w:p>
          <w:p w:rsidR="00DE49A9" w:rsidRDefault="00DE49A9" w:rsidP="00DE49A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Црквена општина Косјерић</w:t>
            </w:r>
          </w:p>
        </w:tc>
        <w:tc>
          <w:tcPr>
            <w:tcW w:w="3210" w:type="dxa"/>
          </w:tcPr>
          <w:p w:rsidR="00DE49A9" w:rsidRDefault="004E433C" w:rsidP="00DE49A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Увођење грејања у просторије ЦО, уградња видео надзора и реновирање постојеће канцеларије.</w:t>
            </w:r>
          </w:p>
        </w:tc>
        <w:tc>
          <w:tcPr>
            <w:tcW w:w="3210" w:type="dxa"/>
          </w:tcPr>
          <w:p w:rsidR="004E433C" w:rsidRDefault="004E433C" w:rsidP="00DE49A9">
            <w:pPr>
              <w:jc w:val="center"/>
              <w:rPr>
                <w:lang w:val="sr-Cyrl-RS"/>
              </w:rPr>
            </w:pPr>
          </w:p>
          <w:p w:rsidR="00DE49A9" w:rsidRDefault="00DE49A9" w:rsidP="00DE49A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160.000,00 динара</w:t>
            </w:r>
          </w:p>
        </w:tc>
      </w:tr>
    </w:tbl>
    <w:p w:rsidR="00EA72C8" w:rsidRPr="00EA72C8" w:rsidRDefault="00EA72C8" w:rsidP="009C3B74">
      <w:pPr>
        <w:rPr>
          <w:sz w:val="24"/>
          <w:szCs w:val="24"/>
          <w:lang w:val="sr-Cyrl-RS"/>
        </w:rPr>
      </w:pPr>
    </w:p>
    <w:p w:rsidR="007831FC" w:rsidRPr="00EA72C8" w:rsidRDefault="007831FC" w:rsidP="009C3B74">
      <w:pPr>
        <w:rPr>
          <w:b/>
          <w:sz w:val="24"/>
          <w:szCs w:val="24"/>
          <w:lang w:val="sr-Cyrl-RS"/>
        </w:rPr>
      </w:pPr>
      <w:r w:rsidRPr="00EA72C8">
        <w:rPr>
          <w:sz w:val="24"/>
          <w:szCs w:val="24"/>
          <w:lang w:val="sr-Cyrl-RS"/>
        </w:rPr>
        <w:lastRenderedPageBreak/>
        <w:tab/>
      </w:r>
      <w:r w:rsidR="00F345B8" w:rsidRPr="00EA72C8">
        <w:rPr>
          <w:b/>
          <w:sz w:val="24"/>
          <w:szCs w:val="24"/>
          <w:lang w:val="sr-Cyrl-RS"/>
        </w:rPr>
        <w:t>ОБРАЗОВАЊЕ И ВАСПИТАЊЕ</w:t>
      </w:r>
    </w:p>
    <w:p w:rsidR="00F345B8" w:rsidRPr="00EA72C8" w:rsidRDefault="00F345B8" w:rsidP="009C3B74">
      <w:pPr>
        <w:rPr>
          <w:b/>
          <w:sz w:val="24"/>
          <w:szCs w:val="24"/>
          <w:lang w:val="sr-Cyrl-RS"/>
        </w:rPr>
      </w:pPr>
    </w:p>
    <w:p w:rsidR="00F345B8" w:rsidRPr="00EA72C8" w:rsidRDefault="00F345B8" w:rsidP="00F345B8">
      <w:pPr>
        <w:ind w:firstLine="675"/>
        <w:rPr>
          <w:sz w:val="24"/>
          <w:szCs w:val="24"/>
          <w:lang w:val="sr-Cyrl-CS"/>
        </w:rPr>
      </w:pPr>
      <w:r w:rsidRPr="00EA72C8">
        <w:rPr>
          <w:b/>
          <w:sz w:val="24"/>
          <w:szCs w:val="24"/>
          <w:lang w:val="sr-Cyrl-RS"/>
        </w:rPr>
        <w:tab/>
      </w:r>
      <w:r w:rsidRPr="00EA72C8">
        <w:rPr>
          <w:sz w:val="24"/>
          <w:szCs w:val="24"/>
          <w:lang w:val="sr-Cyrl-CS"/>
        </w:rPr>
        <w:t>Предшколска установа „Олга Грбић“, чији је оснивач Скупштина општине Косјерић, као корисник буџетских средстава има обавезу достављања финансијског плана за доношење Одлуке о буџету, али и обавезу достављања извештаја о раду. На крају 202</w:t>
      </w:r>
      <w:r w:rsidR="004E433C" w:rsidRPr="00EA72C8">
        <w:rPr>
          <w:sz w:val="24"/>
          <w:szCs w:val="24"/>
          <w:lang w:val="sr-Cyrl-CS"/>
        </w:rPr>
        <w:t>3</w:t>
      </w:r>
      <w:r w:rsidRPr="00EA72C8">
        <w:rPr>
          <w:sz w:val="24"/>
          <w:szCs w:val="24"/>
          <w:lang w:val="sr-Cyrl-CS"/>
        </w:rPr>
        <w:t>.</w:t>
      </w:r>
      <w:r w:rsidR="004E433C" w:rsidRPr="00EA72C8">
        <w:rPr>
          <w:sz w:val="24"/>
          <w:szCs w:val="24"/>
          <w:lang w:val="sr-Cyrl-CS"/>
        </w:rPr>
        <w:t xml:space="preserve"> </w:t>
      </w:r>
      <w:r w:rsidRPr="00EA72C8">
        <w:rPr>
          <w:sz w:val="24"/>
          <w:szCs w:val="24"/>
          <w:lang w:val="sr-Cyrl-CS"/>
        </w:rPr>
        <w:t xml:space="preserve">године за функционисање Предшколске установе </w:t>
      </w:r>
      <w:r w:rsidR="00A208B6" w:rsidRPr="00EA72C8">
        <w:rPr>
          <w:sz w:val="24"/>
          <w:szCs w:val="24"/>
          <w:lang w:val="sr-Cyrl-CS"/>
        </w:rPr>
        <w:t xml:space="preserve">општина Косјерић издвојила је </w:t>
      </w:r>
      <w:r w:rsidR="00AD64AD" w:rsidRPr="00EA72C8">
        <w:rPr>
          <w:sz w:val="24"/>
          <w:szCs w:val="24"/>
          <w:lang w:val="sr-Cyrl-CS"/>
        </w:rPr>
        <w:t>66.571.265,70</w:t>
      </w:r>
      <w:r w:rsidR="00A208B6" w:rsidRPr="00EA72C8">
        <w:rPr>
          <w:sz w:val="24"/>
          <w:szCs w:val="24"/>
          <w:lang w:val="sr-Cyrl-CS"/>
        </w:rPr>
        <w:t xml:space="preserve"> динара. </w:t>
      </w:r>
    </w:p>
    <w:p w:rsidR="00F345B8" w:rsidRPr="00EA72C8" w:rsidRDefault="00F345B8" w:rsidP="00F345B8">
      <w:pPr>
        <w:ind w:firstLine="675"/>
        <w:rPr>
          <w:sz w:val="24"/>
          <w:szCs w:val="24"/>
          <w:lang w:val="sr-Cyrl-CS"/>
        </w:rPr>
      </w:pPr>
      <w:r w:rsidRPr="00EA72C8">
        <w:rPr>
          <w:sz w:val="24"/>
          <w:szCs w:val="24"/>
          <w:lang w:val="sr-Cyrl-CS"/>
        </w:rPr>
        <w:t xml:space="preserve">Што се тиче основног образовања оно се у општини реализује у две матичне школе: ОШ „Мито Игумановић“ Косјерић са издвојеним одељењима и ОШ „Јордан Ђукановић“ Варда, са два издвојена одељења. </w:t>
      </w:r>
      <w:r w:rsidR="00A208B6" w:rsidRPr="00EA72C8">
        <w:rPr>
          <w:sz w:val="24"/>
          <w:szCs w:val="24"/>
          <w:lang w:val="sr-Cyrl-CS"/>
        </w:rPr>
        <w:t>За Основну школу „Мито Игумановић“ у 202</w:t>
      </w:r>
      <w:r w:rsidR="004E433C" w:rsidRPr="00EA72C8">
        <w:rPr>
          <w:sz w:val="24"/>
          <w:szCs w:val="24"/>
          <w:lang w:val="sr-Cyrl-CS"/>
        </w:rPr>
        <w:t>3</w:t>
      </w:r>
      <w:r w:rsidR="00A208B6" w:rsidRPr="00EA72C8">
        <w:rPr>
          <w:sz w:val="24"/>
          <w:szCs w:val="24"/>
          <w:lang w:val="sr-Cyrl-CS"/>
        </w:rPr>
        <w:t>.</w:t>
      </w:r>
      <w:r w:rsidR="004E433C" w:rsidRPr="00EA72C8">
        <w:rPr>
          <w:sz w:val="24"/>
          <w:szCs w:val="24"/>
          <w:lang w:val="sr-Cyrl-CS"/>
        </w:rPr>
        <w:t xml:space="preserve"> години</w:t>
      </w:r>
      <w:r w:rsidR="00A208B6" w:rsidRPr="00EA72C8">
        <w:rPr>
          <w:sz w:val="24"/>
          <w:szCs w:val="24"/>
          <w:lang w:val="sr-Cyrl-CS"/>
        </w:rPr>
        <w:t xml:space="preserve"> издвојено је укупно </w:t>
      </w:r>
      <w:r w:rsidR="000E07EA" w:rsidRPr="00EA72C8">
        <w:rPr>
          <w:sz w:val="24"/>
          <w:szCs w:val="24"/>
          <w:lang w:val="sr-Cyrl-CS"/>
        </w:rPr>
        <w:t>39.368.048,07</w:t>
      </w:r>
      <w:r w:rsidR="00A208B6" w:rsidRPr="00EA72C8">
        <w:rPr>
          <w:sz w:val="24"/>
          <w:szCs w:val="24"/>
          <w:lang w:val="sr-Cyrl-CS"/>
        </w:rPr>
        <w:t xml:space="preserve"> динара, док је за Основну школу „Јордан Ђукановић издвојено </w:t>
      </w:r>
      <w:r w:rsidR="000E07EA" w:rsidRPr="00EA72C8">
        <w:rPr>
          <w:sz w:val="24"/>
          <w:szCs w:val="24"/>
          <w:lang w:val="sr-Cyrl-CS"/>
        </w:rPr>
        <w:t>12.258.636,54</w:t>
      </w:r>
      <w:r w:rsidR="00A208B6" w:rsidRPr="00EA72C8">
        <w:rPr>
          <w:sz w:val="24"/>
          <w:szCs w:val="24"/>
          <w:lang w:val="sr-Cyrl-CS"/>
        </w:rPr>
        <w:t xml:space="preserve"> динара.</w:t>
      </w:r>
    </w:p>
    <w:p w:rsidR="00322366" w:rsidRPr="00EA72C8" w:rsidRDefault="00F345B8" w:rsidP="00322366">
      <w:pPr>
        <w:ind w:firstLine="675"/>
        <w:rPr>
          <w:sz w:val="24"/>
          <w:szCs w:val="24"/>
          <w:lang w:val="sr-Cyrl-CS"/>
        </w:rPr>
      </w:pPr>
      <w:r w:rsidRPr="00EA72C8">
        <w:rPr>
          <w:sz w:val="24"/>
          <w:szCs w:val="24"/>
          <w:lang w:val="sr-Cyrl-CS"/>
        </w:rPr>
        <w:t xml:space="preserve">Средње образовање у Косјерићу одвија се од 1977. године када је уведено усмерено образовање. Међутим, тек 1996. године решењем Министарства просвете Косјерић добија самосталну средњу школу-Техничку школу. </w:t>
      </w:r>
      <w:r w:rsidR="00A208B6" w:rsidRPr="00EA72C8">
        <w:rPr>
          <w:sz w:val="24"/>
          <w:szCs w:val="24"/>
          <w:lang w:val="sr-Cyrl-CS"/>
        </w:rPr>
        <w:t xml:space="preserve">За потребе функционисања Техничке школе у Косјерићу издвојена су средства у висини од </w:t>
      </w:r>
      <w:r w:rsidR="000E07EA" w:rsidRPr="00EA72C8">
        <w:rPr>
          <w:sz w:val="24"/>
          <w:szCs w:val="24"/>
          <w:lang w:val="sr-Cyrl-CS"/>
        </w:rPr>
        <w:t>13.245.696,44</w:t>
      </w:r>
      <w:r w:rsidR="00A208B6" w:rsidRPr="00EA72C8">
        <w:rPr>
          <w:sz w:val="24"/>
          <w:szCs w:val="24"/>
          <w:lang w:val="sr-Cyrl-CS"/>
        </w:rPr>
        <w:t xml:space="preserve"> динара.</w:t>
      </w:r>
    </w:p>
    <w:p w:rsidR="00322366" w:rsidRPr="00EA72C8" w:rsidRDefault="00322366" w:rsidP="00322366">
      <w:pPr>
        <w:rPr>
          <w:sz w:val="24"/>
          <w:szCs w:val="24"/>
          <w:lang w:val="sr-Cyrl-CS"/>
        </w:rPr>
      </w:pPr>
    </w:p>
    <w:p w:rsidR="00322366" w:rsidRPr="00EA72C8" w:rsidRDefault="00322366" w:rsidP="00322366">
      <w:pPr>
        <w:rPr>
          <w:b/>
          <w:sz w:val="24"/>
          <w:szCs w:val="24"/>
          <w:lang w:val="sr-Cyrl-CS"/>
        </w:rPr>
      </w:pPr>
      <w:r w:rsidRPr="00EA72C8">
        <w:rPr>
          <w:sz w:val="24"/>
          <w:szCs w:val="24"/>
          <w:lang w:val="sr-Cyrl-CS"/>
        </w:rPr>
        <w:tab/>
      </w:r>
      <w:r w:rsidRPr="00EA72C8">
        <w:rPr>
          <w:b/>
          <w:sz w:val="24"/>
          <w:szCs w:val="24"/>
          <w:lang w:val="sr-Cyrl-CS"/>
        </w:rPr>
        <w:t>КУЛТУРА И ТРАДИЦИЈЕ, РАЗВОЈ ТУРИЗМА И ПРОМОЦИЈА ОПШТИНЕ</w:t>
      </w:r>
    </w:p>
    <w:p w:rsidR="00322366" w:rsidRPr="00EA72C8" w:rsidRDefault="00322366" w:rsidP="00322366">
      <w:pPr>
        <w:rPr>
          <w:b/>
          <w:sz w:val="24"/>
          <w:szCs w:val="24"/>
          <w:lang w:val="sr-Cyrl-CS"/>
        </w:rPr>
      </w:pPr>
    </w:p>
    <w:p w:rsidR="00322366" w:rsidRPr="00EA72C8" w:rsidRDefault="00322366" w:rsidP="00322366">
      <w:pPr>
        <w:ind w:firstLine="675"/>
        <w:rPr>
          <w:sz w:val="24"/>
          <w:szCs w:val="24"/>
          <w:lang w:val="sr-Cyrl-CS"/>
        </w:rPr>
      </w:pPr>
      <w:r w:rsidRPr="00EA72C8">
        <w:rPr>
          <w:b/>
          <w:sz w:val="24"/>
          <w:szCs w:val="24"/>
          <w:lang w:val="sr-Cyrl-CS"/>
        </w:rPr>
        <w:tab/>
      </w:r>
      <w:r w:rsidRPr="00EA72C8">
        <w:rPr>
          <w:sz w:val="24"/>
          <w:szCs w:val="24"/>
          <w:lang w:val="sr-Cyrl-CS"/>
        </w:rPr>
        <w:t>Организацијом и развојем туризма и културе општине Косјерић баве се две посебне установе:  Народна библиотека „Сретен Марић“ и Туристичка организација општине Косјерић. Као корисници буџетских средстава ове две установе су у обавези да доставе извештаје о раду где ће бити детаљно представљено њихово пословање као и активности и мере развоја, промоције општине и неговање културе и традиције. Оно што је овде битно, то је да је локална самоуправа планирањем предвиђених апропријација буџетских средстава створила услове</w:t>
      </w:r>
      <w:r w:rsidR="004E433C" w:rsidRPr="00EA72C8">
        <w:rPr>
          <w:sz w:val="24"/>
          <w:szCs w:val="24"/>
          <w:lang w:val="sr-Cyrl-CS"/>
        </w:rPr>
        <w:t xml:space="preserve"> </w:t>
      </w:r>
      <w:r w:rsidRPr="00EA72C8">
        <w:rPr>
          <w:sz w:val="24"/>
          <w:szCs w:val="24"/>
          <w:lang w:val="sr-Cyrl-CS"/>
        </w:rPr>
        <w:t xml:space="preserve">за нормалан рад ових установа и њихове активности. Као генерални покровитељ културно-туристичких манифестација „Чобански дани“ општина је предузимала све неопходне мере и активности у циљу што успешније реализације и промоције туристичке дестинације и културно-традиционалног наслеђа општине Косјерић. </w:t>
      </w:r>
    </w:p>
    <w:p w:rsidR="00322366" w:rsidRPr="00EA72C8" w:rsidRDefault="00322366" w:rsidP="000E07EA">
      <w:pPr>
        <w:ind w:firstLine="720"/>
        <w:rPr>
          <w:sz w:val="24"/>
          <w:szCs w:val="24"/>
          <w:lang w:val="sr-Cyrl-RS"/>
        </w:rPr>
      </w:pPr>
      <w:r w:rsidRPr="00EA72C8">
        <w:rPr>
          <w:sz w:val="24"/>
          <w:szCs w:val="24"/>
          <w:lang w:val="sr-Cyrl-CS"/>
        </w:rPr>
        <w:t xml:space="preserve">Са аспекта извршења буџета и реализације планираних расхода по достављеном финансијском плану, ове две установе утрошиле су следећи износ средстава: Народна библиотека </w:t>
      </w:r>
      <w:r w:rsidR="000E07EA" w:rsidRPr="00EA72C8">
        <w:rPr>
          <w:sz w:val="24"/>
          <w:szCs w:val="24"/>
          <w:lang w:val="sr-Cyrl-CS"/>
        </w:rPr>
        <w:t>11.130.171,55</w:t>
      </w:r>
      <w:r w:rsidRPr="00EA72C8">
        <w:rPr>
          <w:sz w:val="24"/>
          <w:szCs w:val="24"/>
          <w:lang w:val="sr-Cyrl-CS"/>
        </w:rPr>
        <w:t xml:space="preserve"> динара и Туристичка организација </w:t>
      </w:r>
      <w:r w:rsidR="000E07EA" w:rsidRPr="00EA72C8">
        <w:rPr>
          <w:sz w:val="24"/>
          <w:szCs w:val="24"/>
          <w:lang w:val="sr-Cyrl-CS"/>
        </w:rPr>
        <w:t>12.471.568,93</w:t>
      </w:r>
      <w:r w:rsidRPr="00EA72C8">
        <w:rPr>
          <w:sz w:val="24"/>
          <w:szCs w:val="24"/>
          <w:lang w:val="sr-Cyrl-CS"/>
        </w:rPr>
        <w:t xml:space="preserve"> динара. </w:t>
      </w:r>
      <w:r w:rsidRPr="00EA72C8">
        <w:rPr>
          <w:sz w:val="24"/>
          <w:szCs w:val="24"/>
          <w:lang w:val="sr-Cyrl-RS"/>
        </w:rPr>
        <w:t>Традиционално, у 202</w:t>
      </w:r>
      <w:r w:rsidR="00AE3C9E" w:rsidRPr="00EA72C8">
        <w:rPr>
          <w:sz w:val="24"/>
          <w:szCs w:val="24"/>
          <w:lang w:val="sr-Cyrl-RS"/>
        </w:rPr>
        <w:t>3</w:t>
      </w:r>
      <w:r w:rsidRPr="00EA72C8">
        <w:rPr>
          <w:sz w:val="24"/>
          <w:szCs w:val="24"/>
          <w:lang w:val="sr-Cyrl-RS"/>
        </w:rPr>
        <w:t>.</w:t>
      </w:r>
      <w:r w:rsidR="00AE3C9E" w:rsidRPr="00EA72C8">
        <w:rPr>
          <w:sz w:val="24"/>
          <w:szCs w:val="24"/>
          <w:lang w:val="sr-Cyrl-RS"/>
        </w:rPr>
        <w:t xml:space="preserve"> </w:t>
      </w:r>
      <w:r w:rsidRPr="00EA72C8">
        <w:rPr>
          <w:sz w:val="24"/>
          <w:szCs w:val="24"/>
          <w:lang w:val="sr-Cyrl-RS"/>
        </w:rPr>
        <w:t>години, одржана је туристичка манифестац</w:t>
      </w:r>
      <w:r w:rsidR="00AE3C9E" w:rsidRPr="00EA72C8">
        <w:rPr>
          <w:sz w:val="24"/>
          <w:szCs w:val="24"/>
          <w:lang w:val="sr-Cyrl-RS"/>
        </w:rPr>
        <w:t>ија „Чобански дани“, овај пут 42</w:t>
      </w:r>
      <w:r w:rsidRPr="00EA72C8">
        <w:rPr>
          <w:sz w:val="24"/>
          <w:szCs w:val="24"/>
          <w:lang w:val="sr-Cyrl-RS"/>
        </w:rPr>
        <w:t>. по реду. Организациони одбор туристичке манифестације 4</w:t>
      </w:r>
      <w:r w:rsidR="00AE3C9E" w:rsidRPr="00EA72C8">
        <w:rPr>
          <w:sz w:val="24"/>
          <w:szCs w:val="24"/>
          <w:lang w:val="sr-Cyrl-RS"/>
        </w:rPr>
        <w:t>2</w:t>
      </w:r>
      <w:r w:rsidRPr="00EA72C8">
        <w:rPr>
          <w:sz w:val="24"/>
          <w:szCs w:val="24"/>
          <w:lang w:val="sr-Cyrl-RS"/>
        </w:rPr>
        <w:t>. „Чоба</w:t>
      </w:r>
      <w:r w:rsidR="00D0074A" w:rsidRPr="00EA72C8">
        <w:rPr>
          <w:sz w:val="24"/>
          <w:szCs w:val="24"/>
          <w:lang w:val="sr-Cyrl-RS"/>
        </w:rPr>
        <w:t>нски дани“ на седници одржаној 20.јуна 2023</w:t>
      </w:r>
      <w:r w:rsidRPr="00EA72C8">
        <w:rPr>
          <w:sz w:val="24"/>
          <w:szCs w:val="24"/>
          <w:lang w:val="sr-Cyrl-RS"/>
        </w:rPr>
        <w:t>.</w:t>
      </w:r>
      <w:r w:rsidR="00D0074A" w:rsidRPr="00EA72C8">
        <w:rPr>
          <w:sz w:val="24"/>
          <w:szCs w:val="24"/>
          <w:lang w:val="sr-Latn-RS"/>
        </w:rPr>
        <w:t xml:space="preserve"> </w:t>
      </w:r>
      <w:r w:rsidRPr="00EA72C8">
        <w:rPr>
          <w:sz w:val="24"/>
          <w:szCs w:val="24"/>
          <w:lang w:val="sr-Cyrl-RS"/>
        </w:rPr>
        <w:t>године донео је одлуку да се туристичк</w:t>
      </w:r>
      <w:r w:rsidR="00D0074A" w:rsidRPr="00EA72C8">
        <w:rPr>
          <w:sz w:val="24"/>
          <w:szCs w:val="24"/>
          <w:lang w:val="sr-Cyrl-RS"/>
        </w:rPr>
        <w:t>а манифестација одржи у петак 28.јула, суботу 29</w:t>
      </w:r>
      <w:r w:rsidRPr="00EA72C8">
        <w:rPr>
          <w:sz w:val="24"/>
          <w:szCs w:val="24"/>
          <w:lang w:val="sr-Cyrl-RS"/>
        </w:rPr>
        <w:t>.јула и недељу 3</w:t>
      </w:r>
      <w:r w:rsidR="00D0074A" w:rsidRPr="00EA72C8">
        <w:rPr>
          <w:sz w:val="24"/>
          <w:szCs w:val="24"/>
          <w:lang w:val="sr-Latn-RS"/>
        </w:rPr>
        <w:t>0</w:t>
      </w:r>
      <w:r w:rsidR="00D0074A" w:rsidRPr="00EA72C8">
        <w:rPr>
          <w:sz w:val="24"/>
          <w:szCs w:val="24"/>
          <w:lang w:val="sr-Cyrl-RS"/>
        </w:rPr>
        <w:t>.јула 2023</w:t>
      </w:r>
      <w:r w:rsidRPr="00EA72C8">
        <w:rPr>
          <w:sz w:val="24"/>
          <w:szCs w:val="24"/>
          <w:lang w:val="sr-Cyrl-RS"/>
        </w:rPr>
        <w:t>.</w:t>
      </w:r>
      <w:r w:rsidR="00D0074A" w:rsidRPr="00EA72C8">
        <w:rPr>
          <w:sz w:val="24"/>
          <w:szCs w:val="24"/>
          <w:lang w:val="sr-Latn-RS"/>
        </w:rPr>
        <w:t xml:space="preserve"> </w:t>
      </w:r>
      <w:r w:rsidRPr="00EA72C8">
        <w:rPr>
          <w:sz w:val="24"/>
          <w:szCs w:val="24"/>
          <w:lang w:val="sr-Cyrl-RS"/>
        </w:rPr>
        <w:t>године на Брду Град у Косјерићу. За одржавање манифестације из буџета је издвојено 3</w:t>
      </w:r>
      <w:r w:rsidR="00D0074A" w:rsidRPr="00EA72C8">
        <w:rPr>
          <w:sz w:val="24"/>
          <w:szCs w:val="24"/>
          <w:lang w:val="sr-Latn-RS"/>
        </w:rPr>
        <w:t>.415.957</w:t>
      </w:r>
      <w:r w:rsidRPr="00EA72C8">
        <w:rPr>
          <w:sz w:val="24"/>
          <w:szCs w:val="24"/>
          <w:lang w:val="sr-Cyrl-RS"/>
        </w:rPr>
        <w:t>,00 динара</w:t>
      </w:r>
      <w:r w:rsidR="000E07EA" w:rsidRPr="00EA72C8">
        <w:rPr>
          <w:sz w:val="24"/>
          <w:szCs w:val="24"/>
          <w:lang w:val="sr-Cyrl-RS"/>
        </w:rPr>
        <w:t>, док је учешће Министарства туризма и омладине износило 500.000,00 динара.</w:t>
      </w:r>
      <w:r w:rsidRPr="00EA72C8">
        <w:rPr>
          <w:sz w:val="24"/>
          <w:szCs w:val="24"/>
          <w:lang w:val="sr-Cyrl-RS"/>
        </w:rPr>
        <w:t xml:space="preserve"> По основу закупа </w:t>
      </w:r>
      <w:r w:rsidR="00F433C8" w:rsidRPr="00EA72C8">
        <w:rPr>
          <w:sz w:val="24"/>
          <w:szCs w:val="24"/>
        </w:rPr>
        <w:t>386.000</w:t>
      </w:r>
      <w:r w:rsidRPr="00EA72C8">
        <w:rPr>
          <w:sz w:val="24"/>
          <w:szCs w:val="24"/>
        </w:rPr>
        <w:t>,00</w:t>
      </w:r>
      <w:r w:rsidRPr="00EA72C8">
        <w:rPr>
          <w:sz w:val="24"/>
          <w:szCs w:val="24"/>
          <w:lang w:val="sr-Cyrl-RS"/>
        </w:rPr>
        <w:t xml:space="preserve"> </w:t>
      </w:r>
      <w:r w:rsidRPr="00EA72C8">
        <w:rPr>
          <w:sz w:val="24"/>
          <w:szCs w:val="24"/>
          <w:lang w:val="sr-Cyrl-RS"/>
        </w:rPr>
        <w:lastRenderedPageBreak/>
        <w:t xml:space="preserve">а по основу донација </w:t>
      </w:r>
      <w:r w:rsidR="00F433C8" w:rsidRPr="00EA72C8">
        <w:rPr>
          <w:sz w:val="24"/>
          <w:szCs w:val="24"/>
        </w:rPr>
        <w:t>310.</w:t>
      </w:r>
      <w:r w:rsidRPr="00EA72C8">
        <w:rPr>
          <w:sz w:val="24"/>
          <w:szCs w:val="24"/>
        </w:rPr>
        <w:t>000,00</w:t>
      </w:r>
      <w:r w:rsidRPr="00EA72C8">
        <w:rPr>
          <w:sz w:val="24"/>
          <w:szCs w:val="24"/>
          <w:lang w:val="sr-Cyrl-RS"/>
        </w:rPr>
        <w:t xml:space="preserve"> динара. Укупна опредељена средства износила су </w:t>
      </w:r>
      <w:r w:rsidRPr="00EA72C8">
        <w:rPr>
          <w:bCs/>
          <w:sz w:val="24"/>
          <w:szCs w:val="24"/>
        </w:rPr>
        <w:t>4.</w:t>
      </w:r>
      <w:r w:rsidR="00F433C8" w:rsidRPr="00EA72C8">
        <w:rPr>
          <w:bCs/>
          <w:sz w:val="24"/>
          <w:szCs w:val="24"/>
        </w:rPr>
        <w:t>611.957</w:t>
      </w:r>
      <w:r w:rsidRPr="00EA72C8">
        <w:rPr>
          <w:bCs/>
          <w:sz w:val="24"/>
          <w:szCs w:val="24"/>
        </w:rPr>
        <w:t>,00</w:t>
      </w:r>
      <w:r w:rsidRPr="00EA72C8">
        <w:rPr>
          <w:bCs/>
          <w:sz w:val="24"/>
          <w:szCs w:val="24"/>
          <w:lang w:val="sr-Cyrl-RS"/>
        </w:rPr>
        <w:t xml:space="preserve"> динара, </w:t>
      </w:r>
      <w:r w:rsidR="00F433C8" w:rsidRPr="00EA72C8">
        <w:rPr>
          <w:bCs/>
          <w:sz w:val="24"/>
          <w:szCs w:val="24"/>
          <w:lang w:val="sr-Cyrl-RS"/>
        </w:rPr>
        <w:t>и утрошена су у целости</w:t>
      </w:r>
      <w:r w:rsidRPr="00EA72C8">
        <w:rPr>
          <w:bCs/>
          <w:sz w:val="24"/>
          <w:szCs w:val="24"/>
          <w:lang w:val="sr-Cyrl-RS"/>
        </w:rPr>
        <w:t>.</w:t>
      </w:r>
    </w:p>
    <w:p w:rsidR="006C1B33" w:rsidRPr="00EA72C8" w:rsidRDefault="00322366" w:rsidP="00322366">
      <w:pPr>
        <w:ind w:firstLine="675"/>
        <w:rPr>
          <w:sz w:val="24"/>
          <w:szCs w:val="24"/>
          <w:lang w:val="sr-Cyrl-CS"/>
        </w:rPr>
      </w:pPr>
      <w:r w:rsidRPr="00EA72C8">
        <w:rPr>
          <w:sz w:val="24"/>
          <w:szCs w:val="24"/>
          <w:lang w:val="sr-Cyrl-CS"/>
        </w:rPr>
        <w:t>Поред  промоције туристичко-културних манифестација у медијима, општина Косјерић је 202</w:t>
      </w:r>
      <w:r w:rsidR="00F433C8" w:rsidRPr="00EA72C8">
        <w:rPr>
          <w:sz w:val="24"/>
          <w:szCs w:val="24"/>
          <w:lang w:val="sr-Cyrl-CS"/>
        </w:rPr>
        <w:t>3</w:t>
      </w:r>
      <w:r w:rsidRPr="00EA72C8">
        <w:rPr>
          <w:sz w:val="24"/>
          <w:szCs w:val="24"/>
          <w:lang w:val="sr-Cyrl-CS"/>
        </w:rPr>
        <w:t xml:space="preserve">. године по Одлуци о буџету предвидела средства за пројектно финансирање медијских садржаја у износу од 1,5 милиона динара. </w:t>
      </w:r>
      <w:r w:rsidR="00F433C8" w:rsidRPr="00EA72C8">
        <w:rPr>
          <w:sz w:val="24"/>
          <w:szCs w:val="24"/>
          <w:lang w:val="sr-Cyrl-RS"/>
        </w:rPr>
        <w:t>У току 2023</w:t>
      </w:r>
      <w:r w:rsidR="006C1B33" w:rsidRPr="00EA72C8">
        <w:rPr>
          <w:sz w:val="24"/>
          <w:szCs w:val="24"/>
          <w:lang w:val="sr-Cyrl-RS"/>
        </w:rPr>
        <w:t>.</w:t>
      </w:r>
      <w:r w:rsidR="00F433C8" w:rsidRPr="00EA72C8">
        <w:rPr>
          <w:sz w:val="24"/>
          <w:szCs w:val="24"/>
          <w:lang w:val="sr-Cyrl-RS"/>
        </w:rPr>
        <w:t xml:space="preserve"> </w:t>
      </w:r>
      <w:r w:rsidR="006C1B33" w:rsidRPr="00EA72C8">
        <w:rPr>
          <w:sz w:val="24"/>
          <w:szCs w:val="24"/>
          <w:lang w:val="sr-Cyrl-RS"/>
        </w:rPr>
        <w:t xml:space="preserve">године Председник општине расписао је  </w:t>
      </w:r>
      <w:r w:rsidR="006C1B33" w:rsidRPr="00EA72C8">
        <w:rPr>
          <w:bCs/>
          <w:sz w:val="24"/>
          <w:szCs w:val="24"/>
          <w:lang w:val="sr-Cyrl-RS"/>
        </w:rPr>
        <w:t>Конкурс за суфинансирање пројеката производње медијских садржаја из области јавног информисања на териториј</w:t>
      </w:r>
      <w:r w:rsidRPr="00EA72C8">
        <w:rPr>
          <w:bCs/>
          <w:sz w:val="24"/>
          <w:szCs w:val="24"/>
          <w:lang w:val="sr-Cyrl-RS"/>
        </w:rPr>
        <w:t>и општине Косјерић</w:t>
      </w:r>
      <w:r w:rsidR="006C1B33" w:rsidRPr="00EA72C8">
        <w:rPr>
          <w:bCs/>
          <w:sz w:val="24"/>
          <w:szCs w:val="24"/>
          <w:lang w:val="sr-Cyrl-RS"/>
        </w:rPr>
        <w:t>. Средства из буџета општине Косјерић за 202</w:t>
      </w:r>
      <w:r w:rsidR="00F433C8" w:rsidRPr="00EA72C8">
        <w:rPr>
          <w:bCs/>
          <w:sz w:val="24"/>
          <w:szCs w:val="24"/>
          <w:lang w:val="sr-Cyrl-RS"/>
        </w:rPr>
        <w:t>3</w:t>
      </w:r>
      <w:r w:rsidR="006C1B33" w:rsidRPr="00EA72C8">
        <w:rPr>
          <w:bCs/>
          <w:sz w:val="24"/>
          <w:szCs w:val="24"/>
          <w:lang w:val="sr-Cyrl-RS"/>
        </w:rPr>
        <w:t>.</w:t>
      </w:r>
      <w:r w:rsidR="00F433C8" w:rsidRPr="00EA72C8">
        <w:rPr>
          <w:bCs/>
          <w:sz w:val="24"/>
          <w:szCs w:val="24"/>
          <w:lang w:val="sr-Cyrl-RS"/>
        </w:rPr>
        <w:t xml:space="preserve"> </w:t>
      </w:r>
      <w:r w:rsidR="006C1B33" w:rsidRPr="00EA72C8">
        <w:rPr>
          <w:bCs/>
          <w:sz w:val="24"/>
          <w:szCs w:val="24"/>
          <w:lang w:val="sr-Cyrl-RS"/>
        </w:rPr>
        <w:t xml:space="preserve">годину за остваривање јавног интереса у области јавног информисања у следећим износима: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B67F80" w:rsidTr="00B67F80">
        <w:tc>
          <w:tcPr>
            <w:tcW w:w="3209" w:type="dxa"/>
          </w:tcPr>
          <w:p w:rsidR="00B67F80" w:rsidRPr="00B67F80" w:rsidRDefault="00B67F80" w:rsidP="00B67F80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Назив подносиоца пријаве</w:t>
            </w:r>
          </w:p>
        </w:tc>
        <w:tc>
          <w:tcPr>
            <w:tcW w:w="3210" w:type="dxa"/>
          </w:tcPr>
          <w:p w:rsidR="00B67F80" w:rsidRPr="00B67F80" w:rsidRDefault="00B67F80" w:rsidP="00B67F80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Назив пројекта</w:t>
            </w:r>
          </w:p>
        </w:tc>
        <w:tc>
          <w:tcPr>
            <w:tcW w:w="3210" w:type="dxa"/>
          </w:tcPr>
          <w:p w:rsidR="00B67F80" w:rsidRPr="00B67F80" w:rsidRDefault="00B67F80" w:rsidP="00B67F80">
            <w:pPr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Одобрени износ средстава</w:t>
            </w:r>
          </w:p>
        </w:tc>
      </w:tr>
      <w:tr w:rsidR="00B67F80" w:rsidTr="00B67F80">
        <w:tc>
          <w:tcPr>
            <w:tcW w:w="3209" w:type="dxa"/>
          </w:tcPr>
          <w:p w:rsidR="00B67F80" w:rsidRDefault="00B67F80" w:rsidP="00B67F80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„СПА 106“ Душко Ђукић ПР Косјерић (Варош)</w:t>
            </w:r>
          </w:p>
        </w:tc>
        <w:tc>
          <w:tcPr>
            <w:tcW w:w="3210" w:type="dxa"/>
          </w:tcPr>
          <w:p w:rsidR="00B67F80" w:rsidRDefault="00B67F80" w:rsidP="000315FA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„</w:t>
            </w:r>
            <w:r w:rsidR="000315FA">
              <w:rPr>
                <w:bCs/>
                <w:lang w:val="sr-Cyrl-RS"/>
              </w:rPr>
              <w:t>На таласима Косјерића“</w:t>
            </w:r>
          </w:p>
        </w:tc>
        <w:tc>
          <w:tcPr>
            <w:tcW w:w="3210" w:type="dxa"/>
          </w:tcPr>
          <w:p w:rsidR="00B67F80" w:rsidRDefault="00B67F80" w:rsidP="00B67F80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700.000,00 динара</w:t>
            </w:r>
          </w:p>
        </w:tc>
      </w:tr>
      <w:tr w:rsidR="00B67F80" w:rsidTr="00B67F80">
        <w:tc>
          <w:tcPr>
            <w:tcW w:w="3209" w:type="dxa"/>
          </w:tcPr>
          <w:p w:rsidR="00B67F80" w:rsidRDefault="00B67F80" w:rsidP="00B67F80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Зоран Ђуровић ПР, Студио за производњу и емитовање ТВ програма „ЗООМ“ Ужице</w:t>
            </w:r>
          </w:p>
        </w:tc>
        <w:tc>
          <w:tcPr>
            <w:tcW w:w="3210" w:type="dxa"/>
          </w:tcPr>
          <w:p w:rsidR="00B5328D" w:rsidRDefault="00B5328D" w:rsidP="00B5328D">
            <w:pPr>
              <w:jc w:val="center"/>
              <w:rPr>
                <w:bCs/>
                <w:lang w:val="sr-Cyrl-RS"/>
              </w:rPr>
            </w:pPr>
          </w:p>
          <w:p w:rsidR="00B67F80" w:rsidRDefault="00B67F80" w:rsidP="00B5328D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„</w:t>
            </w:r>
            <w:r w:rsidR="00B5328D">
              <w:rPr>
                <w:bCs/>
                <w:lang w:val="sr-Cyrl-RS"/>
              </w:rPr>
              <w:t>Медијска слика о аерозагађењу</w:t>
            </w:r>
            <w:r w:rsidRPr="00B67F80">
              <w:rPr>
                <w:bCs/>
                <w:lang w:val="sr-Cyrl-RS"/>
              </w:rPr>
              <w:t>“</w:t>
            </w:r>
          </w:p>
        </w:tc>
        <w:tc>
          <w:tcPr>
            <w:tcW w:w="3210" w:type="dxa"/>
          </w:tcPr>
          <w:p w:rsidR="00B5328D" w:rsidRDefault="00B5328D" w:rsidP="00B67F80">
            <w:pPr>
              <w:jc w:val="center"/>
              <w:rPr>
                <w:bCs/>
                <w:lang w:val="sr-Cyrl-RS"/>
              </w:rPr>
            </w:pPr>
          </w:p>
          <w:p w:rsidR="00B67F80" w:rsidRDefault="00B67F80" w:rsidP="00B67F80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50.000,00 динара</w:t>
            </w:r>
          </w:p>
        </w:tc>
      </w:tr>
      <w:tr w:rsidR="00B67F80" w:rsidTr="00B67F80">
        <w:tc>
          <w:tcPr>
            <w:tcW w:w="3209" w:type="dxa"/>
          </w:tcPr>
          <w:p w:rsidR="000315FA" w:rsidRDefault="000315FA" w:rsidP="00B67F80">
            <w:pPr>
              <w:jc w:val="center"/>
              <w:rPr>
                <w:bCs/>
                <w:lang w:val="sr-Cyrl-RS"/>
              </w:rPr>
            </w:pPr>
          </w:p>
          <w:p w:rsidR="00B67F80" w:rsidRDefault="00B67F80" w:rsidP="00B67F80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Предузеће „Конзум Лав“ д.о.о. Ужице</w:t>
            </w:r>
          </w:p>
        </w:tc>
        <w:tc>
          <w:tcPr>
            <w:tcW w:w="3210" w:type="dxa"/>
          </w:tcPr>
          <w:p w:rsidR="00B67F80" w:rsidRDefault="00B67F80" w:rsidP="000315FA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„</w:t>
            </w:r>
            <w:r w:rsidR="000315FA">
              <w:rPr>
                <w:bCs/>
                <w:lang w:val="sr-Cyrl-RS"/>
              </w:rPr>
              <w:t>Управљање заштитом животне средине и квалитетом живота у општини Косјерић</w:t>
            </w:r>
            <w:r w:rsidRPr="00B67F80">
              <w:rPr>
                <w:bCs/>
                <w:lang w:val="sr-Cyrl-RS"/>
              </w:rPr>
              <w:t>“</w:t>
            </w:r>
          </w:p>
        </w:tc>
        <w:tc>
          <w:tcPr>
            <w:tcW w:w="3210" w:type="dxa"/>
          </w:tcPr>
          <w:p w:rsidR="000315FA" w:rsidRDefault="000315FA" w:rsidP="00B67F80">
            <w:pPr>
              <w:jc w:val="center"/>
              <w:rPr>
                <w:bCs/>
                <w:lang w:val="sr-Cyrl-RS"/>
              </w:rPr>
            </w:pPr>
          </w:p>
          <w:p w:rsidR="00B67F80" w:rsidRDefault="00B67F80" w:rsidP="00B67F80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50.000,00 динара</w:t>
            </w:r>
          </w:p>
        </w:tc>
      </w:tr>
      <w:tr w:rsidR="00B67F80" w:rsidTr="00B67F80">
        <w:tc>
          <w:tcPr>
            <w:tcW w:w="3209" w:type="dxa"/>
          </w:tcPr>
          <w:p w:rsidR="008538A2" w:rsidRDefault="008538A2" w:rsidP="00B67F80">
            <w:pPr>
              <w:jc w:val="center"/>
              <w:rPr>
                <w:bCs/>
                <w:lang w:val="sr-Cyrl-RS"/>
              </w:rPr>
            </w:pPr>
          </w:p>
          <w:p w:rsidR="008538A2" w:rsidRDefault="008538A2" w:rsidP="00B67F80">
            <w:pPr>
              <w:jc w:val="center"/>
              <w:rPr>
                <w:bCs/>
                <w:lang w:val="sr-Cyrl-RS"/>
              </w:rPr>
            </w:pPr>
          </w:p>
          <w:p w:rsidR="00B67F80" w:rsidRPr="00B67F80" w:rsidRDefault="00B67F80" w:rsidP="00B67F80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„ИН-МЕДИА.НЕТ“, Иван Николић ПР</w:t>
            </w:r>
          </w:p>
        </w:tc>
        <w:tc>
          <w:tcPr>
            <w:tcW w:w="3210" w:type="dxa"/>
          </w:tcPr>
          <w:p w:rsidR="00B67F80" w:rsidRDefault="00B67F80" w:rsidP="00B5328D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„</w:t>
            </w:r>
            <w:r w:rsidR="00B5328D">
              <w:rPr>
                <w:bCs/>
                <w:lang w:val="sr-Cyrl-RS"/>
              </w:rPr>
              <w:t>Пионир српског сеоског туризма и хектари земљишта под црвеним златом: огромни пољопривредни потенцијал општине Косјерић шанса је за све мештане“</w:t>
            </w:r>
          </w:p>
        </w:tc>
        <w:tc>
          <w:tcPr>
            <w:tcW w:w="3210" w:type="dxa"/>
          </w:tcPr>
          <w:p w:rsidR="008538A2" w:rsidRDefault="008538A2" w:rsidP="00B67F80">
            <w:pPr>
              <w:jc w:val="center"/>
              <w:rPr>
                <w:bCs/>
                <w:lang w:val="sr-Cyrl-RS"/>
              </w:rPr>
            </w:pPr>
          </w:p>
          <w:p w:rsidR="008538A2" w:rsidRDefault="008538A2" w:rsidP="00B67F80">
            <w:pPr>
              <w:jc w:val="center"/>
              <w:rPr>
                <w:bCs/>
                <w:lang w:val="sr-Cyrl-RS"/>
              </w:rPr>
            </w:pPr>
          </w:p>
          <w:p w:rsidR="008538A2" w:rsidRDefault="008538A2" w:rsidP="00B67F80">
            <w:pPr>
              <w:jc w:val="center"/>
              <w:rPr>
                <w:bCs/>
                <w:lang w:val="sr-Cyrl-RS"/>
              </w:rPr>
            </w:pPr>
          </w:p>
          <w:p w:rsidR="00B67F80" w:rsidRDefault="00B67F80" w:rsidP="00B67F80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200.000,00 динара</w:t>
            </w:r>
          </w:p>
        </w:tc>
      </w:tr>
      <w:tr w:rsidR="00B67F80" w:rsidTr="00B67F80">
        <w:tc>
          <w:tcPr>
            <w:tcW w:w="3209" w:type="dxa"/>
          </w:tcPr>
          <w:p w:rsidR="00B67F80" w:rsidRDefault="00B67F80" w:rsidP="00B67F80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Предузеће „ТВ-5“ д.о.о. Ужице</w:t>
            </w:r>
          </w:p>
        </w:tc>
        <w:tc>
          <w:tcPr>
            <w:tcW w:w="3210" w:type="dxa"/>
          </w:tcPr>
          <w:p w:rsidR="00B67F80" w:rsidRDefault="00B67F80" w:rsidP="000315FA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„</w:t>
            </w:r>
            <w:r w:rsidR="000315FA">
              <w:rPr>
                <w:bCs/>
                <w:lang w:val="sr-Cyrl-RS"/>
              </w:rPr>
              <w:t>Пољопривредна производња на територији општине Косјерић</w:t>
            </w:r>
            <w:r w:rsidRPr="00B67F80">
              <w:rPr>
                <w:bCs/>
                <w:lang w:val="sr-Cyrl-RS"/>
              </w:rPr>
              <w:t>“</w:t>
            </w:r>
          </w:p>
        </w:tc>
        <w:tc>
          <w:tcPr>
            <w:tcW w:w="3210" w:type="dxa"/>
          </w:tcPr>
          <w:p w:rsidR="00B67F80" w:rsidRDefault="00B67F80" w:rsidP="00B67F80">
            <w:pPr>
              <w:jc w:val="center"/>
              <w:rPr>
                <w:bCs/>
                <w:lang w:val="sr-Cyrl-RS"/>
              </w:rPr>
            </w:pPr>
            <w:r w:rsidRPr="00B67F80">
              <w:rPr>
                <w:bCs/>
                <w:lang w:val="sr-Cyrl-RS"/>
              </w:rPr>
              <w:t>500.000,00 динара</w:t>
            </w:r>
          </w:p>
        </w:tc>
      </w:tr>
    </w:tbl>
    <w:p w:rsidR="003A4562" w:rsidRDefault="003A4562" w:rsidP="009C3B74">
      <w:pPr>
        <w:rPr>
          <w:lang w:val="sr-Cyrl-RS"/>
        </w:rPr>
      </w:pPr>
    </w:p>
    <w:p w:rsidR="003A4562" w:rsidRDefault="003A4562" w:rsidP="009C3B74">
      <w:pPr>
        <w:rPr>
          <w:lang w:val="sr-Cyrl-RS"/>
        </w:rPr>
      </w:pPr>
    </w:p>
    <w:p w:rsidR="003A4562" w:rsidRPr="00EA72C8" w:rsidRDefault="003A4562" w:rsidP="009C3B74">
      <w:pPr>
        <w:rPr>
          <w:b/>
          <w:sz w:val="24"/>
          <w:szCs w:val="24"/>
          <w:lang w:val="sr-Cyrl-RS"/>
        </w:rPr>
      </w:pPr>
      <w:r>
        <w:rPr>
          <w:lang w:val="sr-Cyrl-RS"/>
        </w:rPr>
        <w:tab/>
      </w:r>
      <w:r w:rsidRPr="00EA72C8">
        <w:rPr>
          <w:b/>
          <w:sz w:val="24"/>
          <w:szCs w:val="24"/>
          <w:lang w:val="sr-Cyrl-RS"/>
        </w:rPr>
        <w:t>ДЕМОГРАФИЈА И ЕКОНОМСКИ РАЗВОЈ</w:t>
      </w:r>
    </w:p>
    <w:p w:rsidR="006C1B33" w:rsidRPr="00EA72C8" w:rsidRDefault="006C1B33" w:rsidP="009C3B74">
      <w:pPr>
        <w:rPr>
          <w:sz w:val="24"/>
          <w:szCs w:val="24"/>
          <w:lang w:val="sr-Cyrl-RS"/>
        </w:rPr>
      </w:pPr>
    </w:p>
    <w:p w:rsidR="008538A2" w:rsidRPr="00EA72C8" w:rsidRDefault="003A4562" w:rsidP="002A7919">
      <w:pPr>
        <w:ind w:firstLine="675"/>
        <w:rPr>
          <w:sz w:val="24"/>
          <w:szCs w:val="24"/>
          <w:lang w:val="sr-Cyrl-CS"/>
        </w:rPr>
      </w:pPr>
      <w:r w:rsidRPr="00EA72C8">
        <w:rPr>
          <w:sz w:val="24"/>
          <w:szCs w:val="24"/>
          <w:lang w:val="sr-Cyrl-RS"/>
        </w:rPr>
        <w:tab/>
      </w:r>
      <w:r w:rsidRPr="00EA72C8">
        <w:rPr>
          <w:sz w:val="24"/>
          <w:szCs w:val="24"/>
          <w:lang w:val="sr-Cyrl-CS"/>
        </w:rPr>
        <w:t>Демографска ситуација општине Косјерић је изузетно неповољна. Према прелиминарним резултатима по спроведеном попису становништва 202</w:t>
      </w:r>
      <w:r w:rsidR="00D9502D" w:rsidRPr="00EA72C8">
        <w:rPr>
          <w:sz w:val="24"/>
          <w:szCs w:val="24"/>
        </w:rPr>
        <w:t>2</w:t>
      </w:r>
      <w:r w:rsidRPr="00EA72C8">
        <w:rPr>
          <w:sz w:val="24"/>
          <w:szCs w:val="24"/>
          <w:lang w:val="sr-Cyrl-CS"/>
        </w:rPr>
        <w:t xml:space="preserve">. године у Косјерићу живи 10.270 становника. Решење проблема депопулације може се тражити само отварањем нових радних места и стварањем услова за опстанак младих на селу. Дакле, без нових радних места, без решења егзистенцијелних питања, нема решења демографских проблема па самим тим нема ни економског развоја. У циљу отварања нових радних места и покретања економског развоја, локална самоуправа је у сталном контакту са Министарством привреде и Привредном комором Србије. </w:t>
      </w:r>
      <w:r w:rsidRPr="00EA72C8">
        <w:rPr>
          <w:sz w:val="24"/>
          <w:szCs w:val="24"/>
          <w:lang w:val="sr-Cyrl-RS"/>
        </w:rPr>
        <w:t>Очигледно је</w:t>
      </w:r>
      <w:r w:rsidRPr="00EA72C8">
        <w:rPr>
          <w:sz w:val="24"/>
          <w:szCs w:val="24"/>
          <w:lang w:val="sr-Cyrl-CS"/>
        </w:rPr>
        <w:t xml:space="preserve"> да без инвестицја нема економског развоја, а имајући у виду ограничене ресурсе општине као и сложену финансијску ситуацију, локална </w:t>
      </w:r>
      <w:r w:rsidRPr="00EA72C8">
        <w:rPr>
          <w:sz w:val="24"/>
          <w:szCs w:val="24"/>
          <w:lang w:val="sr-Cyrl-CS"/>
        </w:rPr>
        <w:lastRenderedPageBreak/>
        <w:t xml:space="preserve">самоуправа мора настојати да привуче инвеститоре и то мора бити стални задатак. Имајући у виду да је становништво општине Косјерић 67% са руралног подручја у будућем периоду треба размишљати о повећању средстава за подстицаје у пољопривреди у циљу опстанка младих на селу. Колико је питање радних места значајно види се из обављених разговора у бројном пријему странака, где је готово 30% посета везано за питање запослења. </w:t>
      </w:r>
    </w:p>
    <w:p w:rsidR="00B27368" w:rsidRDefault="00A26A77" w:rsidP="001369C1">
      <w:pPr>
        <w:rPr>
          <w:b/>
          <w:sz w:val="24"/>
          <w:szCs w:val="24"/>
          <w:lang w:val="sr-Cyrl-CS"/>
        </w:rPr>
      </w:pPr>
      <w:r w:rsidRPr="00EA72C8">
        <w:rPr>
          <w:b/>
          <w:sz w:val="24"/>
          <w:szCs w:val="24"/>
          <w:lang w:val="sr-Cyrl-CS"/>
        </w:rPr>
        <w:tab/>
      </w:r>
    </w:p>
    <w:p w:rsidR="001369C1" w:rsidRPr="00EA72C8" w:rsidRDefault="00B27368" w:rsidP="001369C1">
      <w:pPr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ab/>
      </w:r>
      <w:r w:rsidR="00110D71" w:rsidRPr="00EA72C8">
        <w:rPr>
          <w:b/>
          <w:sz w:val="24"/>
          <w:szCs w:val="24"/>
          <w:lang w:val="sr-Cyrl-CS"/>
        </w:rPr>
        <w:t>П</w:t>
      </w:r>
      <w:r w:rsidR="001369C1" w:rsidRPr="00EA72C8">
        <w:rPr>
          <w:b/>
          <w:sz w:val="24"/>
          <w:szCs w:val="24"/>
          <w:lang w:val="sr-Cyrl-CS"/>
        </w:rPr>
        <w:t>РЕДСЕДНИК ОПШТИНСКОГ ВЕЋА</w:t>
      </w:r>
    </w:p>
    <w:p w:rsidR="001369C1" w:rsidRPr="00EA72C8" w:rsidRDefault="001369C1" w:rsidP="001369C1">
      <w:pPr>
        <w:rPr>
          <w:sz w:val="24"/>
          <w:szCs w:val="24"/>
          <w:lang w:val="sr-Cyrl-CS"/>
        </w:rPr>
      </w:pPr>
    </w:p>
    <w:p w:rsidR="004D72E5" w:rsidRPr="00EA72C8" w:rsidRDefault="001369C1" w:rsidP="004D72E5">
      <w:pPr>
        <w:ind w:firstLine="720"/>
        <w:rPr>
          <w:sz w:val="24"/>
          <w:szCs w:val="24"/>
          <w:lang w:val="sr-Cyrl-CS"/>
        </w:rPr>
      </w:pPr>
      <w:r w:rsidRPr="00EA72C8">
        <w:rPr>
          <w:sz w:val="24"/>
          <w:szCs w:val="24"/>
          <w:lang w:val="sr-Cyrl-CS"/>
        </w:rPr>
        <w:t>У складу са чланом 68. Статута општине Косјерић (</w:t>
      </w:r>
      <w:r w:rsidRPr="00EA72C8">
        <w:rPr>
          <w:sz w:val="24"/>
          <w:szCs w:val="24"/>
          <w:lang w:val="sr-Cyrl-RS"/>
        </w:rPr>
        <w:t xml:space="preserve"> „Службени лист општине Косјерић“ број 3/19</w:t>
      </w:r>
      <w:r w:rsidRPr="00EA72C8">
        <w:rPr>
          <w:sz w:val="24"/>
          <w:szCs w:val="24"/>
          <w:lang w:val="sr-Cyrl-CS"/>
        </w:rPr>
        <w:t xml:space="preserve">), Председник општине је председник Општинског већа. Надлежности Општинског већа дефинисане су у члану 70. Статута </w:t>
      </w:r>
      <w:r w:rsidR="004D72E5" w:rsidRPr="00EA72C8">
        <w:rPr>
          <w:sz w:val="24"/>
          <w:szCs w:val="24"/>
          <w:lang w:val="sr-Cyrl-CS"/>
        </w:rPr>
        <w:t>док је чланом 71. Статута дефинисано да Председник општине представља Општинско веће, сазива и води његове седнице, као и да је одговоран за законитост рада Општинског ве</w:t>
      </w:r>
      <w:r w:rsidR="008538A2" w:rsidRPr="00EA72C8">
        <w:rPr>
          <w:sz w:val="24"/>
          <w:szCs w:val="24"/>
          <w:lang w:val="sr-Cyrl-CS"/>
        </w:rPr>
        <w:t>ћа. У складу са тим, у току 2023</w:t>
      </w:r>
      <w:r w:rsidR="004D72E5" w:rsidRPr="00EA72C8">
        <w:rPr>
          <w:sz w:val="24"/>
          <w:szCs w:val="24"/>
          <w:lang w:val="sr-Cyrl-CS"/>
        </w:rPr>
        <w:t>.</w:t>
      </w:r>
      <w:r w:rsidR="008538A2" w:rsidRPr="00EA72C8">
        <w:rPr>
          <w:sz w:val="24"/>
          <w:szCs w:val="24"/>
          <w:lang w:val="sr-Cyrl-CS"/>
        </w:rPr>
        <w:t xml:space="preserve"> </w:t>
      </w:r>
      <w:r w:rsidR="004D72E5" w:rsidRPr="00EA72C8">
        <w:rPr>
          <w:sz w:val="24"/>
          <w:szCs w:val="24"/>
          <w:lang w:val="sr-Cyrl-CS"/>
        </w:rPr>
        <w:t xml:space="preserve">године Општинско веће је одржало укупно </w:t>
      </w:r>
      <w:r w:rsidR="00A26A77" w:rsidRPr="00EA72C8">
        <w:rPr>
          <w:sz w:val="24"/>
          <w:szCs w:val="24"/>
          <w:lang w:val="sr-Cyrl-CS"/>
        </w:rPr>
        <w:t>21 седницу (13 редовних седница и 8</w:t>
      </w:r>
      <w:r w:rsidR="004D72E5" w:rsidRPr="00EA72C8">
        <w:rPr>
          <w:sz w:val="24"/>
          <w:szCs w:val="24"/>
          <w:lang w:val="sr-Cyrl-CS"/>
        </w:rPr>
        <w:t xml:space="preserve"> телефонских) на којима су усвојене </w:t>
      </w:r>
      <w:r w:rsidRPr="00EA72C8">
        <w:rPr>
          <w:sz w:val="24"/>
          <w:szCs w:val="24"/>
          <w:lang w:val="sr-Cyrl-CS"/>
        </w:rPr>
        <w:t>бројне одлуке из надлежности Општинског Већа, као и предлози одлука упућених на разматрање и усвајање Скупштини општине, нар</w:t>
      </w:r>
      <w:r w:rsidR="004D72E5" w:rsidRPr="00EA72C8">
        <w:rPr>
          <w:sz w:val="24"/>
          <w:szCs w:val="24"/>
          <w:lang w:val="sr-Cyrl-CS"/>
        </w:rPr>
        <w:t xml:space="preserve">авно у складу са надлежностима. </w:t>
      </w:r>
    </w:p>
    <w:p w:rsidR="001369C1" w:rsidRPr="00EA72C8" w:rsidRDefault="004D72E5" w:rsidP="007927A4">
      <w:pPr>
        <w:ind w:firstLine="720"/>
        <w:rPr>
          <w:sz w:val="24"/>
          <w:szCs w:val="24"/>
          <w:lang w:val="sr-Cyrl-CS"/>
        </w:rPr>
      </w:pPr>
      <w:r w:rsidRPr="00EA72C8">
        <w:rPr>
          <w:sz w:val="24"/>
          <w:szCs w:val="24"/>
          <w:lang w:val="sr-Cyrl-CS"/>
        </w:rPr>
        <w:t xml:space="preserve">Донето је укупно </w:t>
      </w:r>
      <w:r w:rsidR="00730EF3" w:rsidRPr="00EA72C8">
        <w:rPr>
          <w:sz w:val="24"/>
          <w:szCs w:val="24"/>
          <w:lang w:val="sr-Cyrl-CS"/>
        </w:rPr>
        <w:t>осамнаест</w:t>
      </w:r>
      <w:r w:rsidRPr="00EA72C8">
        <w:rPr>
          <w:sz w:val="24"/>
          <w:szCs w:val="24"/>
          <w:lang w:val="sr-Cyrl-CS"/>
        </w:rPr>
        <w:t xml:space="preserve"> ре</w:t>
      </w:r>
      <w:r w:rsidR="004373BA" w:rsidRPr="00EA72C8">
        <w:rPr>
          <w:sz w:val="24"/>
          <w:szCs w:val="24"/>
          <w:lang w:val="sr-Cyrl-CS"/>
        </w:rPr>
        <w:t>шења од којих свакако најважнија</w:t>
      </w:r>
      <w:r w:rsidRPr="00EA72C8">
        <w:rPr>
          <w:sz w:val="24"/>
          <w:szCs w:val="24"/>
          <w:lang w:val="sr-Cyrl-CS"/>
        </w:rPr>
        <w:t xml:space="preserve"> јесу решења која се односе на решења везано за спровођење конкурса у току 202</w:t>
      </w:r>
      <w:r w:rsidR="00F1307C" w:rsidRPr="00EA72C8">
        <w:rPr>
          <w:sz w:val="24"/>
          <w:szCs w:val="24"/>
          <w:lang w:val="sr-Cyrl-CS"/>
        </w:rPr>
        <w:t>3</w:t>
      </w:r>
      <w:r w:rsidRPr="00EA72C8">
        <w:rPr>
          <w:sz w:val="24"/>
          <w:szCs w:val="24"/>
          <w:lang w:val="sr-Cyrl-CS"/>
        </w:rPr>
        <w:t>.</w:t>
      </w:r>
      <w:r w:rsidR="00F1307C" w:rsidRPr="00EA72C8">
        <w:rPr>
          <w:sz w:val="24"/>
          <w:szCs w:val="24"/>
          <w:lang w:val="sr-Cyrl-CS"/>
        </w:rPr>
        <w:t xml:space="preserve"> </w:t>
      </w:r>
      <w:r w:rsidR="001B12F9" w:rsidRPr="00EA72C8">
        <w:rPr>
          <w:sz w:val="24"/>
          <w:szCs w:val="24"/>
          <w:lang w:val="sr-Cyrl-CS"/>
        </w:rPr>
        <w:t>године</w:t>
      </w:r>
      <w:r w:rsidR="007B1E5F" w:rsidRPr="00EA72C8">
        <w:rPr>
          <w:sz w:val="24"/>
          <w:szCs w:val="24"/>
          <w:lang w:val="sr-Cyrl-CS"/>
        </w:rPr>
        <w:t xml:space="preserve">, </w:t>
      </w:r>
      <w:r w:rsidR="001B12F9" w:rsidRPr="00EA72C8">
        <w:rPr>
          <w:sz w:val="24"/>
          <w:szCs w:val="24"/>
          <w:lang w:val="sr-Cyrl-CS"/>
        </w:rPr>
        <w:t xml:space="preserve"> решење о образовању </w:t>
      </w:r>
      <w:r w:rsidR="001B12F9" w:rsidRPr="00EA72C8">
        <w:rPr>
          <w:sz w:val="24"/>
          <w:szCs w:val="24"/>
          <w:lang w:val="sr-Cyrl-RS"/>
        </w:rPr>
        <w:t>и именовању Савета за родну равноправност општине Косјерић, као и решење о утврђивању цене услуга у Предшколској установи „Олга Грбић“ у Косјерићу за 2024. годину и др</w:t>
      </w:r>
      <w:r w:rsidRPr="00EA72C8">
        <w:rPr>
          <w:sz w:val="24"/>
          <w:szCs w:val="24"/>
          <w:lang w:val="sr-Cyrl-CS"/>
        </w:rPr>
        <w:t xml:space="preserve">. </w:t>
      </w:r>
      <w:r w:rsidR="001B12F9" w:rsidRPr="00EA72C8">
        <w:rPr>
          <w:sz w:val="24"/>
          <w:szCs w:val="24"/>
          <w:lang w:val="sr-Cyrl-CS"/>
        </w:rPr>
        <w:t>Укупно донетих Одлука у 2023</w:t>
      </w:r>
      <w:r w:rsidR="004373BA" w:rsidRPr="00EA72C8">
        <w:rPr>
          <w:sz w:val="24"/>
          <w:szCs w:val="24"/>
          <w:lang w:val="sr-Cyrl-CS"/>
        </w:rPr>
        <w:t>.</w:t>
      </w:r>
      <w:r w:rsidR="001B12F9" w:rsidRPr="00EA72C8">
        <w:rPr>
          <w:sz w:val="24"/>
          <w:szCs w:val="24"/>
          <w:lang w:val="sr-Cyrl-CS"/>
        </w:rPr>
        <w:t xml:space="preserve"> </w:t>
      </w:r>
      <w:r w:rsidR="004373BA" w:rsidRPr="00EA72C8">
        <w:rPr>
          <w:sz w:val="24"/>
          <w:szCs w:val="24"/>
          <w:lang w:val="sr-Cyrl-CS"/>
        </w:rPr>
        <w:t xml:space="preserve">години било је </w:t>
      </w:r>
      <w:r w:rsidR="00B41100" w:rsidRPr="00EA72C8">
        <w:rPr>
          <w:sz w:val="24"/>
          <w:szCs w:val="24"/>
          <w:lang w:val="sr-Cyrl-CS"/>
        </w:rPr>
        <w:t>четрдесетједна</w:t>
      </w:r>
      <w:r w:rsidR="004373BA" w:rsidRPr="00EA72C8">
        <w:rPr>
          <w:sz w:val="24"/>
          <w:szCs w:val="24"/>
          <w:lang w:val="sr-Cyrl-CS"/>
        </w:rPr>
        <w:t>. У највећем броју случајева реч је о одлукама које с</w:t>
      </w:r>
      <w:r w:rsidR="00B41100" w:rsidRPr="00EA72C8">
        <w:rPr>
          <w:sz w:val="24"/>
          <w:szCs w:val="24"/>
          <w:lang w:val="sr-Cyrl-CS"/>
        </w:rPr>
        <w:t xml:space="preserve">е односе на </w:t>
      </w:r>
      <w:r w:rsidR="004373BA" w:rsidRPr="00EA72C8">
        <w:rPr>
          <w:sz w:val="24"/>
          <w:szCs w:val="24"/>
          <w:lang w:val="sr-Cyrl-CS"/>
        </w:rPr>
        <w:t xml:space="preserve"> одлуке о расписивању јавних позива, одлуке о ви</w:t>
      </w:r>
      <w:r w:rsidR="00B41100" w:rsidRPr="00EA72C8">
        <w:rPr>
          <w:sz w:val="24"/>
          <w:szCs w:val="24"/>
          <w:lang w:val="sr-Cyrl-CS"/>
        </w:rPr>
        <w:t>сини накнаде стрелцима</w:t>
      </w:r>
      <w:r w:rsidR="004373BA" w:rsidRPr="00EA72C8">
        <w:rPr>
          <w:sz w:val="24"/>
          <w:szCs w:val="24"/>
          <w:lang w:val="sr-Cyrl-CS"/>
        </w:rPr>
        <w:t>, одлука о додели стипендија</w:t>
      </w:r>
      <w:r w:rsidR="00B41100" w:rsidRPr="00EA72C8">
        <w:rPr>
          <w:sz w:val="24"/>
          <w:szCs w:val="24"/>
          <w:lang w:val="sr-Cyrl-CS"/>
        </w:rPr>
        <w:t xml:space="preserve">, </w:t>
      </w:r>
      <w:r w:rsidR="00DA3E4D" w:rsidRPr="00EA72C8">
        <w:rPr>
          <w:sz w:val="24"/>
          <w:szCs w:val="24"/>
          <w:lang w:val="sr-Cyrl-CS"/>
        </w:rPr>
        <w:t>одлука о цени топлотне енергије за снабдевање крајњих купаца, одлуку о додели једнократне новчане помоћи ученицима средњих школа на територији општине Косјерић, који су држављани Републике Србије</w:t>
      </w:r>
      <w:r w:rsidR="004373BA" w:rsidRPr="00EA72C8">
        <w:rPr>
          <w:sz w:val="24"/>
          <w:szCs w:val="24"/>
          <w:lang w:val="sr-Cyrl-CS"/>
        </w:rPr>
        <w:t xml:space="preserve"> итд. Општинско веће општине Косјерић усвојило је </w:t>
      </w:r>
      <w:r w:rsidR="00DA3E4D" w:rsidRPr="00EA72C8">
        <w:rPr>
          <w:sz w:val="24"/>
          <w:szCs w:val="24"/>
          <w:lang w:val="sr-Cyrl-CS"/>
        </w:rPr>
        <w:t>два</w:t>
      </w:r>
      <w:r w:rsidR="004373BA" w:rsidRPr="00EA72C8">
        <w:rPr>
          <w:sz w:val="24"/>
          <w:szCs w:val="24"/>
          <w:lang w:val="sr-Cyrl-CS"/>
        </w:rPr>
        <w:t xml:space="preserve"> правилника </w:t>
      </w:r>
      <w:r w:rsidR="00DA3E4D" w:rsidRPr="00EA72C8">
        <w:rPr>
          <w:sz w:val="24"/>
          <w:szCs w:val="24"/>
          <w:lang w:val="sr-Cyrl-CS"/>
        </w:rPr>
        <w:t>и то</w:t>
      </w:r>
      <w:r w:rsidR="004373BA" w:rsidRPr="00EA72C8">
        <w:rPr>
          <w:sz w:val="24"/>
          <w:szCs w:val="24"/>
          <w:lang w:val="sr-Cyrl-CS"/>
        </w:rPr>
        <w:t xml:space="preserve"> </w:t>
      </w:r>
      <w:r w:rsidR="00043D6C" w:rsidRPr="00EA72C8">
        <w:rPr>
          <w:sz w:val="24"/>
          <w:szCs w:val="24"/>
          <w:lang w:val="sr-Cyrl-CS"/>
        </w:rPr>
        <w:t>Правилник о коришћењу службених моторних возила и Правилник о условима за остваривање права на општинску стипендију</w:t>
      </w:r>
      <w:r w:rsidR="004373BA" w:rsidRPr="00EA72C8">
        <w:rPr>
          <w:sz w:val="24"/>
          <w:szCs w:val="24"/>
          <w:lang w:val="sr-Cyrl-CS"/>
        </w:rPr>
        <w:t xml:space="preserve">. Што се тиче Програма које је донело Општинско веће, свакако најважнији јесу </w:t>
      </w:r>
      <w:r w:rsidR="0063178E" w:rsidRPr="00EA72C8">
        <w:rPr>
          <w:sz w:val="24"/>
          <w:szCs w:val="24"/>
          <w:lang w:val="sr-Cyrl-CS"/>
        </w:rPr>
        <w:t xml:space="preserve">Годишњи </w:t>
      </w:r>
      <w:r w:rsidR="004373BA" w:rsidRPr="00EA72C8">
        <w:rPr>
          <w:sz w:val="24"/>
          <w:szCs w:val="24"/>
          <w:lang w:val="sr-Cyrl-CS"/>
        </w:rPr>
        <w:t xml:space="preserve">Програм и Програм годишње организације у области спорта општине Косјерић. Општинско веће усвојило је и Оперативни план одбране од поплава за подручје општине Косјерић за воде другог реда. На седници Општинског већа усвојени су и Извештаји Савета за здравство (укупно </w:t>
      </w:r>
      <w:r w:rsidR="0068259E" w:rsidRPr="00EA72C8">
        <w:rPr>
          <w:sz w:val="24"/>
          <w:szCs w:val="24"/>
          <w:lang w:val="sr-Cyrl-CS"/>
        </w:rPr>
        <w:t>3</w:t>
      </w:r>
      <w:r w:rsidR="004373BA" w:rsidRPr="00EA72C8">
        <w:rPr>
          <w:sz w:val="24"/>
          <w:szCs w:val="24"/>
          <w:lang w:val="sr-Cyrl-CS"/>
        </w:rPr>
        <w:t>). У свом раду Општи</w:t>
      </w:r>
      <w:r w:rsidR="0068259E" w:rsidRPr="00EA72C8">
        <w:rPr>
          <w:sz w:val="24"/>
          <w:szCs w:val="24"/>
          <w:lang w:val="sr-Cyrl-CS"/>
        </w:rPr>
        <w:t>нско веће разматрало је укупно 20</w:t>
      </w:r>
      <w:r w:rsidR="004373BA" w:rsidRPr="00EA72C8">
        <w:rPr>
          <w:sz w:val="24"/>
          <w:szCs w:val="24"/>
          <w:lang w:val="sr-Cyrl-CS"/>
        </w:rPr>
        <w:t xml:space="preserve"> Захтева физичких и прав</w:t>
      </w:r>
      <w:r w:rsidR="0068259E" w:rsidRPr="00EA72C8">
        <w:rPr>
          <w:sz w:val="24"/>
          <w:szCs w:val="24"/>
          <w:lang w:val="sr-Cyrl-CS"/>
        </w:rPr>
        <w:t>них лица, од којих је усвојено 1</w:t>
      </w:r>
      <w:r w:rsidR="007C6B7C" w:rsidRPr="00EA72C8">
        <w:rPr>
          <w:sz w:val="24"/>
          <w:szCs w:val="24"/>
          <w:lang w:val="sr-Cyrl-CS"/>
        </w:rPr>
        <w:t>8 ( 15</w:t>
      </w:r>
      <w:r w:rsidR="004373BA" w:rsidRPr="00EA72C8">
        <w:rPr>
          <w:sz w:val="24"/>
          <w:szCs w:val="24"/>
          <w:lang w:val="sr-Cyrl-CS"/>
        </w:rPr>
        <w:t xml:space="preserve"> решених и </w:t>
      </w:r>
      <w:r w:rsidR="007C6B7C" w:rsidRPr="00EA72C8">
        <w:rPr>
          <w:sz w:val="24"/>
          <w:szCs w:val="24"/>
          <w:lang w:val="sr-Cyrl-CS"/>
        </w:rPr>
        <w:t>3</w:t>
      </w:r>
      <w:r w:rsidR="0068259E" w:rsidRPr="00EA72C8">
        <w:rPr>
          <w:sz w:val="24"/>
          <w:szCs w:val="24"/>
          <w:lang w:val="sr-Cyrl-CS"/>
        </w:rPr>
        <w:t xml:space="preserve"> са налогом за даље поступање), закључком одбијена 2  захтева. Укупно усвојено 5</w:t>
      </w:r>
      <w:r w:rsidR="004373BA" w:rsidRPr="00EA72C8">
        <w:rPr>
          <w:sz w:val="24"/>
          <w:szCs w:val="24"/>
          <w:lang w:val="sr-Cyrl-CS"/>
        </w:rPr>
        <w:t xml:space="preserve"> </w:t>
      </w:r>
      <w:r w:rsidR="007927A4" w:rsidRPr="00EA72C8">
        <w:rPr>
          <w:sz w:val="24"/>
          <w:szCs w:val="24"/>
          <w:lang w:val="sr-Cyrl-CS"/>
        </w:rPr>
        <w:t>захтева за исплату субвенција ЈКП „Гра</w:t>
      </w:r>
      <w:r w:rsidR="0068259E" w:rsidRPr="00EA72C8">
        <w:rPr>
          <w:sz w:val="24"/>
          <w:szCs w:val="24"/>
          <w:lang w:val="sr-Cyrl-CS"/>
        </w:rPr>
        <w:t>дска топлана“ у укупном износу 10</w:t>
      </w:r>
      <w:r w:rsidR="007927A4" w:rsidRPr="00EA72C8">
        <w:rPr>
          <w:sz w:val="24"/>
          <w:szCs w:val="24"/>
          <w:lang w:val="sr-Cyrl-CS"/>
        </w:rPr>
        <w:t xml:space="preserve">.000.000,00 динара. </w:t>
      </w:r>
      <w:r w:rsidR="001369C1" w:rsidRPr="00EA72C8">
        <w:rPr>
          <w:sz w:val="24"/>
          <w:szCs w:val="24"/>
          <w:lang w:val="sr-Cyrl-CS"/>
        </w:rPr>
        <w:t>Ове Одлуке Општинског већа су битне за функционисање локалне самоуправе</w:t>
      </w:r>
      <w:r w:rsidR="007927A4" w:rsidRPr="00EA72C8">
        <w:rPr>
          <w:sz w:val="24"/>
          <w:szCs w:val="24"/>
          <w:lang w:val="sr-Cyrl-CS"/>
        </w:rPr>
        <w:t>.</w:t>
      </w:r>
      <w:r w:rsidR="001369C1" w:rsidRPr="00EA72C8">
        <w:rPr>
          <w:sz w:val="24"/>
          <w:szCs w:val="24"/>
          <w:lang w:val="sr-Cyrl-CS"/>
        </w:rPr>
        <w:t xml:space="preserve"> </w:t>
      </w:r>
    </w:p>
    <w:p w:rsidR="007927A4" w:rsidRPr="00EA72C8" w:rsidRDefault="001369C1" w:rsidP="007927A4">
      <w:pPr>
        <w:ind w:firstLine="720"/>
        <w:rPr>
          <w:sz w:val="24"/>
          <w:szCs w:val="24"/>
          <w:lang w:val="sr-Cyrl-CS"/>
        </w:rPr>
      </w:pPr>
      <w:r w:rsidRPr="00EA72C8">
        <w:rPr>
          <w:sz w:val="24"/>
          <w:szCs w:val="24"/>
          <w:lang w:val="sr-Cyrl-CS"/>
        </w:rPr>
        <w:t xml:space="preserve">Што се тиче предлога Одлука које су упућене Скупштини општине на разматрање и усвајање, а којима је предлагач Председник општине и Општинско веће, према законској надлежности, свакако су најбитније: Одлука </w:t>
      </w:r>
      <w:r w:rsidR="007927A4" w:rsidRPr="00EA72C8">
        <w:rPr>
          <w:sz w:val="24"/>
          <w:szCs w:val="24"/>
          <w:lang w:val="sr-Cyrl-CS"/>
        </w:rPr>
        <w:t>о завршном рачуну буџета за 202</w:t>
      </w:r>
      <w:r w:rsidR="00120C2C" w:rsidRPr="00EA72C8">
        <w:rPr>
          <w:sz w:val="24"/>
          <w:szCs w:val="24"/>
          <w:lang w:val="sr-Cyrl-CS"/>
        </w:rPr>
        <w:t>2</w:t>
      </w:r>
      <w:r w:rsidRPr="00EA72C8">
        <w:rPr>
          <w:sz w:val="24"/>
          <w:szCs w:val="24"/>
          <w:lang w:val="sr-Cyrl-CS"/>
        </w:rPr>
        <w:t xml:space="preserve">. </w:t>
      </w:r>
      <w:r w:rsidR="007927A4" w:rsidRPr="00EA72C8">
        <w:rPr>
          <w:sz w:val="24"/>
          <w:szCs w:val="24"/>
          <w:lang w:val="sr-Cyrl-CS"/>
        </w:rPr>
        <w:t xml:space="preserve">годину, </w:t>
      </w:r>
      <w:r w:rsidR="007927A4" w:rsidRPr="00EA72C8">
        <w:rPr>
          <w:sz w:val="24"/>
          <w:szCs w:val="24"/>
          <w:lang w:val="sr-Cyrl-CS"/>
        </w:rPr>
        <w:lastRenderedPageBreak/>
        <w:t>Одлука о буџету за 2023</w:t>
      </w:r>
      <w:r w:rsidRPr="00EA72C8">
        <w:rPr>
          <w:sz w:val="24"/>
          <w:szCs w:val="24"/>
          <w:lang w:val="sr-Cyrl-CS"/>
        </w:rPr>
        <w:t xml:space="preserve">. годину, као и </w:t>
      </w:r>
      <w:r w:rsidR="0068259E" w:rsidRPr="00EA72C8">
        <w:rPr>
          <w:sz w:val="24"/>
          <w:szCs w:val="24"/>
          <w:lang w:val="sr-Cyrl-CS"/>
        </w:rPr>
        <w:t>осам ребаланса буџета за 2023</w:t>
      </w:r>
      <w:r w:rsidRPr="00EA72C8">
        <w:rPr>
          <w:sz w:val="24"/>
          <w:szCs w:val="24"/>
          <w:lang w:val="sr-Cyrl-CS"/>
        </w:rPr>
        <w:t xml:space="preserve">. годину, које су најдиректније </w:t>
      </w:r>
      <w:r w:rsidR="007927A4" w:rsidRPr="00EA72C8">
        <w:rPr>
          <w:sz w:val="24"/>
          <w:szCs w:val="24"/>
          <w:lang w:val="sr-Cyrl-CS"/>
        </w:rPr>
        <w:t>допринеле извршењу буџета у 202</w:t>
      </w:r>
      <w:r w:rsidR="0068259E" w:rsidRPr="00EA72C8">
        <w:rPr>
          <w:sz w:val="24"/>
          <w:szCs w:val="24"/>
          <w:lang w:val="sr-Cyrl-CS"/>
        </w:rPr>
        <w:t>3</w:t>
      </w:r>
      <w:r w:rsidRPr="00EA72C8">
        <w:rPr>
          <w:sz w:val="24"/>
          <w:szCs w:val="24"/>
          <w:lang w:val="sr-Cyrl-CS"/>
        </w:rPr>
        <w:t xml:space="preserve">. години стварањем основа за реализацију прихода по наменским трансферима и извршење расхода по реализованим пројектима по конкурсима, као и могућностима израде пројеката за очекивана капитална улагања у </w:t>
      </w:r>
      <w:r w:rsidR="007927A4" w:rsidRPr="00EA72C8">
        <w:rPr>
          <w:sz w:val="24"/>
          <w:szCs w:val="24"/>
          <w:lang w:val="sr-Cyrl-CS"/>
        </w:rPr>
        <w:t xml:space="preserve">2023. </w:t>
      </w:r>
      <w:r w:rsidRPr="00EA72C8">
        <w:rPr>
          <w:sz w:val="24"/>
          <w:szCs w:val="24"/>
          <w:lang w:val="sr-Cyrl-CS"/>
        </w:rPr>
        <w:t xml:space="preserve">години. </w:t>
      </w:r>
      <w:r w:rsidR="007927A4" w:rsidRPr="00EA72C8">
        <w:rPr>
          <w:sz w:val="24"/>
          <w:szCs w:val="24"/>
          <w:lang w:val="sr-Cyrl-CS"/>
        </w:rPr>
        <w:t>Скупш</w:t>
      </w:r>
      <w:r w:rsidR="00DF7CBA" w:rsidRPr="00EA72C8">
        <w:rPr>
          <w:sz w:val="24"/>
          <w:szCs w:val="24"/>
          <w:lang w:val="sr-Cyrl-CS"/>
        </w:rPr>
        <w:t>тини општине упућено је укупно 33</w:t>
      </w:r>
      <w:r w:rsidR="007927A4" w:rsidRPr="00EA72C8">
        <w:rPr>
          <w:sz w:val="24"/>
          <w:szCs w:val="24"/>
          <w:lang w:val="sr-Cyrl-CS"/>
        </w:rPr>
        <w:t xml:space="preserve"> предлога одлука међу којима су и по претходно датој сагласности Извештаји ЈКП „Дубоко“, ЈКП „Градска топлана“, КЈП „Елан“, ЈКП Регионални центар за водне услуге „Скрапеж воде“, Туристичка организација Косјерић, Туристичка организација регије западна Србија итд.</w:t>
      </w:r>
    </w:p>
    <w:p w:rsidR="001369C1" w:rsidRPr="00EA72C8" w:rsidRDefault="001369C1" w:rsidP="007927A4">
      <w:pPr>
        <w:ind w:firstLine="720"/>
        <w:rPr>
          <w:sz w:val="24"/>
          <w:szCs w:val="24"/>
          <w:lang w:val="sr-Cyrl-CS"/>
        </w:rPr>
      </w:pPr>
      <w:r w:rsidRPr="00EA72C8">
        <w:rPr>
          <w:sz w:val="24"/>
          <w:szCs w:val="24"/>
          <w:lang w:val="sr-Cyrl-CS"/>
        </w:rPr>
        <w:t>Председник општине, као и заменик Председника, активно су учествовали у раду, на свим седницама Скупштине општине, образлагањем предлога,  као и разлога за њихово усвајање и стварање услова за несметано извршење буџета</w:t>
      </w:r>
    </w:p>
    <w:p w:rsidR="00F65369" w:rsidRDefault="00F65369" w:rsidP="00F65369">
      <w:pPr>
        <w:rPr>
          <w:lang w:val="sr-Cyrl-CS"/>
        </w:rPr>
      </w:pPr>
    </w:p>
    <w:p w:rsidR="002A1760" w:rsidRDefault="002A1760" w:rsidP="00F65369">
      <w:pPr>
        <w:rPr>
          <w:lang w:val="sr-Cyrl-CS"/>
        </w:rPr>
      </w:pPr>
    </w:p>
    <w:p w:rsidR="002A1760" w:rsidRPr="003A4562" w:rsidRDefault="002A1760" w:rsidP="00F65369">
      <w:pPr>
        <w:rPr>
          <w:lang w:val="sr-Cyrl-CS"/>
        </w:rPr>
      </w:pPr>
      <w:bookmarkStart w:id="0" w:name="_GoBack"/>
      <w:bookmarkEnd w:id="0"/>
    </w:p>
    <w:tbl>
      <w:tblPr>
        <w:tblStyle w:val="TableGrid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</w:tblGrid>
      <w:tr w:rsidR="00802113" w:rsidTr="00802113">
        <w:tc>
          <w:tcPr>
            <w:tcW w:w="2977" w:type="dxa"/>
          </w:tcPr>
          <w:p w:rsidR="00802113" w:rsidRPr="00802113" w:rsidRDefault="00802113" w:rsidP="00802113">
            <w:pPr>
              <w:jc w:val="center"/>
              <w:rPr>
                <w:b/>
                <w:lang w:val="sr-Cyrl-RS"/>
              </w:rPr>
            </w:pPr>
            <w:r w:rsidRPr="00802113">
              <w:rPr>
                <w:b/>
                <w:lang w:val="sr-Cyrl-RS"/>
              </w:rPr>
              <w:t>Председник општине,</w:t>
            </w:r>
          </w:p>
          <w:p w:rsidR="00802113" w:rsidRDefault="007207B1" w:rsidP="00802113">
            <w:pPr>
              <w:jc w:val="center"/>
              <w:rPr>
                <w:lang w:val="sr-Cyrl-RS"/>
              </w:rPr>
            </w:pPr>
            <w:r>
              <w:rPr>
                <w:b/>
                <w:lang w:val="sr-Cyrl-RS"/>
              </w:rPr>
              <w:t>Жарко Ђокић</w:t>
            </w:r>
          </w:p>
        </w:tc>
      </w:tr>
      <w:tr w:rsidR="00802113" w:rsidTr="00802113">
        <w:trPr>
          <w:trHeight w:val="576"/>
        </w:trPr>
        <w:tc>
          <w:tcPr>
            <w:tcW w:w="2977" w:type="dxa"/>
            <w:tcBorders>
              <w:bottom w:val="single" w:sz="4" w:space="0" w:color="auto"/>
            </w:tcBorders>
          </w:tcPr>
          <w:p w:rsidR="00802113" w:rsidRDefault="00802113">
            <w:pPr>
              <w:rPr>
                <w:lang w:val="sr-Cyrl-RS"/>
              </w:rPr>
            </w:pPr>
          </w:p>
        </w:tc>
      </w:tr>
    </w:tbl>
    <w:p w:rsidR="00802113" w:rsidRPr="00802113" w:rsidRDefault="00802113">
      <w:pPr>
        <w:rPr>
          <w:lang w:val="sr-Cyrl-RS"/>
        </w:rPr>
      </w:pPr>
    </w:p>
    <w:sectPr w:rsidR="00802113" w:rsidRPr="00802113" w:rsidSect="00802113">
      <w:headerReference w:type="default" r:id="rId8"/>
      <w:pgSz w:w="11907" w:h="16840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DF5" w:rsidRDefault="00565DF5" w:rsidP="00802113">
      <w:pPr>
        <w:spacing w:after="0" w:line="240" w:lineRule="auto"/>
      </w:pPr>
      <w:r>
        <w:separator/>
      </w:r>
    </w:p>
  </w:endnote>
  <w:endnote w:type="continuationSeparator" w:id="0">
    <w:p w:rsidR="00565DF5" w:rsidRDefault="00565DF5" w:rsidP="00802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DF5" w:rsidRDefault="00565DF5" w:rsidP="00802113">
      <w:pPr>
        <w:spacing w:after="0" w:line="240" w:lineRule="auto"/>
      </w:pPr>
      <w:r>
        <w:separator/>
      </w:r>
    </w:p>
  </w:footnote>
  <w:footnote w:type="continuationSeparator" w:id="0">
    <w:p w:rsidR="00565DF5" w:rsidRDefault="00565DF5" w:rsidP="00802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0"/>
      <w:gridCol w:w="3499"/>
      <w:gridCol w:w="4730"/>
    </w:tblGrid>
    <w:tr w:rsidR="00802113" w:rsidTr="00802113">
      <w:trPr>
        <w:jc w:val="center"/>
      </w:trPr>
      <w:tc>
        <w:tcPr>
          <w:tcW w:w="1412" w:type="dxa"/>
          <w:vAlign w:val="center"/>
        </w:tcPr>
        <w:p w:rsidR="00802113" w:rsidRDefault="00802113" w:rsidP="006C74D3">
          <w:pPr>
            <w:pStyle w:val="Header"/>
            <w:tabs>
              <w:tab w:val="right" w:pos="9639"/>
            </w:tabs>
            <w:jc w:val="center"/>
          </w:pPr>
          <w:r>
            <w:rPr>
              <w:noProof/>
              <w:lang w:eastAsia="sr-Latn-RS"/>
            </w:rPr>
            <w:drawing>
              <wp:inline distT="0" distB="0" distL="0" distR="0" wp14:anchorId="2FD84637" wp14:editId="170A78DC">
                <wp:extent cx="680025" cy="990600"/>
                <wp:effectExtent l="0" t="0" r="635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OLOR 5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9940" cy="9904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50" w:type="dxa"/>
          <w:vAlign w:val="center"/>
        </w:tcPr>
        <w:p w:rsidR="00802113" w:rsidRPr="00802113" w:rsidRDefault="00802113" w:rsidP="006C74D3">
          <w:pPr>
            <w:pStyle w:val="Header"/>
            <w:tabs>
              <w:tab w:val="right" w:pos="9639"/>
            </w:tabs>
            <w:jc w:val="left"/>
            <w:rPr>
              <w:b/>
            </w:rPr>
          </w:pPr>
          <w:r w:rsidRPr="00802113">
            <w:rPr>
              <w:b/>
              <w:lang w:val="sr-Cyrl-RS"/>
            </w:rPr>
            <w:t>Република Србија</w:t>
          </w:r>
        </w:p>
        <w:p w:rsidR="00802113" w:rsidRDefault="004544CB" w:rsidP="006C74D3">
          <w:pPr>
            <w:pStyle w:val="Header"/>
            <w:tabs>
              <w:tab w:val="right" w:pos="9639"/>
            </w:tabs>
            <w:jc w:val="left"/>
            <w:rPr>
              <w:b/>
            </w:rPr>
          </w:pPr>
          <w:r w:rsidRPr="00802113">
            <w:rPr>
              <w:b/>
              <w:lang w:val="sr-Cyrl-RS"/>
            </w:rPr>
            <w:t>Општина Косјерић</w:t>
          </w:r>
        </w:p>
        <w:p w:rsidR="004544CB" w:rsidRPr="004544CB" w:rsidRDefault="004544CB" w:rsidP="006C74D3">
          <w:pPr>
            <w:pStyle w:val="Header"/>
            <w:tabs>
              <w:tab w:val="right" w:pos="9639"/>
            </w:tabs>
            <w:jc w:val="left"/>
            <w:rPr>
              <w:lang w:val="sr-Cyrl-RS"/>
            </w:rPr>
          </w:pPr>
          <w:r>
            <w:rPr>
              <w:b/>
              <w:lang w:val="sr-Cyrl-RS"/>
            </w:rPr>
            <w:t>П Р Е Д С Е Д Н И К</w:t>
          </w:r>
        </w:p>
      </w:tc>
      <w:tc>
        <w:tcPr>
          <w:tcW w:w="4784" w:type="dxa"/>
          <w:vAlign w:val="center"/>
        </w:tcPr>
        <w:p w:rsidR="00802113" w:rsidRDefault="00802113" w:rsidP="006C74D3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t>Олге Грбић 10</w:t>
          </w:r>
        </w:p>
        <w:p w:rsidR="00802113" w:rsidRDefault="00802113" w:rsidP="006C74D3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t>31260 Косјерић</w:t>
          </w:r>
        </w:p>
        <w:p w:rsidR="00802113" w:rsidRDefault="00802113" w:rsidP="006C74D3">
          <w:pPr>
            <w:pStyle w:val="Header"/>
            <w:tabs>
              <w:tab w:val="right" w:pos="9639"/>
            </w:tabs>
            <w:jc w:val="right"/>
            <w:rPr>
              <w:lang w:val="sr-Cyrl-RS"/>
            </w:rPr>
          </w:pPr>
          <w:r>
            <w:rPr>
              <w:lang w:val="sr-Cyrl-RS"/>
            </w:rPr>
            <w:sym w:font="Wingdings" w:char="F028"/>
          </w:r>
          <w:r>
            <w:rPr>
              <w:lang w:val="sr-Cyrl-RS"/>
            </w:rPr>
            <w:t xml:space="preserve"> +381 (0) 31 78 14 60</w:t>
          </w:r>
        </w:p>
        <w:p w:rsidR="00802113" w:rsidRDefault="00802113" w:rsidP="004544CB">
          <w:pPr>
            <w:pStyle w:val="Header"/>
            <w:tabs>
              <w:tab w:val="right" w:pos="9639"/>
            </w:tabs>
            <w:jc w:val="right"/>
          </w:pPr>
          <w:r>
            <w:rPr>
              <w:lang w:val="sr-Cyrl-RS"/>
            </w:rPr>
            <w:t xml:space="preserve">e- mail: </w:t>
          </w:r>
          <w:hyperlink r:id="rId2" w:history="1">
            <w:r w:rsidR="004544CB" w:rsidRPr="00440DF5">
              <w:rPr>
                <w:rStyle w:val="Hyperlink"/>
                <w:lang w:val="en-US"/>
              </w:rPr>
              <w:t>predsednik</w:t>
            </w:r>
            <w:r w:rsidR="004544CB" w:rsidRPr="00440DF5">
              <w:rPr>
                <w:rStyle w:val="Hyperlink"/>
                <w:lang w:val="sr-Cyrl-RS"/>
              </w:rPr>
              <w:t>@</w:t>
            </w:r>
            <w:r w:rsidR="004544CB" w:rsidRPr="00440DF5">
              <w:rPr>
                <w:rStyle w:val="Hyperlink"/>
              </w:rPr>
              <w:t>kosjeric.rs</w:t>
            </w:r>
          </w:hyperlink>
        </w:p>
      </w:tc>
    </w:tr>
  </w:tbl>
  <w:p w:rsidR="00802113" w:rsidRDefault="008021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C29C6"/>
    <w:multiLevelType w:val="hybridMultilevel"/>
    <w:tmpl w:val="E932A6DC"/>
    <w:lvl w:ilvl="0" w:tplc="0DB4F51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C63B6F"/>
    <w:multiLevelType w:val="hybridMultilevel"/>
    <w:tmpl w:val="6AD02D4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87C20"/>
    <w:multiLevelType w:val="hybridMultilevel"/>
    <w:tmpl w:val="F60858D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F6F00"/>
    <w:multiLevelType w:val="hybridMultilevel"/>
    <w:tmpl w:val="9552FF58"/>
    <w:lvl w:ilvl="0" w:tplc="67F0DA0C">
      <w:start w:val="1"/>
      <w:numFmt w:val="bullet"/>
      <w:lvlText w:val="-"/>
      <w:lvlJc w:val="left"/>
      <w:pPr>
        <w:ind w:left="6120" w:hanging="360"/>
      </w:pPr>
      <w:rPr>
        <w:rFonts w:ascii="Times New Roman" w:eastAsiaTheme="minorHAns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">
    <w:nsid w:val="112F58C9"/>
    <w:multiLevelType w:val="hybridMultilevel"/>
    <w:tmpl w:val="C10442D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B5C10"/>
    <w:multiLevelType w:val="hybridMultilevel"/>
    <w:tmpl w:val="9364D25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24017"/>
    <w:multiLevelType w:val="hybridMultilevel"/>
    <w:tmpl w:val="84F2B1C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2B6EBE"/>
    <w:multiLevelType w:val="hybridMultilevel"/>
    <w:tmpl w:val="B5CCC4B2"/>
    <w:lvl w:ilvl="0" w:tplc="1A44E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D16EB1"/>
    <w:multiLevelType w:val="hybridMultilevel"/>
    <w:tmpl w:val="7E32DCF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91C16"/>
    <w:multiLevelType w:val="hybridMultilevel"/>
    <w:tmpl w:val="9D7E57F0"/>
    <w:lvl w:ilvl="0" w:tplc="B86219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57"/>
    <w:rsid w:val="000001CF"/>
    <w:rsid w:val="00004BB4"/>
    <w:rsid w:val="000233C0"/>
    <w:rsid w:val="00023A08"/>
    <w:rsid w:val="000315FA"/>
    <w:rsid w:val="0004379D"/>
    <w:rsid w:val="00043D6C"/>
    <w:rsid w:val="000520D5"/>
    <w:rsid w:val="000A3EAB"/>
    <w:rsid w:val="000E07EA"/>
    <w:rsid w:val="00104B30"/>
    <w:rsid w:val="00110D01"/>
    <w:rsid w:val="00110D71"/>
    <w:rsid w:val="00120C2C"/>
    <w:rsid w:val="001369C1"/>
    <w:rsid w:val="00142D2D"/>
    <w:rsid w:val="00155B32"/>
    <w:rsid w:val="00171E3A"/>
    <w:rsid w:val="00184C12"/>
    <w:rsid w:val="001B12F9"/>
    <w:rsid w:val="001D7864"/>
    <w:rsid w:val="001F3D59"/>
    <w:rsid w:val="002134A6"/>
    <w:rsid w:val="00217774"/>
    <w:rsid w:val="0026223D"/>
    <w:rsid w:val="0027102E"/>
    <w:rsid w:val="002A1760"/>
    <w:rsid w:val="002A4B86"/>
    <w:rsid w:val="002A567E"/>
    <w:rsid w:val="002A7919"/>
    <w:rsid w:val="002C10FE"/>
    <w:rsid w:val="002F7912"/>
    <w:rsid w:val="00317EF0"/>
    <w:rsid w:val="00322366"/>
    <w:rsid w:val="00330202"/>
    <w:rsid w:val="0033290F"/>
    <w:rsid w:val="003661E3"/>
    <w:rsid w:val="003942D6"/>
    <w:rsid w:val="003A4562"/>
    <w:rsid w:val="003C565D"/>
    <w:rsid w:val="003D748D"/>
    <w:rsid w:val="00434475"/>
    <w:rsid w:val="004373BA"/>
    <w:rsid w:val="004544CB"/>
    <w:rsid w:val="004706F8"/>
    <w:rsid w:val="00487638"/>
    <w:rsid w:val="004B678B"/>
    <w:rsid w:val="004D72E5"/>
    <w:rsid w:val="004E433C"/>
    <w:rsid w:val="005260BE"/>
    <w:rsid w:val="00537929"/>
    <w:rsid w:val="00560FBE"/>
    <w:rsid w:val="00565DF5"/>
    <w:rsid w:val="0059064A"/>
    <w:rsid w:val="005931F7"/>
    <w:rsid w:val="005A278C"/>
    <w:rsid w:val="005A51C5"/>
    <w:rsid w:val="005B09C2"/>
    <w:rsid w:val="005D3F9D"/>
    <w:rsid w:val="005E03ED"/>
    <w:rsid w:val="00625036"/>
    <w:rsid w:val="0063178E"/>
    <w:rsid w:val="00637315"/>
    <w:rsid w:val="00661DF7"/>
    <w:rsid w:val="00676A7E"/>
    <w:rsid w:val="00682202"/>
    <w:rsid w:val="0068259E"/>
    <w:rsid w:val="006C1B33"/>
    <w:rsid w:val="006E137A"/>
    <w:rsid w:val="007207B1"/>
    <w:rsid w:val="00730296"/>
    <w:rsid w:val="00730EF3"/>
    <w:rsid w:val="00731571"/>
    <w:rsid w:val="00760517"/>
    <w:rsid w:val="007801F5"/>
    <w:rsid w:val="007831FC"/>
    <w:rsid w:val="007927A4"/>
    <w:rsid w:val="00793C90"/>
    <w:rsid w:val="007B1E5F"/>
    <w:rsid w:val="007C42AF"/>
    <w:rsid w:val="007C6B7C"/>
    <w:rsid w:val="007E3AE0"/>
    <w:rsid w:val="007E6ABE"/>
    <w:rsid w:val="00802113"/>
    <w:rsid w:val="00806C5D"/>
    <w:rsid w:val="0084238E"/>
    <w:rsid w:val="008538A2"/>
    <w:rsid w:val="00861664"/>
    <w:rsid w:val="00870E11"/>
    <w:rsid w:val="00875CC9"/>
    <w:rsid w:val="008D53F4"/>
    <w:rsid w:val="008F13B2"/>
    <w:rsid w:val="009102FF"/>
    <w:rsid w:val="0097084F"/>
    <w:rsid w:val="009766E3"/>
    <w:rsid w:val="0098354C"/>
    <w:rsid w:val="009C0CFE"/>
    <w:rsid w:val="009C3B74"/>
    <w:rsid w:val="009C7B8D"/>
    <w:rsid w:val="009E47B0"/>
    <w:rsid w:val="00A01980"/>
    <w:rsid w:val="00A10D2B"/>
    <w:rsid w:val="00A208B6"/>
    <w:rsid w:val="00A20940"/>
    <w:rsid w:val="00A26A77"/>
    <w:rsid w:val="00A51076"/>
    <w:rsid w:val="00A61CCD"/>
    <w:rsid w:val="00AA6390"/>
    <w:rsid w:val="00AD14EB"/>
    <w:rsid w:val="00AD64AD"/>
    <w:rsid w:val="00AE1804"/>
    <w:rsid w:val="00AE3C9E"/>
    <w:rsid w:val="00AF2F32"/>
    <w:rsid w:val="00B27368"/>
    <w:rsid w:val="00B36A5B"/>
    <w:rsid w:val="00B41100"/>
    <w:rsid w:val="00B5328D"/>
    <w:rsid w:val="00B67F80"/>
    <w:rsid w:val="00BA5A45"/>
    <w:rsid w:val="00C26A93"/>
    <w:rsid w:val="00C35401"/>
    <w:rsid w:val="00C37B4D"/>
    <w:rsid w:val="00C44EAF"/>
    <w:rsid w:val="00C52F28"/>
    <w:rsid w:val="00C72768"/>
    <w:rsid w:val="00CC23FA"/>
    <w:rsid w:val="00CD2735"/>
    <w:rsid w:val="00D0074A"/>
    <w:rsid w:val="00D0085C"/>
    <w:rsid w:val="00D118AB"/>
    <w:rsid w:val="00D20963"/>
    <w:rsid w:val="00D22B59"/>
    <w:rsid w:val="00D46714"/>
    <w:rsid w:val="00D500BA"/>
    <w:rsid w:val="00D93D21"/>
    <w:rsid w:val="00D9502D"/>
    <w:rsid w:val="00D95A44"/>
    <w:rsid w:val="00DA1435"/>
    <w:rsid w:val="00DA3E4D"/>
    <w:rsid w:val="00DB12DB"/>
    <w:rsid w:val="00DB4A35"/>
    <w:rsid w:val="00DD3162"/>
    <w:rsid w:val="00DE49A9"/>
    <w:rsid w:val="00DF480E"/>
    <w:rsid w:val="00DF7CBA"/>
    <w:rsid w:val="00E0303C"/>
    <w:rsid w:val="00E8658F"/>
    <w:rsid w:val="00E93E57"/>
    <w:rsid w:val="00EA72C8"/>
    <w:rsid w:val="00EC2CB3"/>
    <w:rsid w:val="00EC7601"/>
    <w:rsid w:val="00ED18B8"/>
    <w:rsid w:val="00EE5F80"/>
    <w:rsid w:val="00EF5A34"/>
    <w:rsid w:val="00F1074E"/>
    <w:rsid w:val="00F1307C"/>
    <w:rsid w:val="00F151A2"/>
    <w:rsid w:val="00F23201"/>
    <w:rsid w:val="00F345B8"/>
    <w:rsid w:val="00F35F30"/>
    <w:rsid w:val="00F433C8"/>
    <w:rsid w:val="00F65369"/>
    <w:rsid w:val="00F90E18"/>
    <w:rsid w:val="00F96DEB"/>
    <w:rsid w:val="00FC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7F5B35-22B9-4836-BE31-FA352BA9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113"/>
  </w:style>
  <w:style w:type="paragraph" w:styleId="Footer">
    <w:name w:val="footer"/>
    <w:basedOn w:val="Normal"/>
    <w:link w:val="FooterChar"/>
    <w:uiPriority w:val="99"/>
    <w:unhideWhenUsed/>
    <w:rsid w:val="00802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113"/>
  </w:style>
  <w:style w:type="character" w:styleId="Hyperlink">
    <w:name w:val="Hyperlink"/>
    <w:basedOn w:val="DefaultParagraphFont"/>
    <w:uiPriority w:val="99"/>
    <w:unhideWhenUsed/>
    <w:rsid w:val="0080211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02113"/>
    <w:pPr>
      <w:spacing w:after="0" w:line="240" w:lineRule="auto"/>
    </w:pPr>
    <w:rPr>
      <w:rFonts w:cs="Times New Roman"/>
      <w:sz w:val="24"/>
      <w:szCs w:val="24"/>
      <w:lang w:val="sr-Latn-R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1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dsednik@kosjeric.r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%20-%20C%20-\Posao\Locker\Memorandumi%20NEW\Memorandum%20PREDSEDNI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32697-3842-447B-89B3-E56417AB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PREDSEDNIK</Template>
  <TotalTime>1386</TotalTime>
  <Pages>11</Pages>
  <Words>3438</Words>
  <Characters>19598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SANDRA</cp:lastModifiedBy>
  <cp:revision>52</cp:revision>
  <cp:lastPrinted>2024-02-23T08:49:00Z</cp:lastPrinted>
  <dcterms:created xsi:type="dcterms:W3CDTF">2023-02-03T09:01:00Z</dcterms:created>
  <dcterms:modified xsi:type="dcterms:W3CDTF">2024-02-23T08:52:00Z</dcterms:modified>
</cp:coreProperties>
</file>