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FF2DB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FF2DB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505.440.489,00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490.440.489,00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455.090.404,00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33.805.085,00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468.830.424,00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452.505.833,00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15.586.591,00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58.725.985,00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39.329.985,00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19.121.000,00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30.203.533,00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FF2D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23.078.533,00</w:t>
            </w: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BE1379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FF2DBB" w:rsidRDefault="00FF2DBB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FF2DB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8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FF2DB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505.440.489,00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330.643.878,00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258.546.590,00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44.010.000,00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15.687.288,00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67.918.907,00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90.756.704,00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528.519.022,00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469.793.037,00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134.884.676,00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191.720.225,00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1.145.920,00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22.321.475,00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21.170.866,00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22.999.000,00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58.725.985,00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" w:name="_Toc6"/>
      <w:bookmarkEnd w:id="3"/>
      <w:tr w:rsidR="00FF2D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FF2DB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FF2DB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FF2DB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58552831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7.633.000,00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34.450.000,00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1.587.000,00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5.060.000,00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27.098.000,00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70.116.305,00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70.581.939,00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55.478.875,00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30.585.866,00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12.683.570,00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15.045.000,00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135.695.473,00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29.866.623,00</w:t>
            </w:r>
          </w:p>
        </w:tc>
      </w:tr>
      <w:tr w:rsidR="00FF2D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752437598"/>
            </w:pPr>
            <w:bookmarkStart w:id="5" w:name="__bookmark_15"/>
            <w:bookmarkEnd w:id="5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1079598627"/>
            </w:pPr>
            <w:bookmarkStart w:id="6" w:name="__bookmark_17"/>
            <w:bookmarkEnd w:id="6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374744888"/>
            </w:pPr>
            <w:bookmarkStart w:id="7" w:name="__bookmark_18"/>
            <w:bookmarkEnd w:id="7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553976062"/>
            </w:pPr>
            <w:bookmarkStart w:id="8" w:name="__bookmark_19"/>
            <w:bookmarkEnd w:id="8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582952569"/>
            </w:pPr>
            <w:bookmarkStart w:id="9" w:name="__bookmark_21"/>
            <w:bookmarkEnd w:id="9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1986005156"/>
            </w:pPr>
            <w:bookmarkStart w:id="10" w:name="__bookmark_22"/>
            <w:bookmarkEnd w:id="10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882207466"/>
              <w:rPr>
                <w:color w:val="000000"/>
              </w:rPr>
            </w:pPr>
            <w:bookmarkStart w:id="11" w:name="__bookmark_24"/>
            <w:bookmarkEnd w:id="11"/>
            <w:r>
              <w:rPr>
                <w:color w:val="000000"/>
              </w:rPr>
              <w:t>Издаци за капиталне пројекте, планирани за буџетску 2023 годину и наредне две године, исказани су у табели:</w:t>
            </w:r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2" w:name="__bookmark_25"/>
            <w:bookmarkEnd w:id="12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20.100.000,00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29.636.305,00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335696501"/>
              <w:rPr>
                <w:color w:val="000000"/>
              </w:rPr>
            </w:pPr>
            <w:bookmarkStart w:id="13" w:name="__bookmark_28"/>
            <w:bookmarkEnd w:id="13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4" w:name="__bookmark_29"/>
            <w:bookmarkEnd w:id="14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689994423"/>
              <w:rPr>
                <w:color w:val="000000"/>
              </w:rPr>
            </w:pPr>
            <w:bookmarkStart w:id="15" w:name="__bookmark_32"/>
            <w:bookmarkEnd w:id="15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6" w:name="__bookmark_33"/>
            <w:bookmarkEnd w:id="16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FF2DBB" w:rsidRDefault="00FF2DBB">
      <w:pPr>
        <w:rPr>
          <w:color w:val="000000"/>
        </w:rPr>
      </w:pPr>
    </w:p>
    <w:p w:rsidR="00FF2DBB" w:rsidRDefault="00FF2DBB">
      <w:pPr>
        <w:sectPr w:rsidR="00FF2DBB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BE137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FF2DBB" w:rsidRDefault="00FF2DB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F2DB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7" w:name="__bookmark_37"/>
                  <w:bookmarkEnd w:id="17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FF2DB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</w:instrText>
            </w:r>
            <w:r>
              <w:instrText>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7.629.753,00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7.629.753,00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20936820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3522705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20065904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2501200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"110 </w:instrText>
            </w:r>
            <w:r>
              <w:instrText>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8" w:name="_Toc2101"/>
      <w:bookmarkEnd w:id="18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9309652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1334011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"-" \f C \l "3"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4817287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3913166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"070 Социјална помоћ угроженом становништву, </w:instrText>
            </w:r>
            <w:r>
              <w:instrText>некласификована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7893988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24.985.866,00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9" w:name="_Toc0902"/>
      <w:bookmarkEnd w:id="19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9386369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7,98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94.813.242,00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94.813.242,00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17,70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65896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17,74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21077260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"360 Јавни ред и безбедност </w:instrText>
            </w:r>
            <w:r>
              <w:instrText>некласификован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9826911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0" w:name="_Toc1501"/>
      <w:bookmarkEnd w:id="20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СУБВЕНЦИЈЕ ЈАВНИМ НЕФИНАНСИЈСКИМ ПРЕДУЗЕЋИМА И </w:t>
            </w:r>
            <w:r>
              <w:rPr>
                <w:color w:val="000000"/>
                <w:sz w:val="16"/>
                <w:szCs w:val="16"/>
              </w:rPr>
              <w:lastRenderedPageBreak/>
              <w:t>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6865891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"421 Пољопривреда"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1" w:name="_Toc0101"/>
      <w:bookmarkEnd w:id="21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2447956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2" w:name="_Toc0701"/>
      <w:bookmarkEnd w:id="22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5,53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1559952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3,08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6415713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"560 </w:instrText>
            </w:r>
            <w:r>
              <w:instrText>Заштита животне средине некласификована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3" w:name="_Toc0401"/>
      <w:bookmarkEnd w:id="23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21025281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9.198.000,00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4" w:name="_Toc0501"/>
      <w:bookmarkEnd w:id="24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bookmarkStart w:id="25" w:name="_Toc1101"/>
      <w:bookmarkEnd w:id="25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ИЗГРАДЊА ПРВЕ ФАЗЕ АТМОСФЕРСКЕ КАНАЛИЗАЦИЈЕ ШКОЛСКА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1224539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17.894.475,00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7523176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4,44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6" w:name="_Toc1102"/>
      <w:bookmarkEnd w:id="26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20272945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7" w:name="_Toc1801"/>
      <w:bookmarkEnd w:id="27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9209432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8" w:name="_Toc1301"/>
      <w:bookmarkEnd w:id="28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8852174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"820 Услуге </w:instrText>
            </w:r>
            <w:r>
              <w:instrText>културе"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7232115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24.148.695,00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"830 </w:instrText>
            </w:r>
            <w:r>
              <w:instrText>Услуге емитовања и штампања"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8065800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29" w:name="_Toc2003"/>
      <w:bookmarkEnd w:id="29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10,36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4239880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30" w:name="_Toc2004"/>
      <w:bookmarkEnd w:id="30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2049085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31" w:name="_Toc2002"/>
      <w:bookmarkEnd w:id="31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"2002" </w:instrText>
            </w:r>
            <w:r>
              <w:instrText>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1.161.500,00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7.746.700,00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1.276.300,00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9.430.500,00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9.685.530,00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0770187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2.711.524,00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2388359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2.711.524,00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"5.02 НАРОДНА БИБЛИОТЕКА </w:instrText>
            </w:r>
            <w:r>
              <w:instrText>СРЕТЕН МАРИЋ"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32" w:name="_Toc1201"/>
      <w:bookmarkEnd w:id="32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11.498.570,00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12.473.570,00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7809521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2,37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3613965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2,37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33" w:name="_Toc1502"/>
      <w:bookmarkEnd w:id="33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77667683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8822784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"160 Опште јавне услуге некласификоване на другом месту"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34" w:name="_Toc0602"/>
      <w:bookmarkEnd w:id="34"/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F2DB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8731092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7373143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7158112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466.519.399,00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32.684.085,00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466.519.399,00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36.156.384,00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503.688.783,00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94,03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F2DB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divId w:val="14928734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32.684.085,00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FF2DBB">
            <w:pPr>
              <w:spacing w:line="1" w:lineRule="auto"/>
              <w:jc w:val="right"/>
            </w:pPr>
          </w:p>
        </w:tc>
      </w:tr>
      <w:tr w:rsidR="00FF2DB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36.156.384,00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FF2DBB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FF2DBB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</w:tr>
            <w:tr w:rsidR="00FF2DB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F2DB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F2DBB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</w:tr>
            <w:tr w:rsidR="00FF2DBB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2087222438"/>
            </w:pPr>
            <w:bookmarkStart w:id="35" w:name="__bookmark_38"/>
            <w:bookmarkEnd w:id="35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FF2DBB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563714846"/>
                    <w:rPr>
                      <w:b/>
                      <w:bCs/>
                      <w:color w:val="000000"/>
                    </w:rPr>
                  </w:pPr>
                  <w:bookmarkStart w:id="37" w:name="__bookmark_43"/>
                  <w:bookmarkEnd w:id="37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8" w:name="_Toc070_Социјална_помоћ_угроженом_станов"/>
      <w:bookmarkEnd w:id="38"/>
      <w:tr w:rsidR="00FF2DBB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24.985.866,00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3.205.866,00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24.985.866,00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</w:tr>
      <w:bookmarkStart w:id="39" w:name="_Toc090_Социјална_заштита_некласификован"/>
      <w:bookmarkEnd w:id="39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12.459.304,00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12.459.304,00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95.013.242,00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70.116.305,00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</w:tr>
      <w:bookmarkStart w:id="51" w:name="_Toc510_Управљање_отпадом"/>
      <w:bookmarkEnd w:id="51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9.198.000,00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9.198.000,00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3" w:name="_Toc620_Развој_заједнице"/>
      <w:bookmarkEnd w:id="53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17.894.475,00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5.882.475,00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17.894.475,00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</w:tr>
      <w:bookmarkStart w:id="54" w:name="_Toc640_Улична_расвета"/>
      <w:bookmarkEnd w:id="54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36.832.265,00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15.120.570,00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20.698.695,00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36.832.265,00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15.120.570,00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</w:tr>
      <w:bookmarkStart w:id="59" w:name="_Toc830_Услуге_емитовања_и_штампања"/>
      <w:bookmarkEnd w:id="59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4.201.348,00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4.201.348,00</w:t>
            </w:r>
          </w:p>
        </w:tc>
      </w:tr>
      <w:bookmarkStart w:id="61" w:name="_Toc912_Основно_образовање"/>
      <w:bookmarkEnd w:id="61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55.478.875,00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FF2D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1335647416"/>
            </w:pPr>
            <w:bookmarkStart w:id="63" w:name="__bookmark_44"/>
            <w:bookmarkEnd w:id="63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FF2DB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FF2DB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FF2DB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69095641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3.048.000,00</w:t>
            </w:r>
          </w:p>
        </w:tc>
      </w:tr>
      <w:tr w:rsidR="00FF2DBB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</w:instrText>
            </w:r>
            <w:r>
              <w:instrText>ОБНОВЉИВИ ИЗВОРИ ЕНЕРГИЈЕ"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498.730,00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2.199.965,00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25.908.695,00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29.636.305,00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1.401.000,00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4.942.000,00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5.042.000,00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FF2D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FF2D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FF2D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77.117.475,00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F2D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57021393"/>
            </w:pPr>
            <w:bookmarkStart w:id="75" w:name="__bookmark_49"/>
            <w:bookmarkEnd w:id="75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FF2DBB" w:rsidRDefault="00BE137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FF2DBB" w:rsidRDefault="00BE1379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FF2DBB" w:rsidRDefault="00FF2DBB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jc w:val="center"/>
              <w:divId w:val="73162286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498.474.638,00 динара, средства из сопствених извора и износу од 1.013.000,00 динара и средства из осталих извора у износу од 36.156.384,00 динара, утврђена су и распоређена по програмској класификацији, и то:</w:t>
            </w:r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FF2DB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FF2D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50548470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FF2D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59393260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FF2D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71488388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FF2D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85237590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FF2D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38641442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FF2DBB" w:rsidRDefault="00FF2DBB">
                  <w:pPr>
                    <w:spacing w:line="1" w:lineRule="auto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FF2DB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6.512.000,00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7.633.000,00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4.832.000,00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4.832.000,00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</w:t>
            </w:r>
            <w:r>
              <w:rPr>
                <w:color w:val="000000"/>
                <w:sz w:val="10"/>
                <w:szCs w:val="10"/>
              </w:rPr>
              <w:t>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пројектне документације за извођење грађ.радова на даљинском грејном систему у улици Максима Марковића у Косјерићу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</w:t>
            </w:r>
            <w:r>
              <w:rPr>
                <w:color w:val="000000"/>
                <w:sz w:val="12"/>
                <w:szCs w:val="12"/>
              </w:rPr>
              <w:t>ИК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1.587.000,00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1.587.000,00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привредног и инвестиционог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административних поступака и развој </w:t>
            </w:r>
            <w:r>
              <w:rPr>
                <w:color w:val="000000"/>
                <w:sz w:val="12"/>
                <w:szCs w:val="12"/>
              </w:rPr>
              <w:lastRenderedPageBreak/>
              <w:t>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пројеката за унапређење инвестиионог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1.587.000,00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1.587.000,00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</w:t>
            </w:r>
            <w:r>
              <w:rPr>
                <w:color w:val="000000"/>
                <w:sz w:val="10"/>
                <w:szCs w:val="10"/>
              </w:rPr>
              <w:t xml:space="preserve">И РАДЕ НА ПОСЛОВИМА </w:t>
            </w:r>
            <w:r>
              <w:rPr>
                <w:color w:val="000000"/>
                <w:sz w:val="10"/>
                <w:szCs w:val="10"/>
              </w:rPr>
              <w:lastRenderedPageBreak/>
              <w:t>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12.306.896,00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13.406.896,00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манифестације у част књижевника Петра Лазића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4.942.000,00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</w:t>
            </w:r>
            <w:r>
              <w:rPr>
                <w:color w:val="000000"/>
                <w:sz w:val="12"/>
                <w:szCs w:val="12"/>
              </w:rPr>
              <w:t>тор ТО Косјериц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РОДНЕ </w:t>
            </w:r>
            <w:r>
              <w:rPr>
                <w:color w:val="000000"/>
                <w:sz w:val="12"/>
                <w:szCs w:val="12"/>
              </w:rPr>
              <w:lastRenderedPageBreak/>
              <w:t>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ПРИКУПЉЕНИ </w:t>
            </w:r>
            <w:r>
              <w:rPr>
                <w:color w:val="000000"/>
                <w:sz w:val="12"/>
                <w:szCs w:val="12"/>
              </w:rPr>
              <w:lastRenderedPageBreak/>
              <w:t>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ПРЕДЛОГ РОДНО </w:t>
            </w:r>
            <w:r>
              <w:rPr>
                <w:color w:val="000000"/>
                <w:sz w:val="10"/>
                <w:szCs w:val="10"/>
              </w:rPr>
              <w:lastRenderedPageBreak/>
              <w:t>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26.030.000,00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27.098.000,00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"7 - ОРГАНИЗАЦИЈА САОБРАЋАЈА И САОБРАЋАЈНА ИНФРАСТРУКТУРА"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7 - ОРГАНИЗАЦИЈА САОБРАЋАЈА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Дужина изграђених саобраћајница које су 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70.116.305,00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70.116.305,00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40.480.000,00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40.480.000,00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29.636.305,00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29.636.305,00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66.380.591,00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4.201.348,00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70.581.939,00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66.380.591,00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4.201.348,00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70.581.939,00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55.478.875,00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55.478.875,00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42.276.000,00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42.276.000,00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3.205.866,00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30.585.866,00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11.765.000,00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13.140.866,00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доступности, </w:t>
            </w:r>
            <w:r>
              <w:rPr>
                <w:color w:val="000000"/>
                <w:sz w:val="12"/>
                <w:szCs w:val="12"/>
              </w:rPr>
              <w:lastRenderedPageBreak/>
              <w:t>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ЛЕКАРА </w:t>
            </w:r>
            <w:r>
              <w:rPr>
                <w:color w:val="000000"/>
                <w:sz w:val="12"/>
                <w:szCs w:val="12"/>
              </w:rPr>
              <w:lastRenderedPageBreak/>
              <w:t>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ПОТПИСАНИ </w:t>
            </w:r>
            <w:r>
              <w:rPr>
                <w:color w:val="000000"/>
                <w:sz w:val="10"/>
                <w:szCs w:val="10"/>
              </w:rPr>
              <w:lastRenderedPageBreak/>
              <w:t>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ДИРЕКТОР </w:t>
            </w:r>
            <w:r>
              <w:rPr>
                <w:color w:val="000000"/>
                <w:sz w:val="12"/>
                <w:szCs w:val="12"/>
              </w:rPr>
              <w:lastRenderedPageBreak/>
              <w:t>ДОМА ЗДРАВЉА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11.670.570,00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12.683.570,00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11.498.570,00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12.473.570,00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ОБЕЗБЕЂИВАЊЕ </w:t>
            </w:r>
            <w:r>
              <w:rPr>
                <w:color w:val="000000"/>
                <w:sz w:val="12"/>
                <w:szCs w:val="12"/>
              </w:rPr>
              <w:lastRenderedPageBreak/>
              <w:t>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Унапређење подршке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годишњих </w:t>
            </w:r>
            <w:r>
              <w:rPr>
                <w:color w:val="000000"/>
                <w:sz w:val="12"/>
                <w:szCs w:val="12"/>
              </w:rPr>
              <w:lastRenderedPageBreak/>
              <w:t>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ЉУБИША </w:t>
            </w:r>
            <w:r>
              <w:rPr>
                <w:color w:val="000000"/>
                <w:sz w:val="12"/>
                <w:szCs w:val="12"/>
              </w:rPr>
              <w:lastRenderedPageBreak/>
              <w:t>ЂОКИЋ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донетих аката органа и служби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114.996.778,00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20.698.695,00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135.695.473,00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95.713.242,00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95.713.242,00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</w:t>
            </w:r>
            <w:r>
              <w:rPr>
                <w:color w:val="000000"/>
                <w:sz w:val="12"/>
                <w:szCs w:val="12"/>
              </w:rPr>
              <w:lastRenderedPageBreak/>
              <w:t>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8.265.920,00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8.265.920,00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2.088.616,00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2.088.616,00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КОНКУРСИ ЗА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ПОДСТИЦАЊЕ РАЗВОЈА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манифестације Михољски сусрети села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кампова за чланове КУД-а и обука младих из дијаспоре и региона у области кореографије традиционалних игара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Обука учесника кампа у области кореогра</w:t>
            </w:r>
            <w:r>
              <w:rPr>
                <w:color w:val="000000"/>
                <w:sz w:val="12"/>
                <w:szCs w:val="12"/>
              </w:rPr>
              <w:t>фије традиц.игара Србије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камп за младе из дијаспоре и региона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"16 - ПОЛИТИЧКИ СИСТЕМ ЛОКАЛНЕ САМОУПРАВЕ" \f C \l </w:instrText>
            </w:r>
            <w:r>
              <w:instrText>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16 - ПОЛИТИЧКИ СИСТЕМ ЛОКАЛНЕ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29.866.623,00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29.866.623,00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7.629.753,00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7.629.753,00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17.407.319,00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17.407.319,00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3.919.551,00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3.919.551,00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Укупна потрошња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10.261.475,00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1258488063"/>
            </w:pPr>
            <w:bookmarkStart w:id="95" w:name="__bookmark_54"/>
            <w:bookmarkEnd w:id="95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FF2DBB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98" w:name="_Toc321000"/>
      <w:bookmarkEnd w:id="98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bookmarkStart w:id="99" w:name="_Toc711000"/>
      <w:bookmarkEnd w:id="99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36,71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7,49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258.546.590,00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258.546.590,00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48,27</w:t>
            </w:r>
          </w:p>
        </w:tc>
      </w:tr>
      <w:bookmarkStart w:id="100" w:name="_Toc713000"/>
      <w:bookmarkEnd w:id="100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8,22</w:t>
            </w:r>
          </w:p>
        </w:tc>
      </w:tr>
      <w:bookmarkStart w:id="101" w:name="_Toc714000"/>
      <w:bookmarkEnd w:id="101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</w:t>
            </w: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bookmarkStart w:id="102" w:name="_Toc716000"/>
      <w:bookmarkEnd w:id="102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bookmarkStart w:id="103" w:name="_Toc732000"/>
      <w:bookmarkEnd w:id="103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04" w:name="_Toc733000"/>
      <w:bookmarkEnd w:id="104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14.684.085,00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14.684.085,00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32.684.085,00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90.756.704,00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16,94</w:t>
            </w:r>
          </w:p>
        </w:tc>
      </w:tr>
      <w:bookmarkStart w:id="105" w:name="_Toc741000"/>
      <w:bookmarkEnd w:id="105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bookmarkStart w:id="106" w:name="_Toc742000"/>
      <w:bookmarkEnd w:id="106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</w:t>
            </w:r>
            <w:r>
              <w:rPr>
                <w:color w:val="000000"/>
                <w:sz w:val="16"/>
                <w:szCs w:val="16"/>
              </w:rPr>
              <w:t>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5,11</w:t>
            </w:r>
          </w:p>
        </w:tc>
      </w:tr>
      <w:bookmarkStart w:id="107" w:name="_Toc743000"/>
      <w:bookmarkEnd w:id="107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08" w:name="_Toc744000"/>
      <w:bookmarkEnd w:id="108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09" w:name="_Toc745000"/>
      <w:bookmarkEnd w:id="109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10" w:name="_Toc811000"/>
      <w:bookmarkEnd w:id="110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bookmarkStart w:id="111" w:name="_Toc841000"/>
      <w:bookmarkEnd w:id="111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498.474.638,00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36.156.384,00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400981216"/>
            </w:pPr>
            <w:bookmarkStart w:id="112" w:name="__bookmark_59"/>
            <w:bookmarkEnd w:id="112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113" w:name="__bookmark_63"/>
      <w:bookmarkEnd w:id="11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FF2DBB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"0 БУЏЕТ </w:instrText>
            </w:r>
            <w:r>
              <w:instrText>ОПШТИНЕ КОСЈЕРИЋ" \f C \l "1"</w:instrText>
            </w:r>
            <w:r>
              <w:fldChar w:fldCharType="end"/>
            </w:r>
          </w:p>
          <w:bookmarkStart w:id="114" w:name="_Toc410000_РАСХОДИ_ЗА_ЗАПОСЛЕНЕ"/>
          <w:bookmarkEnd w:id="114"/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107.287.309,00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107.434.193,00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16.649.912,00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16.672.166,00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3.386.817,00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3.386.817,00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134.705.538,00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134.884.676,00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25,18</w:t>
            </w:r>
          </w:p>
        </w:tc>
      </w:tr>
      <w:bookmarkStart w:id="115" w:name="_Toc420000_КОРИШЋЕЊЕ_УСЛУГА_И_РОБА"/>
      <w:bookmarkEnd w:id="115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"420000</w:instrText>
            </w:r>
            <w:r>
              <w:instrText xml:space="preserve"> КОРИШЋЕЊЕ УСЛУГА И РОБА"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73.046.500,00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14,19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3.717.265,00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35.167.765,00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41.398.500,00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41.677.500,00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17.890.500,00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19.171.460,00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8.350.725,00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191.720.225,00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35,79</w:t>
            </w:r>
          </w:p>
        </w:tc>
      </w:tr>
      <w:bookmarkStart w:id="116" w:name="_Toc440000_ОТПЛАТА_КАМАТА_И_ПРАТЕЋИ_ТРОШ"/>
      <w:bookmarkEnd w:id="116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17" w:name="_Toc450000_СУБВЕНЦИЈЕ"/>
      <w:bookmarkEnd w:id="117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22.321.475,00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4,17</w:t>
            </w:r>
          </w:p>
        </w:tc>
      </w:tr>
      <w:bookmarkStart w:id="118" w:name="_Toc460000_ДОНАЦИЈЕ,_ДОТАЦИЈЕ_И_ТРАНСФЕР"/>
      <w:bookmarkEnd w:id="118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14,10</w:t>
            </w:r>
          </w:p>
        </w:tc>
      </w:tr>
      <w:bookmarkStart w:id="119" w:name="_Toc470000_СОЦИЈАЛНО_ОСИГУРАЊЕ_И_СОЦИЈАЛ"/>
      <w:bookmarkEnd w:id="119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"470000 </w:instrText>
            </w:r>
            <w:r>
              <w:instrText>СОЦИЈАЛНО ОСИГУРАЊЕ И СОЦИЈАЛНА ЗАШТИТА"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3,95</w:t>
            </w:r>
          </w:p>
        </w:tc>
      </w:tr>
      <w:bookmarkStart w:id="120" w:name="_Toc480000_ОСТАЛИ_РАСХОДИ"/>
      <w:bookmarkEnd w:id="120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"480000 ОСТАЛИ РАСХОДИ"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4,26</w:t>
            </w:r>
          </w:p>
        </w:tc>
      </w:tr>
      <w:bookmarkStart w:id="121" w:name="_Toc490000_АДМИНИСТРАТИВНИ_ТРАНСФЕРИ_ИЗ_"/>
      <w:bookmarkEnd w:id="121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</w:instrText>
            </w:r>
            <w:r>
              <w:instrText>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2" w:name="_Toc510000_ОСНОВНА_СРЕДСТВА"/>
      <w:bookmarkEnd w:id="122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33.218.305,00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52.855.485,00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9,87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5.125.500,00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38.643.805,00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58.525.985,00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10,93</w:t>
            </w:r>
          </w:p>
        </w:tc>
      </w:tr>
      <w:bookmarkStart w:id="123" w:name="_Toc540000_ПРИРОДНА_ИМОВИНА"/>
      <w:bookmarkEnd w:id="123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4" w:name="_Toc610000_ОТПЛАТА_ГЛАВНИЦЕ"/>
      <w:bookmarkEnd w:id="124"/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ОТПЛАТА ГЛАВНИЦЕ" \f C \l </w:instrText>
            </w:r>
            <w:r>
              <w:instrText>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tr w:rsidR="00FF2DBB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498.474.638,00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36.156.384,00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1824851181"/>
            </w:pPr>
            <w:bookmarkStart w:id="125" w:name="__bookmark_64"/>
            <w:bookmarkEnd w:id="125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126" w:name="__bookmark_68"/>
      <w:bookmarkEnd w:id="12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F2DB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FF2DB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FF2DB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107.434.193,00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16.672.166,00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3.386.817,00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85,81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35.167.765,00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41.677.500,00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19.171.460,00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52.855.485,00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679502836"/>
            </w:pPr>
            <w:bookmarkStart w:id="127" w:name="__bookmark_69"/>
            <w:bookmarkEnd w:id="127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128" w:name="__bookmark_73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FF2DB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tr w:rsidR="00FF2DB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9" w:name="_Toc-"/>
      <w:bookmarkEnd w:id="129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13.140.866,00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4.609.915,00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29.636.305,00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1.001.724,00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95.541,00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8.906.000,00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4.252.425,00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4.252.425,00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224.180,00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16.125.475,00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16.125.475,00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214.995,00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358.820,00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3.341.190,00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3.341.190,00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372.642.342,00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30.855.036,00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403.497.378,00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404.597.581,00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30.855.036,00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435.452.617,00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563180155"/>
            </w:pPr>
            <w:bookmarkStart w:id="130" w:name="__bookmark_74"/>
            <w:bookmarkEnd w:id="130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131" w:name="__bookmark_78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77859908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2" w:name="_Toc411000_ПЛАТЕ,_ДОДАЦИ_И_НАКНАДЕ_ЗАПОС"/>
      <w:bookmarkEnd w:id="13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12,77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12,77</w:t>
            </w:r>
          </w:p>
        </w:tc>
      </w:tr>
      <w:bookmarkStart w:id="133" w:name="_Toc412000_СОЦИЈАЛНИ_ДОПРИНОСИ_НА_ТЕРЕТ_"/>
      <w:bookmarkEnd w:id="13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6.014.945,00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6.014.945,00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6.014.945,00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2.784.365,00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2.784.365,00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2.784.365,00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  <w:bookmarkStart w:id="134" w:name="_Toc413000_НАКНАДЕ_У_НАТУРИ"/>
      <w:bookmarkEnd w:id="134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35" w:name="_Toc414000_СОЦИЈАЛНА_ДАВАЊА_ЗАПОСЛЕНИМА"/>
      <w:bookmarkEnd w:id="13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bookmarkStart w:id="136" w:name="_Toc415000_НАКНАДЕ_ТРОШКОВА_ЗА_ЗАПОСЛЕНЕ"/>
      <w:bookmarkEnd w:id="136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37" w:name="_Toc416000_НАГРАДЕ_ЗАПОСЛЕНИМА_И_ОСТАЛИ_"/>
      <w:bookmarkEnd w:id="13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38" w:name="_Toc417000_ПОСЛАНИЧКИ_ДОДАТАК"/>
      <w:bookmarkEnd w:id="13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"417000 ПОСЛАНИЧКИ ДОДАТАК" \f C \l </w:instrText>
            </w:r>
            <w:r>
              <w:instrText>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39" w:name="_Toc421000_СТАЛНИ_ТРОШКОВИ"/>
      <w:bookmarkEnd w:id="13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64.424.500,00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64.424.500,00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14,79</w:t>
            </w:r>
          </w:p>
        </w:tc>
      </w:tr>
      <w:bookmarkStart w:id="140" w:name="_Toc422000_ТРОШКОВИ_ПУТОВАЊА"/>
      <w:bookmarkEnd w:id="14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1" w:name="_Toc423000_УСЛУГЕ_ПО_УГОВОРУ"/>
      <w:bookmarkEnd w:id="141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12.022.724,00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12.022.724,00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27.226.465,00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2.265.465,00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27.226.465,00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6,25</w:t>
            </w:r>
          </w:p>
        </w:tc>
      </w:tr>
      <w:bookmarkStart w:id="142" w:name="_Toc424000_СПЕЦИЈАЛИЗОВАНЕ_УСЛУГЕ"/>
      <w:bookmarkEnd w:id="14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bookmarkStart w:id="143" w:name="_Toc425000_ТЕКУЋЕ_ПОПРАВКЕ_И_ОДРЖАВАЊЕ"/>
      <w:bookmarkEnd w:id="14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8,99</w:t>
            </w:r>
          </w:p>
        </w:tc>
      </w:tr>
      <w:bookmarkStart w:id="144" w:name="_Toc426000_МАТЕРИЈАЛ"/>
      <w:bookmarkEnd w:id="144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1,78</w:t>
            </w:r>
          </w:p>
        </w:tc>
      </w:tr>
      <w:bookmarkStart w:id="145" w:name="_Toc441000_ОТПЛАТА_ДОМАЋИХ_КАМАТА"/>
      <w:bookmarkEnd w:id="14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46" w:name="_Toc444000_ПРАТЕЋИ_ТРОШКОВИ_ЗАДУЖИВАЊА"/>
      <w:bookmarkEnd w:id="146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47" w:name="_Toc451000_СУБВЕНЦИЈЕ_ЈАВНИМ_НЕФИНАНСИЈС"/>
      <w:bookmarkEnd w:id="14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bookmarkStart w:id="148" w:name="_Toc454000_СУБВЕНЦИЈЕ_ПРИВАТНИМ_ПРЕДУЗЕЋ"/>
      <w:bookmarkEnd w:id="14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bookmarkStart w:id="149" w:name="_Toc463000_ТРАНСФЕРИ_ОСТАЛИМ_НИВОИМА_ВЛА"/>
      <w:bookmarkEnd w:id="14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18.395.475,00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18.395.475,00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18.395.475,00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7.623.615,00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7.623.615,00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7.623.615,00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398.395,00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398.395,00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398.395,00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17,35</w:t>
            </w:r>
          </w:p>
        </w:tc>
      </w:tr>
      <w:bookmarkStart w:id="150" w:name="_Toc472000_НАКНАДЕ_ЗА_СОЦИЈАЛНУ_ЗАШТИТУ_"/>
      <w:bookmarkEnd w:id="15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4,86</w:t>
            </w:r>
          </w:p>
        </w:tc>
      </w:tr>
      <w:bookmarkStart w:id="151" w:name="_Toc481000_ДОТАЦИЈЕ_НЕВЛАДИНИМ_ОРГАНИЗАЦ"/>
      <w:bookmarkEnd w:id="151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3,62</w:t>
            </w:r>
          </w:p>
        </w:tc>
      </w:tr>
      <w:bookmarkStart w:id="152" w:name="_Toc482000_ПОРЕЗИ,_ОБАВЕЗНЕ_ТАКСЕ,_КАЗНЕ"/>
      <w:bookmarkEnd w:id="15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3" w:name="_Toc483000_НОВЧАНЕ_КАЗНЕ_И_ПЕНАЛИ_ПО_РЕШ"/>
      <w:bookmarkEnd w:id="15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bookmarkStart w:id="154" w:name="_Toc484000_НАКНАДА_ШТЕТЕ_ЗА_ПОВРЕДЕ_ИЛИ_"/>
      <w:bookmarkEnd w:id="154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55" w:name="_Toc485000_НАКНАДА_ШТЕТЕ_ЗА_ПОВРЕДЕ_ИЛИ_"/>
      <w:bookmarkEnd w:id="15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56" w:name="_Toc499000_СРЕДСТВА_РЕЗЕРВЕ"/>
      <w:bookmarkEnd w:id="156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7" w:name="_Toc511000_ЗГРАДЕ_И_ГРАЂЕВИНСКИ_ОБЈЕКТИ"/>
      <w:bookmarkEnd w:id="15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52.139.305,00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33.018.305,00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52.139.305,00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11,97</w:t>
            </w:r>
          </w:p>
        </w:tc>
      </w:tr>
      <w:bookmarkStart w:id="158" w:name="_Toc512000_МАШИНЕ_И_ОПРЕМА"/>
      <w:bookmarkEnd w:id="15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"512000 </w:instrText>
            </w:r>
            <w:r>
              <w:instrText>МАШИНЕ И ОПРЕМА"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bookmarkStart w:id="159" w:name="_Toc541000_ЗЕМЉИШТЕ"/>
      <w:bookmarkEnd w:id="15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0" w:name="_Toc611000_ОТПЛАТА_ГЛАВНИЦЕ_ДОМАЋИМ_КРЕД"/>
      <w:bookmarkEnd w:id="16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435.452.617,00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404.597.581,00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30.855.036,00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435.452.617,00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FF2DBB" w:rsidRDefault="00FF2DBB">
      <w:pPr>
        <w:sectPr w:rsidR="00FF2DBB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161" w:name="__bookmark_79"/>
      <w:bookmarkEnd w:id="16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55478176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62" w:name="_Toc1_СКУПШТИНА_ОПШТИНЕ"/>
      <w:bookmarkEnd w:id="162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8.539.753,00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</w:tbl>
    <w:p w:rsidR="00FF2DBB" w:rsidRDefault="00FF2DBB">
      <w:pPr>
        <w:sectPr w:rsidR="00FF2DBB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92449095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63" w:name="_Toc2_ПРЕДСЕДНИК_ОПШТИНЕ"/>
      <w:bookmarkEnd w:id="163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"422000"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2,30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4,00</w:t>
            </w:r>
          </w:p>
        </w:tc>
      </w:tr>
    </w:tbl>
    <w:p w:rsidR="00FF2DBB" w:rsidRDefault="00FF2DBB">
      <w:pPr>
        <w:sectPr w:rsidR="00FF2DBB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8282057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64" w:name="_Toc3_ОПШТИНСКО_ВЕЋЕ"/>
      <w:bookmarkEnd w:id="164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5" w:name="_Toc417000"/>
      <w:bookmarkEnd w:id="16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"417000" \f C </w:instrText>
            </w:r>
            <w:r>
              <w:instrText>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3.919.551,00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</w:tbl>
    <w:p w:rsidR="00FF2DBB" w:rsidRDefault="00FF2DBB">
      <w:pPr>
        <w:sectPr w:rsidR="00FF2DBB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6504750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66" w:name="_Toc4_ОПШТИНСКО_ЈАВНО_ПРАВОБРАНИЛАШТВО"/>
      <w:bookmarkEnd w:id="166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2.088.616,00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</w:tbl>
    <w:p w:rsidR="00FF2DBB" w:rsidRDefault="00FF2DBB">
      <w:pPr>
        <w:sectPr w:rsidR="00FF2DBB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8483747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7" w:name="_Toc411000"/>
      <w:bookmarkEnd w:id="16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9,82</w:t>
            </w:r>
          </w:p>
        </w:tc>
      </w:tr>
      <w:bookmarkStart w:id="168" w:name="_Toc412000"/>
      <w:bookmarkEnd w:id="16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69" w:name="_Toc413000"/>
      <w:bookmarkEnd w:id="16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0" w:name="_Toc414000"/>
      <w:bookmarkEnd w:id="17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71" w:name="_Toc415000"/>
      <w:bookmarkEnd w:id="171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72" w:name="_Toc416000"/>
      <w:bookmarkEnd w:id="17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73" w:name="_Toc421000"/>
      <w:bookmarkEnd w:id="17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64.424.500,00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64.424.500,00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14,79</w:t>
            </w:r>
          </w:p>
        </w:tc>
      </w:tr>
      <w:bookmarkStart w:id="174" w:name="_Toc422000"/>
      <w:bookmarkEnd w:id="174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5" w:name="_Toc423000"/>
      <w:bookmarkEnd w:id="17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11.842.724,00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11.842.724,00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23.926.465,00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2.265.465,00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23.926.465,00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5,49</w:t>
            </w:r>
          </w:p>
        </w:tc>
      </w:tr>
      <w:bookmarkStart w:id="176" w:name="_Toc424000"/>
      <w:bookmarkEnd w:id="176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bookmarkStart w:id="177" w:name="_Toc425000"/>
      <w:bookmarkEnd w:id="17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8,99</w:t>
            </w:r>
          </w:p>
        </w:tc>
      </w:tr>
      <w:bookmarkStart w:id="178" w:name="_Toc426000"/>
      <w:bookmarkEnd w:id="17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6.720.930,00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6.720.930,00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79" w:name="_Toc441000"/>
      <w:bookmarkEnd w:id="17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1.140.920,00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0" w:name="_Toc444000"/>
      <w:bookmarkEnd w:id="18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"444000" </w:instrText>
            </w:r>
            <w:r>
              <w:instrText>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1" w:name="_Toc451000"/>
      <w:bookmarkEnd w:id="181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82" w:name="_Toc454000"/>
      <w:bookmarkEnd w:id="18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bookmarkStart w:id="183" w:name="_Toc472000"/>
      <w:bookmarkEnd w:id="18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21.170.866,00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4,86</w:t>
            </w:r>
          </w:p>
        </w:tc>
      </w:tr>
      <w:bookmarkStart w:id="184" w:name="_Toc481000"/>
      <w:bookmarkEnd w:id="184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bookmarkStart w:id="185" w:name="_Toc482000"/>
      <w:bookmarkEnd w:id="185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86" w:name="_Toc483000"/>
      <w:bookmarkEnd w:id="186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bookmarkStart w:id="187" w:name="_Toc484000"/>
      <w:bookmarkEnd w:id="187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88" w:name="_Toc485000"/>
      <w:bookmarkEnd w:id="18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89" w:name="_Toc499000"/>
      <w:bookmarkEnd w:id="189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0" w:name="_Toc511000"/>
      <w:bookmarkEnd w:id="190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49.991.305,00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52.139.305,00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33.018.305,00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52.139.305,00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11,97</w:t>
            </w:r>
          </w:p>
        </w:tc>
      </w:tr>
      <w:bookmarkStart w:id="191" w:name="_Toc512000"/>
      <w:bookmarkEnd w:id="191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bookmarkStart w:id="192" w:name="_Toc541000"/>
      <w:bookmarkEnd w:id="192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3" w:name="_Toc611000"/>
      <w:bookmarkEnd w:id="193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327.946.503,00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297.091.467,00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30.855.036,00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327.946.503,00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75,31</w:t>
            </w:r>
          </w:p>
        </w:tc>
      </w:tr>
    </w:tbl>
    <w:p w:rsidR="00FF2DBB" w:rsidRDefault="00FF2DBB">
      <w:pPr>
        <w:sectPr w:rsidR="00FF2DBB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58387789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94" w:name="_Toc5.00.01_ОШ_МИТО_ИГУМАНОВИЋ"/>
      <w:bookmarkEnd w:id="194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9,71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9,71</w:t>
            </w:r>
          </w:p>
        </w:tc>
      </w:tr>
    </w:tbl>
    <w:p w:rsidR="00FF2DBB" w:rsidRDefault="00FF2DBB">
      <w:pPr>
        <w:sectPr w:rsidR="00FF2DBB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1944660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95" w:name="_Toc5.00.02_ОШ_ЈОРДАН_ЂУКАНОВИЋ_ВАРДА"/>
      <w:bookmarkEnd w:id="195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ОШ ЈОРДАН </w:instrText>
            </w:r>
            <w:r>
              <w:instrText>ЂУКАНОВИЋ ВАРДА"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</w:tbl>
    <w:p w:rsidR="00FF2DBB" w:rsidRDefault="00FF2DBB">
      <w:pPr>
        <w:sectPr w:rsidR="00FF2DBB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20759842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96" w:name="_Toc5.00.03_ТЕХНИЧКА_ШКОЛА"/>
      <w:bookmarkEnd w:id="196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3.341.190,00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3.341.190,00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3.341.190,00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</w:tbl>
    <w:p w:rsidR="00FF2DBB" w:rsidRDefault="00FF2DBB">
      <w:pPr>
        <w:sectPr w:rsidR="00FF2DBB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FF2DB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FF2D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F2D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1379">
                  <w:pPr>
                    <w:jc w:val="center"/>
                    <w:divId w:val="158842054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FF2DBB" w:rsidRDefault="00FF2DBB"/>
              </w:tc>
            </w:tr>
          </w:tbl>
          <w:p w:rsidR="00FF2DBB" w:rsidRDefault="00FF2DBB">
            <w:pPr>
              <w:spacing w:line="1" w:lineRule="auto"/>
            </w:pPr>
          </w:p>
        </w:tc>
      </w:tr>
      <w:bookmarkStart w:id="197" w:name="_Toc5.00.04_ЦЕНТАР_ЗА_СОЦИЈАЛНИ_РАД"/>
      <w:bookmarkEnd w:id="197"/>
      <w:tr w:rsidR="00FF2D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FF2D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8" w:name="_Toc463000"/>
      <w:bookmarkEnd w:id="198"/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FF2D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</w:tbl>
    <w:p w:rsidR="00FF2DBB" w:rsidRDefault="00FF2D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F2D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1379">
            <w:pPr>
              <w:divId w:val="398986163"/>
            </w:pPr>
            <w:bookmarkStart w:id="199" w:name="__bookmark_80"/>
            <w:bookmarkEnd w:id="199"/>
          </w:p>
          <w:p w:rsidR="00FF2DBB" w:rsidRDefault="00FF2DBB">
            <w:pPr>
              <w:spacing w:line="1" w:lineRule="auto"/>
            </w:pPr>
          </w:p>
        </w:tc>
      </w:tr>
    </w:tbl>
    <w:p w:rsidR="00FF2DBB" w:rsidRDefault="00FF2DBB">
      <w:pPr>
        <w:sectPr w:rsidR="00FF2DBB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200" w:name="__bookmark_84"/>
      <w:bookmarkEnd w:id="2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FF2DBB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FF2DB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FF2D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1" w:name="_Toc0_БУЏЕТ_ОПШТИНЕ_КОСЈЕРИЋ"/>
      <w:bookmarkEnd w:id="201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2" w:name="_Toc5_ОПШТИНСКА_УПРАВА"/>
          <w:bookmarkEnd w:id="202"/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3" w:name="_Toc5.01_ПУ_ОЛГА_ГРБИЋ"/>
      <w:bookmarkEnd w:id="203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40,86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4.101.329,00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2.101.421,00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2.108.986,00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66.380.591,00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4.201.348,00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70.581.939,00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70,45</w:t>
            </w:r>
          </w:p>
        </w:tc>
      </w:tr>
      <w:tr w:rsidR="00FF2DBB">
        <w:trPr>
          <w:trHeight w:val="1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bookmarkStart w:id="204" w:name="_Toc5.02_НАРОДНА_БИБЛИОТЕКА_СРЕТЕН_МАРИЋ"/>
      <w:bookmarkEnd w:id="204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"5.02" \f C \l </w:instrText>
            </w:r>
            <w:r>
              <w:instrText>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12,66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bookmarkStart w:id="205" w:name="_Toc5.03_ТУРИСТИЧКА_ОРГАНИЗАЦИЈА"/>
      <w:bookmarkEnd w:id="205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"5.03" </w:instrText>
            </w:r>
            <w:r>
              <w:instrText>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251.811,00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251.811,00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3,45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13,38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bookmarkStart w:id="206" w:name="_Toc5.04_МЕСНЕ_ЗАЈЕДНИЦЕ"/>
      <w:bookmarkEnd w:id="206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7" w:name="_Toc5.04.01"/>
      <w:bookmarkEnd w:id="207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08" w:name="_Toc5.04.02"/>
      <w:bookmarkEnd w:id="208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09" w:name="_Toc5.04.03"/>
      <w:bookmarkEnd w:id="209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0" w:name="_Toc5.04.04"/>
      <w:bookmarkEnd w:id="210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1" w:name="_Toc5.04.05"/>
      <w:bookmarkEnd w:id="211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"5.04.05"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2" w:name="_Toc5.04.06"/>
      <w:bookmarkEnd w:id="212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3" w:name="_Toc5.04.07"/>
      <w:bookmarkEnd w:id="213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4" w:name="_Toc5.04.08"/>
      <w:bookmarkEnd w:id="214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5" w:name="_Toc5.04.09"/>
      <w:bookmarkEnd w:id="215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6" w:name="_Toc5.04.10"/>
      <w:bookmarkEnd w:id="216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"5.04.10" \f C \l </w:instrText>
            </w:r>
            <w:r>
              <w:instrText>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7" w:name="_Toc5.04.11"/>
      <w:bookmarkEnd w:id="217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"5.04.11"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8" w:name="_Toc5.04.12"/>
      <w:bookmarkEnd w:id="218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19" w:name="_Toc5.04.13"/>
      <w:bookmarkEnd w:id="219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"5.04.13" \f </w:instrText>
            </w:r>
            <w:r>
              <w:instrText>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20" w:name="_Toc5.04.14"/>
      <w:bookmarkEnd w:id="220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"5.04.14"</w:instrText>
            </w:r>
            <w:r>
              <w:instrText xml:space="preserve">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bookmarkStart w:id="221" w:name="_Toc5.04.15"/>
      <w:bookmarkEnd w:id="221"/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FF2D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3.519.000,00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93.877.057,00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5.301.348,00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100.191.405,00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FF2D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</w:pPr>
          </w:p>
        </w:tc>
      </w:tr>
      <w:tr w:rsidR="00FF2D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93.877.057,00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5.301.348,00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100.191.405,00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FF2DBB" w:rsidRDefault="00FF2DBB">
      <w:pPr>
        <w:sectPr w:rsidR="00FF2DBB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F2DBB" w:rsidRDefault="00FF2DBB">
      <w:pPr>
        <w:rPr>
          <w:vanish/>
        </w:rPr>
      </w:pPr>
      <w:bookmarkStart w:id="222" w:name="__bookmark_90"/>
      <w:bookmarkEnd w:id="22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FF2DBB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F2DBB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BE1379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Укупан ниво расхода и издатака буџета ЈЛС за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2024. и2025.годину</w:t>
                  </w:r>
                </w:p>
              </w:tc>
            </w:tr>
            <w:tr w:rsidR="00FF2DB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2DBB" w:rsidRDefault="00FF2DBB">
                  <w:pPr>
                    <w:spacing w:line="1" w:lineRule="auto"/>
                    <w:jc w:val="center"/>
                  </w:pPr>
                </w:p>
              </w:tc>
            </w:tr>
          </w:tbl>
          <w:p w:rsidR="00FF2DBB" w:rsidRDefault="00FF2DBB">
            <w:pPr>
              <w:spacing w:line="1" w:lineRule="auto"/>
            </w:pPr>
          </w:p>
        </w:tc>
      </w:tr>
      <w:tr w:rsidR="00FF2DBB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FF2DBB">
            <w:pPr>
              <w:spacing w:line="1" w:lineRule="auto"/>
              <w:jc w:val="center"/>
            </w:pPr>
          </w:p>
        </w:tc>
      </w:tr>
      <w:tr w:rsidR="00FF2DBB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</w:tr>
      <w:tr w:rsidR="00FF2DBB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3" w:name="_Toc1"/>
          <w:bookmarkEnd w:id="223"/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2"/>
      <w:bookmarkEnd w:id="224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3"/>
      <w:bookmarkEnd w:id="225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6" w:name="_Toc4"/>
      <w:bookmarkEnd w:id="226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7" w:name="_Toc5"/>
      <w:bookmarkEnd w:id="227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8" w:name="_Toc0"/>
      <w:bookmarkEnd w:id="228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FF2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9" w:name="_Toc5.01"/>
      <w:bookmarkEnd w:id="229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 xml:space="preserve">TC "5.01" \f C \l </w:instrText>
            </w:r>
            <w:r>
              <w:instrText>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0" w:name="_Toc5.02"/>
      <w:bookmarkEnd w:id="230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1" w:name="_Toc5.03"/>
      <w:bookmarkEnd w:id="231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2" w:name="_Toc5.04"/>
      <w:bookmarkEnd w:id="232"/>
      <w:tr w:rsidR="00FF2DB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FF2DBB" w:rsidRDefault="00BE1379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F2DB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DBB" w:rsidRDefault="00BE13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F2DB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F2DBB" w:rsidRDefault="00BE13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E1379" w:rsidRDefault="00BE1379"/>
    <w:sectPr w:rsidR="00BE1379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79" w:rsidRDefault="00BE1379">
      <w:r>
        <w:separator/>
      </w:r>
    </w:p>
  </w:endnote>
  <w:endnote w:type="continuationSeparator" w:id="0">
    <w:p w:rsidR="00BE1379" w:rsidRDefault="00BE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87584791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3038034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2662804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5781787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5316512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323316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3561518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7319981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2201682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20094836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7867794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6785791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8384290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5060212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8639771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2566025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5364284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4718705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6808916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9130525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3295555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2254143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9493901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11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7264469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450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F2D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F2D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13837969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450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F2D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hyperlink r:id="rId1" w:tooltip="Zavod za unapređenje poslovanja">
                  <w:r w:rsidR="00364C65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64C65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F2D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divId w:val="6970439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F2DBB" w:rsidRDefault="00FF2D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F2D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F2DBB" w:rsidRDefault="00BE137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364C65">
                        <w:fldChar w:fldCharType="separate"/>
                      </w:r>
                      <w:r w:rsidR="00364C65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79" w:rsidRDefault="00BE1379">
      <w:r>
        <w:separator/>
      </w:r>
    </w:p>
  </w:footnote>
  <w:footnote w:type="continuationSeparator" w:id="0">
    <w:p w:rsidR="00BE1379" w:rsidRDefault="00BE1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7934451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0210108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8788088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67268496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252547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9000948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3921217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20082905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73778017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4918023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20388531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41170105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95848869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7993740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7678006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3009590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14845884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6893820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F2DBB">
      <w:trPr>
        <w:trHeight w:val="375"/>
        <w:hidden/>
      </w:trPr>
      <w:tc>
        <w:tcPr>
          <w:tcW w:w="16332" w:type="dxa"/>
        </w:tcPr>
        <w:p w:rsidR="00FF2DBB" w:rsidRDefault="00FF2D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F2D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F2D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1379">
                      <w:pPr>
                        <w:jc w:val="right"/>
                        <w:divId w:val="5509258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27.12.2023 12:57:47</w:t>
                      </w:r>
                    </w:p>
                    <w:p w:rsidR="00FF2DBB" w:rsidRDefault="00FF2DBB">
                      <w:pPr>
                        <w:spacing w:line="1" w:lineRule="auto"/>
                      </w:pPr>
                    </w:p>
                  </w:tc>
                </w:tr>
              </w:tbl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F2DBB">
      <w:trPr>
        <w:trHeight w:val="375"/>
        <w:hidden/>
      </w:trPr>
      <w:tc>
        <w:tcPr>
          <w:tcW w:w="11400" w:type="dxa"/>
        </w:tcPr>
        <w:p w:rsidR="00FF2DBB" w:rsidRDefault="00FF2D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F2D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BE137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F2DBB" w:rsidRDefault="00FF2DBB">
                <w:pPr>
                  <w:spacing w:line="1" w:lineRule="auto"/>
                </w:pPr>
              </w:p>
            </w:tc>
          </w:tr>
        </w:tbl>
        <w:p w:rsidR="00FF2DBB" w:rsidRDefault="00FF2DB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BB"/>
    <w:rsid w:val="00364C65"/>
    <w:rsid w:val="00BE1379"/>
    <w:rsid w:val="00F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33048</Words>
  <Characters>188374</Characters>
  <Application>Microsoft Office Word</Application>
  <DocSecurity>0</DocSecurity>
  <Lines>1569</Lines>
  <Paragraphs>441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220981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2023-12-27T11:33:00Z</dcterms:created>
  <dcterms:modified xsi:type="dcterms:W3CDTF">2023-12-27T11:33:00Z</dcterms:modified>
</cp:coreProperties>
</file>