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ОБРАЗАЦ ИЗЈАВЕ </w:t>
      </w:r>
    </w:p>
    <w:p>
      <w:pPr>
        <w:pStyle w:val="ListParagraph"/>
        <w:shd w:val="clear" w:color="auto" w:fill="C6D9F1"/>
        <w:ind w:left="142"/>
        <w:rPr>
          <w:bCs/>
          <w:iCs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spacing w:line="240" w:lineRule="auto"/>
        <w:ind w:left="1355" w:hanging="1355"/>
        <w:jc w:val="center"/>
        <w:rPr>
          <w:b/>
          <w:bCs/>
        </w:rPr>
      </w:pPr>
      <w:r>
        <w:rPr>
          <w:b/>
          <w:bCs/>
        </w:rPr>
        <w:t>ИЗЈАВА</w:t>
      </w:r>
    </w:p>
    <w:p>
      <w:pPr>
        <w:pStyle w:val="ListParagraph"/>
        <w:spacing w:line="240" w:lineRule="auto"/>
        <w:ind w:left="0"/>
        <w:jc w:val="center"/>
        <w:rPr>
          <w:b/>
          <w:lang w:val="sr-Cyrl-RS"/>
        </w:rPr>
      </w:pPr>
      <w:r>
        <w:rPr>
          <w:b/>
          <w:bCs/>
        </w:rPr>
        <w:t>О ИСПУЊ</w:t>
      </w:r>
      <w:r>
        <w:rPr>
          <w:b/>
          <w:bCs/>
          <w:lang w:val="sr-Cyrl-RS"/>
        </w:rPr>
        <w:t xml:space="preserve">ЕНОСТИ </w:t>
      </w:r>
      <w:r>
        <w:rPr>
          <w:b/>
          <w:lang w:val="sr-Cyrl-RS"/>
        </w:rPr>
        <w:t>КРИТЕРИЈУМА ЗА КВАЛИТАТИВНИ ИЗБОР</w:t>
      </w:r>
    </w:p>
    <w:p>
      <w:pPr>
        <w:pStyle w:val="ListParagraph"/>
        <w:spacing w:line="240" w:lineRule="auto"/>
        <w:ind w:left="0"/>
        <w:jc w:val="center"/>
        <w:rPr>
          <w:lang w:val="sr-Cyrl-RS"/>
        </w:rPr>
      </w:pPr>
      <w:r>
        <w:rPr>
          <w:b/>
          <w:lang w:val="sr-Cyrl-RS"/>
        </w:rPr>
        <w:t xml:space="preserve"> ПРИВРЕДНОГ СУБЈЕКТА</w:t>
      </w:r>
    </w:p>
    <w:p>
      <w:pPr>
        <w:pStyle w:val="ListParagraph"/>
        <w:spacing w:line="240" w:lineRule="auto"/>
        <w:ind w:left="1355" w:hanging="1355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И УСЛОВА ЗА ОБАВЉАЊЕ ПРОФЕСИОНАЛНЕ ДЕЛАТНОСТИ</w:t>
      </w:r>
    </w:p>
    <w:p>
      <w:pPr>
        <w:pStyle w:val="ListParagraph"/>
        <w:ind w:left="1495"/>
        <w:rPr>
          <w:b/>
          <w:bCs/>
          <w:iCs/>
          <w:lang w:val="sr-Cyrl-RS"/>
        </w:rPr>
      </w:pPr>
    </w:p>
    <w:p>
      <w:pPr>
        <w:pStyle w:val="ListParagraph"/>
        <w:ind w:left="1495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rPr>
          <w:b/>
        </w:rPr>
      </w:pPr>
    </w:p>
    <w:p>
      <w:pPr>
        <w:pStyle w:val="ListParagraph"/>
        <w:ind w:left="1495"/>
        <w:rPr>
          <w:b/>
        </w:rPr>
      </w:pPr>
    </w:p>
    <w:p>
      <w:pPr>
        <w:tabs>
          <w:tab w:val="left" w:pos="1005"/>
        </w:tabs>
        <w:spacing w:line="240" w:lineRule="auto"/>
        <w:jc w:val="both"/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t>услуга личних пратилаца деце</w:t>
      </w:r>
      <w:r>
        <w:rPr>
          <w:lang w:val="sr-Cyrl-RS"/>
        </w:rPr>
        <w:t>, испуњава:</w:t>
      </w:r>
      <w:r>
        <w:t xml:space="preserve"> </w:t>
      </w:r>
    </w:p>
    <w:p>
      <w:pPr>
        <w:tabs>
          <w:tab w:val="left" w:pos="1005"/>
        </w:tabs>
        <w:spacing w:line="240" w:lineRule="auto"/>
        <w:jc w:val="bot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91/2019); </w:t>
      </w:r>
      <w:r>
        <w:rPr>
          <w:lang w:val="sr-Cyrl-RS"/>
        </w:rPr>
        <w:t xml:space="preserve"> </w:t>
      </w:r>
    </w:p>
    <w:p>
      <w:pPr>
        <w:pStyle w:val="ListParagraph"/>
        <w:tabs>
          <w:tab w:val="left" w:pos="1005"/>
        </w:tabs>
        <w:spacing w:line="240" w:lineRule="auto"/>
        <w:ind w:left="360"/>
        <w:jc w:val="both"/>
      </w:pPr>
    </w:p>
    <w:p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</w:pPr>
      <w:r>
        <w:rPr>
          <w:lang w:val="sr-Cyrl-RS"/>
        </w:rPr>
        <w:t>Услове за обављање професионалне делатности, што доказује копијом л</w:t>
      </w:r>
      <w:r>
        <w:t>иценц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или потврдом да је понуђач у поступку лиценцирања</w:t>
      </w:r>
      <w:r>
        <w:t xml:space="preserve"> за пружање услуг</w:t>
      </w:r>
      <w:r>
        <w:rPr>
          <w:lang w:val="sr-Cyrl-RS"/>
        </w:rPr>
        <w:t>а</w:t>
      </w:r>
      <w:r>
        <w:t xml:space="preserve"> – </w:t>
      </w:r>
      <w:r>
        <w:rPr>
          <w:lang w:val="ru-RU"/>
        </w:rPr>
        <w:t xml:space="preserve"> Лични пратилац детета, </w:t>
      </w:r>
      <w:r>
        <w:t>коју издаје Mинистарство за рад, запошљавање, борачка и социјална питања, а у складу са чланом 178. Закона о социјалној заштити (“Службени гласник РС“ бр. 24/11)</w:t>
      </w:r>
      <w:r>
        <w:rPr>
          <w:lang w:val="sr-Cyrl-RS"/>
        </w:rPr>
        <w:t xml:space="preserve"> и</w:t>
      </w:r>
    </w:p>
    <w:p>
      <w:pPr>
        <w:pStyle w:val="ListParagraph"/>
      </w:pPr>
    </w:p>
    <w:p>
      <w:pPr>
        <w:pStyle w:val="ListParagraph"/>
        <w:numPr>
          <w:ilvl w:val="0"/>
          <w:numId w:val="7"/>
        </w:numPr>
        <w:tabs>
          <w:tab w:val="left" w:pos="100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lang w:val="sr-Cyrl-CS"/>
        </w:rPr>
        <w:t xml:space="preserve">Услове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да </w:t>
      </w:r>
      <w:r>
        <w:t xml:space="preserve">има у складу са Законом о раду, ангажовано </w:t>
      </w:r>
      <w:r>
        <w:rPr>
          <w:color w:val="auto"/>
          <w:lang w:val="sr-Cyrl-CS"/>
        </w:rPr>
        <w:t>минимално 1</w:t>
      </w:r>
      <w:r>
        <w:rPr>
          <w:color w:val="auto"/>
          <w:lang w:val="en-GB"/>
        </w:rPr>
        <w:t>4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радника на пружању услуга из области социјалне заштите, од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чега:</w:t>
      </w:r>
    </w:p>
    <w:p>
      <w:pPr>
        <w:pStyle w:val="ListParagraph"/>
        <w:rPr>
          <w:rFonts w:eastAsiaTheme="minorHAnsi"/>
          <w:bCs/>
          <w:color w:val="auto"/>
          <w:kern w:val="0"/>
          <w:lang w:val="sr-Latn-RS" w:eastAsia="en-US"/>
        </w:rPr>
      </w:pPr>
    </w:p>
    <w:p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н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ајмање </w:t>
      </w:r>
      <w:r>
        <w:rPr>
          <w:rFonts w:eastAsiaTheme="minorHAnsi"/>
          <w:bCs/>
          <w:color w:val="auto"/>
          <w:kern w:val="0"/>
          <w:lang w:val="sr-Cyrl-RS" w:eastAsia="en-US"/>
        </w:rPr>
        <w:t>једног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стручног сарадника са завршеним VII степеном стручне спреме (из области социјални рад,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психологија, педагогија, андрагогија, дефектологија или специјална педагогија), који има лиценцу (уверење) за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Latn-RS" w:eastAsia="en-US"/>
        </w:rPr>
        <w:t>обављање стручних послова у социјалној заштити или потврду да је лице у поступку издавања лиценце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; 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lang w:val="sr-Cyrl-RS"/>
        </w:rPr>
      </w:pPr>
      <w:r>
        <w:rPr>
          <w:lang w:val="sr-Cyrl-RS"/>
        </w:rPr>
        <w:t>к</w:t>
      </w:r>
      <w:r>
        <w:t>опија</w:t>
      </w:r>
      <w:r>
        <w:rPr>
          <w:lang w:val="sr-Cyrl-RS"/>
        </w:rPr>
        <w:t xml:space="preserve"> лиценце (уверења) или потврде и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>
        <w:rPr>
          <w:lang w:val="sr-Cyrl-RS"/>
        </w:rPr>
        <w:t>копија</w:t>
      </w:r>
      <w:r>
        <w:t xml:space="preserve">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rPr>
          <w:b/>
          <w:bCs/>
        </w:rPr>
      </w:pPr>
    </w:p>
    <w:p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>најмање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једног </w:t>
      </w:r>
      <w:r>
        <w:rPr>
          <w:rFonts w:eastAsiaTheme="minorHAnsi"/>
          <w:bCs/>
          <w:color w:val="auto"/>
          <w:kern w:val="0"/>
          <w:lang w:val="sr-Latn-RS" w:eastAsia="en-US"/>
        </w:rPr>
        <w:t>административног радника</w:t>
      </w:r>
      <w:r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</w:p>
    <w:p>
      <w:pPr>
        <w:pStyle w:val="ListParagraph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Доказ: </w:t>
      </w:r>
      <w:r>
        <w:t xml:space="preserve">Копија уговора 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сца</w:t>
      </w:r>
      <w:r>
        <w:t xml:space="preserve"> М</w:t>
      </w:r>
      <w:r>
        <w:rPr>
          <w:lang w:val="sr-Cyrl-RS"/>
        </w:rPr>
        <w:t>А.</w:t>
      </w:r>
    </w:p>
    <w:p>
      <w:pPr>
        <w:autoSpaceDE w:val="0"/>
        <w:autoSpaceDN w:val="0"/>
        <w:adjustRightInd w:val="0"/>
        <w:spacing w:line="240" w:lineRule="auto"/>
        <w:ind w:left="567" w:hanging="141"/>
        <w:rPr>
          <w:rFonts w:eastAsiaTheme="minorHAnsi"/>
          <w:bCs/>
          <w:color w:val="auto"/>
          <w:kern w:val="0"/>
          <w:lang w:val="sr-Latn-RS" w:eastAsia="en-US"/>
        </w:rPr>
      </w:pPr>
      <w:r>
        <w:rPr>
          <w:rFonts w:eastAsiaTheme="minorHAnsi"/>
          <w:bCs/>
          <w:color w:val="auto"/>
          <w:kern w:val="0"/>
          <w:lang w:val="sr-Cyrl-RS" w:eastAsia="en-US"/>
        </w:rPr>
        <w:t>и</w:t>
      </w:r>
    </w:p>
    <w:p>
      <w:pPr>
        <w:pStyle w:val="ListParagraph"/>
        <w:numPr>
          <w:ilvl w:val="0"/>
          <w:numId w:val="10"/>
        </w:numPr>
        <w:spacing w:line="240" w:lineRule="auto"/>
        <w:jc w:val="both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val="sr-Latn-RS" w:eastAsia="en-US"/>
        </w:rPr>
        <w:t xml:space="preserve">најмање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</w:t>
      </w:r>
      <w:r>
        <w:rPr>
          <w:rFonts w:eastAsiaTheme="minorHAnsi"/>
          <w:bCs/>
          <w:color w:val="auto"/>
          <w:kern w:val="0"/>
          <w:lang w:val="sr-Cyrl-RS" w:eastAsia="en-US"/>
        </w:rPr>
        <w:t>извршилаца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на пружању услуга из области социјалне заштите – </w:t>
      </w:r>
      <w:r>
        <w:rPr>
          <w:rFonts w:eastAsiaTheme="minorHAnsi"/>
          <w:bCs/>
          <w:color w:val="auto"/>
          <w:kern w:val="0"/>
          <w:lang w:val="en-GB" w:eastAsia="en-US"/>
        </w:rPr>
        <w:t>12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личн</w:t>
      </w:r>
      <w:r>
        <w:rPr>
          <w:rFonts w:eastAsiaTheme="minorHAnsi"/>
          <w:bCs/>
          <w:color w:val="auto"/>
          <w:kern w:val="0"/>
          <w:lang w:val="sr-Cyrl-RS" w:eastAsia="en-US"/>
        </w:rPr>
        <w:t>их</w:t>
      </w:r>
      <w:r>
        <w:rPr>
          <w:rFonts w:eastAsiaTheme="minorHAnsi"/>
          <w:bCs/>
          <w:color w:val="auto"/>
          <w:kern w:val="0"/>
          <w:lang w:val="sr-Latn-RS" w:eastAsia="en-US"/>
        </w:rPr>
        <w:t xml:space="preserve"> прати</w:t>
      </w:r>
      <w:r>
        <w:rPr>
          <w:rFonts w:eastAsiaTheme="minorHAnsi"/>
          <w:bCs/>
          <w:color w:val="auto"/>
          <w:kern w:val="0"/>
          <w:lang w:val="sr-Cyrl-RS" w:eastAsia="en-US"/>
        </w:rPr>
        <w:t>ла</w:t>
      </w:r>
      <w:r>
        <w:rPr>
          <w:rFonts w:eastAsiaTheme="minorHAnsi"/>
          <w:bCs/>
          <w:color w:val="auto"/>
          <w:kern w:val="0"/>
          <w:lang w:val="sr-Latn-RS" w:eastAsia="en-US"/>
        </w:rPr>
        <w:t>ца детета</w:t>
      </w:r>
      <w:r>
        <w:rPr>
          <w:rFonts w:eastAsiaTheme="minorHAnsi"/>
          <w:bCs/>
          <w:color w:val="auto"/>
          <w:kern w:val="0"/>
          <w:lang w:val="sr-Cyrl-RS" w:eastAsia="en-US"/>
        </w:rPr>
        <w:t>.</w:t>
      </w: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  <w:i/>
        </w:rPr>
      </w:pPr>
      <w:bookmarkStart w:id="0" w:name="_GoBack"/>
      <w:bookmarkEnd w:id="0"/>
    </w:p>
    <w:p>
      <w:pPr>
        <w:pStyle w:val="ListParagraph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  <w:i/>
        </w:rPr>
        <w:lastRenderedPageBreak/>
        <w:t>Доказ:</w:t>
      </w:r>
      <w:r>
        <w:rPr>
          <w:b/>
          <w:bCs/>
        </w:rPr>
        <w:t xml:space="preserve"> 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>
        <w:rPr>
          <w:bCs/>
          <w:lang w:val="sr-Cyrl-RS"/>
        </w:rPr>
        <w:t xml:space="preserve">копије </w:t>
      </w:r>
      <w:r>
        <w:rPr>
          <w:b/>
          <w:bCs/>
          <w:lang w:val="sr-Cyrl-RS"/>
        </w:rPr>
        <w:t>у</w:t>
      </w:r>
      <w:r>
        <w:t>говор</w:t>
      </w:r>
      <w:r>
        <w:rPr>
          <w:lang w:val="sr-Cyrl-RS"/>
        </w:rPr>
        <w:t xml:space="preserve">а </w:t>
      </w:r>
      <w:r>
        <w:t xml:space="preserve">о радном ангажовању или </w:t>
      </w:r>
      <w:r>
        <w:rPr>
          <w:lang w:val="sr-Cyrl-RS"/>
        </w:rPr>
        <w:t>О</w:t>
      </w:r>
      <w:r>
        <w:t>бра</w:t>
      </w:r>
      <w:r>
        <w:rPr>
          <w:lang w:val="sr-Cyrl-RS"/>
        </w:rPr>
        <w:t>сци</w:t>
      </w:r>
      <w:r>
        <w:t xml:space="preserve"> М</w:t>
      </w:r>
      <w:r>
        <w:rPr>
          <w:lang w:val="sr-Cyrl-RS"/>
        </w:rPr>
        <w:t>А</w:t>
      </w:r>
      <w:r>
        <w:t xml:space="preserve">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 и</w:t>
      </w:r>
    </w:p>
    <w:p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</w:pPr>
      <w:r>
        <w:t>копиј</w:t>
      </w:r>
      <w:r>
        <w:rPr>
          <w:lang w:val="sr-Cyrl-RS"/>
        </w:rPr>
        <w:t>е</w:t>
      </w:r>
      <w:r>
        <w:t xml:space="preserve"> лиценц</w:t>
      </w:r>
      <w:r>
        <w:rPr>
          <w:lang w:val="sr-Cyrl-RS"/>
        </w:rPr>
        <w:t>и</w:t>
      </w:r>
      <w:r>
        <w:t>/уверењ</w:t>
      </w:r>
      <w:r>
        <w:rPr>
          <w:lang w:val="sr-Cyrl-RS"/>
        </w:rPr>
        <w:t>а</w:t>
      </w:r>
      <w:r>
        <w:t xml:space="preserve"> за обављање послова у социјалној заштити </w:t>
      </w:r>
      <w:r>
        <w:rPr>
          <w:lang w:val="sr-Cyrl-RS"/>
        </w:rPr>
        <w:t>ил</w:t>
      </w:r>
      <w:r>
        <w:t>и потврд</w:t>
      </w:r>
      <w:r>
        <w:rPr>
          <w:lang w:val="sr-Cyrl-RS"/>
        </w:rPr>
        <w:t>а</w:t>
      </w:r>
      <w:r>
        <w:t>/сертификат</w:t>
      </w:r>
      <w:r>
        <w:rPr>
          <w:lang w:val="sr-Cyrl-RS"/>
        </w:rPr>
        <w:t>а</w:t>
      </w:r>
      <w:r>
        <w:t xml:space="preserve"> о завршеној обуци по акредитованом програму за пружање услуге личног пратиоца (издате од организације акредитоване од стране Републичког завода за социјалну заштиту) за св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извршиоце.</w:t>
      </w:r>
      <w:r>
        <w:t xml:space="preserve"> </w:t>
      </w:r>
    </w:p>
    <w:p>
      <w:pPr>
        <w:pStyle w:val="ListParagraph"/>
        <w:ind w:left="780"/>
        <w:jc w:val="both"/>
        <w:rPr>
          <w:rFonts w:eastAsiaTheme="minorHAnsi"/>
          <w:b/>
          <w:bCs/>
          <w:color w:val="auto"/>
          <w:kern w:val="0"/>
          <w:lang w:val="sr-Latn-RS" w:eastAsia="en-US"/>
        </w:rPr>
      </w:pPr>
    </w:p>
    <w:p>
      <w:pPr>
        <w:pStyle w:val="ListParagraph"/>
        <w:ind w:left="780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</w:t>
      </w:r>
      <w:r>
        <w:t xml:space="preserve"> </w:t>
      </w:r>
      <w:r>
        <w:rPr>
          <w:lang w:val="sr-Cyrl-RS"/>
        </w:rPr>
        <w:t>Овлашћено лице п</w:t>
      </w:r>
      <w:r>
        <w:t>онуђач</w:t>
      </w:r>
      <w:r>
        <w:rPr>
          <w:lang w:val="sr-Cyrl-RS"/>
        </w:rPr>
        <w:t>а</w:t>
      </w:r>
      <w:r>
        <w:t>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sectPr>
      <w:pgSz w:w="12240" w:h="15840"/>
      <w:pgMar w:top="1440" w:right="104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1A4746CA"/>
    <w:multiLevelType w:val="hybridMultilevel"/>
    <w:tmpl w:val="5E266C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71C9"/>
    <w:multiLevelType w:val="hybridMultilevel"/>
    <w:tmpl w:val="E098D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2F1891"/>
    <w:multiLevelType w:val="hybridMultilevel"/>
    <w:tmpl w:val="34341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670"/>
    <w:multiLevelType w:val="hybridMultilevel"/>
    <w:tmpl w:val="F160A81C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1B018EF"/>
    <w:multiLevelType w:val="hybridMultilevel"/>
    <w:tmpl w:val="D11CA2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95F48"/>
    <w:multiLevelType w:val="hybridMultilevel"/>
    <w:tmpl w:val="17544366"/>
    <w:lvl w:ilvl="0" w:tplc="E6A6197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D3AD5"/>
    <w:multiLevelType w:val="hybridMultilevel"/>
    <w:tmpl w:val="574ED6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A59DB"/>
    <w:multiLevelType w:val="hybridMultilevel"/>
    <w:tmpl w:val="D20218AC"/>
    <w:lvl w:ilvl="0" w:tplc="E6A61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37</cp:revision>
  <cp:lastPrinted>2022-10-26T13:09:00Z</cp:lastPrinted>
  <dcterms:created xsi:type="dcterms:W3CDTF">2016-01-22T19:59:00Z</dcterms:created>
  <dcterms:modified xsi:type="dcterms:W3CDTF">2023-11-30T14:43:00Z</dcterms:modified>
</cp:coreProperties>
</file>