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ListParagraph"/>
        <w:ind w:left="1495"/>
        <w:jc w:val="both"/>
        <w:rPr>
          <w:b/>
          <w:bCs/>
          <w:lang w:val="ru-RU"/>
        </w:rPr>
      </w:pPr>
    </w:p>
    <w:p>
      <w:pPr>
        <w:pStyle w:val="ListParagraph"/>
        <w:shd w:val="clear" w:color="auto" w:fill="C6D9F1"/>
        <w:ind w:left="142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ОБРАЗАЦ ИЗЈАВЕ</w:t>
      </w:r>
    </w:p>
    <w:p>
      <w:pPr>
        <w:pStyle w:val="ListParagraph"/>
        <w:shd w:val="clear" w:color="auto" w:fill="C6D9F1"/>
        <w:ind w:left="142"/>
        <w:jc w:val="center"/>
        <w:rPr>
          <w:bCs/>
          <w:iCs/>
          <w:lang w:val="sr-Cyrl-RS"/>
        </w:rPr>
      </w:pPr>
      <w:r>
        <w:rPr>
          <w:b/>
          <w:bCs/>
          <w:i/>
          <w:iCs/>
        </w:rPr>
        <w:t xml:space="preserve">О ИСПУЊАВАЊУ УСЛОВА </w:t>
      </w:r>
      <w:r>
        <w:rPr>
          <w:b/>
          <w:bCs/>
          <w:i/>
          <w:iCs/>
          <w:lang w:val="sr-Cyrl-RS"/>
        </w:rPr>
        <w:t>ЗА ОБАВЉАЊЕ ПРОФЕСИОНАЛНЕ ДЕЛАТНОСТИ</w:t>
      </w:r>
    </w:p>
    <w:p>
      <w:pPr>
        <w:pStyle w:val="ListParagraph"/>
        <w:shd w:val="clear" w:color="auto" w:fill="C6D9F1"/>
        <w:ind w:left="142"/>
        <w:jc w:val="both"/>
        <w:rPr>
          <w:bCs/>
          <w:iCs/>
        </w:rPr>
      </w:pPr>
    </w:p>
    <w:p>
      <w:pPr>
        <w:pStyle w:val="ListParagraph"/>
        <w:ind w:left="1495"/>
        <w:jc w:val="both"/>
        <w:rPr>
          <w:b/>
          <w:bCs/>
        </w:rPr>
      </w:pPr>
    </w:p>
    <w:p>
      <w:pPr>
        <w:pStyle w:val="ListParagraph"/>
        <w:ind w:left="1495"/>
        <w:jc w:val="both"/>
        <w:rPr>
          <w:b/>
          <w:bCs/>
        </w:rPr>
      </w:pPr>
    </w:p>
    <w:p>
      <w:pPr>
        <w:pStyle w:val="ListParagraph"/>
        <w:ind w:left="1495"/>
        <w:jc w:val="both"/>
        <w:rPr>
          <w:b/>
          <w:bCs/>
        </w:rPr>
      </w:pPr>
    </w:p>
    <w:p>
      <w:pPr>
        <w:pStyle w:val="ListParagraph"/>
        <w:ind w:left="142" w:hanging="142"/>
        <w:jc w:val="both"/>
      </w:pPr>
      <w:r>
        <w:rPr>
          <w:lang w:val="sr-Cyrl-RS"/>
        </w:rPr>
        <w:t>П</w:t>
      </w:r>
      <w:r>
        <w:t xml:space="preserve">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pStyle w:val="ListParagraph"/>
        <w:ind w:left="1495"/>
        <w:jc w:val="both"/>
      </w:pPr>
    </w:p>
    <w:p>
      <w:pPr>
        <w:pStyle w:val="ListParagraph"/>
        <w:ind w:left="1495"/>
        <w:jc w:val="both"/>
      </w:pPr>
      <w:r>
        <w:tab/>
      </w:r>
      <w:r>
        <w:tab/>
      </w:r>
      <w:r>
        <w:tab/>
      </w:r>
      <w:r>
        <w:tab/>
      </w:r>
    </w:p>
    <w:p>
      <w:pPr>
        <w:pStyle w:val="ListParagraph"/>
        <w:ind w:left="1495" w:hanging="1495"/>
        <w:jc w:val="center"/>
        <w:rPr>
          <w:b/>
        </w:rPr>
      </w:pPr>
      <w:r>
        <w:rPr>
          <w:b/>
        </w:rPr>
        <w:t>И З Ј А В У</w:t>
      </w:r>
    </w:p>
    <w:p>
      <w:pPr>
        <w:pStyle w:val="ListParagraph"/>
        <w:ind w:left="1495"/>
        <w:jc w:val="both"/>
        <w:rPr>
          <w:b/>
        </w:rPr>
      </w:pPr>
    </w:p>
    <w:p>
      <w:pPr>
        <w:pStyle w:val="ListParagraph"/>
        <w:ind w:left="1495"/>
        <w:jc w:val="both"/>
        <w:rPr>
          <w:b/>
        </w:rPr>
      </w:pPr>
    </w:p>
    <w:p>
      <w:pPr>
        <w:tabs>
          <w:tab w:val="left" w:pos="1005"/>
        </w:tabs>
        <w:spacing w:after="120"/>
        <w:jc w:val="both"/>
        <w:rPr>
          <w:lang w:val="sr-Cyrl-RS"/>
        </w:rPr>
      </w:pPr>
      <w:r>
        <w:rPr>
          <w:lang w:val="sr-Cyrl-CS"/>
        </w:rPr>
        <w:t>П</w:t>
      </w:r>
      <w:r>
        <w:t xml:space="preserve">онуђач </w:t>
      </w:r>
      <w:r>
        <w:rPr>
          <w:i/>
        </w:rPr>
        <w:t xml:space="preserve"> _______________________________________</w:t>
      </w:r>
      <w:r>
        <w:rPr>
          <w:i/>
          <w:lang w:val="sr-Cyrl-RS"/>
        </w:rPr>
        <w:t>_________________</w:t>
      </w:r>
      <w:r>
        <w:rPr>
          <w:i/>
        </w:rPr>
        <w:t>______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</w:t>
      </w:r>
      <w:r>
        <w:rPr>
          <w:iCs/>
          <w:lang w:val="sr-Cyrl-CS"/>
        </w:rPr>
        <w:t xml:space="preserve">услуга </w:t>
      </w:r>
      <w:r>
        <w:rPr>
          <w:lang w:val="sr-Cyrl-CS"/>
        </w:rPr>
        <w:t xml:space="preserve">стручног надзора </w:t>
      </w:r>
      <w:r>
        <w:rPr>
          <w:color w:val="FF0000"/>
          <w:lang w:val="sr-Cyrl-CS"/>
        </w:rPr>
        <w:t>услуга стручног надзора на р</w:t>
      </w:r>
      <w:r>
        <w:rPr>
          <w:rFonts w:eastAsia="TimesNewRomanPS-BoldMT"/>
          <w:bCs/>
          <w:color w:val="FF0000"/>
          <w:lang w:val="sr-Cyrl-RS"/>
        </w:rPr>
        <w:t xml:space="preserve">адовима </w:t>
      </w:r>
      <w:r>
        <w:rPr>
          <w:color w:val="FF0000"/>
          <w:lang w:val="sr-Cyrl-RS"/>
        </w:rPr>
        <w:t>на санацији фасаде и крова и замени столарије на објекту Библиотеке „Сретен Марић“, општина Косјерић</w:t>
      </w:r>
      <w:r>
        <w:rPr>
          <w:b/>
          <w:iCs/>
          <w:lang w:val="sr-Cyrl-RS"/>
        </w:rPr>
        <w:t xml:space="preserve">, </w:t>
      </w:r>
      <w:r>
        <w:t>испуњава:</w:t>
      </w:r>
    </w:p>
    <w:p>
      <w:pPr>
        <w:pStyle w:val="ListParagraph"/>
        <w:numPr>
          <w:ilvl w:val="0"/>
          <w:numId w:val="2"/>
        </w:numPr>
        <w:tabs>
          <w:tab w:val="left" w:pos="1005"/>
        </w:tabs>
        <w:spacing w:after="120"/>
        <w:jc w:val="both"/>
      </w:pPr>
      <w:r>
        <w:rPr>
          <w:lang w:val="sr-Cyrl-RS"/>
        </w:rPr>
        <w:t xml:space="preserve">Критеријуме за квалитативни избор привредног субјекта и да нема основа за искључење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91/2019), </w:t>
      </w:r>
      <w:r>
        <w:rPr>
          <w:lang w:val="sr-Cyrl-RS"/>
        </w:rPr>
        <w:t xml:space="preserve"> </w:t>
      </w:r>
    </w:p>
    <w:p>
      <w:pPr>
        <w:pStyle w:val="ListParagraph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Theme="minorHAnsi"/>
          <w:color w:val="auto"/>
          <w:kern w:val="0"/>
          <w:lang w:val="sr-Latn-RS" w:eastAsia="en-US"/>
        </w:rPr>
      </w:pPr>
      <w:r>
        <w:rPr>
          <w:lang w:val="sr-Cyrl-CS"/>
        </w:rPr>
        <w:t xml:space="preserve">Додатни услов у погледу </w:t>
      </w:r>
      <w:r>
        <w:rPr>
          <w:lang w:val="sr-Cyrl-RS"/>
        </w:rPr>
        <w:t>стручног</w:t>
      </w:r>
      <w:r>
        <w:rPr>
          <w:lang w:val="sr-Cyrl-CS"/>
        </w:rPr>
        <w:t xml:space="preserve"> капацитета</w:t>
      </w:r>
      <w:r>
        <w:rPr>
          <w:iCs/>
          <w:lang w:val="sr-Cyrl-CS"/>
        </w:rPr>
        <w:t xml:space="preserve"> </w:t>
      </w:r>
      <w:r>
        <w:rPr>
          <w:lang w:val="ru-RU"/>
        </w:rPr>
        <w:t xml:space="preserve">и </w:t>
      </w:r>
      <w:r>
        <w:t xml:space="preserve">има </w:t>
      </w:r>
      <w:r>
        <w:rPr>
          <w:rFonts w:eastAsiaTheme="minorHAnsi"/>
          <w:color w:val="auto"/>
          <w:kern w:val="0"/>
          <w:lang w:val="sr-Latn-RS" w:eastAsia="en-US"/>
        </w:rPr>
        <w:t>све време извршења уговора о набавци ангажовано у складу са Законом о раду:</w:t>
      </w:r>
    </w:p>
    <w:p>
      <w:pPr>
        <w:pStyle w:val="ListParagraph"/>
        <w:numPr>
          <w:ilvl w:val="0"/>
          <w:numId w:val="4"/>
        </w:numPr>
        <w:tabs>
          <w:tab w:val="left" w:pos="1005"/>
        </w:tabs>
        <w:spacing w:after="120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 xml:space="preserve">једног дипломираног инжењера са лиценцом </w:t>
      </w:r>
      <w:r>
        <w:rPr>
          <w:color w:val="auto"/>
          <w:lang w:val="sr-Latn-RS"/>
        </w:rPr>
        <w:t xml:space="preserve">300 </w:t>
      </w:r>
      <w:r>
        <w:rPr>
          <w:color w:val="auto"/>
          <w:lang w:val="sr-Cyrl-RS"/>
        </w:rPr>
        <w:t>или</w:t>
      </w:r>
      <w:r>
        <w:rPr>
          <w:color w:val="auto"/>
          <w:lang w:val="sr-Latn-RS"/>
        </w:rPr>
        <w:t xml:space="preserve"> </w:t>
      </w:r>
      <w:r>
        <w:rPr>
          <w:color w:val="auto"/>
          <w:lang w:val="sr-Cyrl-RS"/>
        </w:rPr>
        <w:t>400</w:t>
      </w:r>
      <w:r>
        <w:rPr>
          <w:color w:val="auto"/>
          <w:lang w:val="sr-Latn-RS"/>
        </w:rPr>
        <w:t xml:space="preserve"> </w:t>
      </w:r>
      <w:r>
        <w:rPr>
          <w:color w:val="auto"/>
          <w:lang w:val="sr-Cyrl-RS"/>
        </w:rPr>
        <w:t>или</w:t>
      </w:r>
      <w:r>
        <w:rPr>
          <w:color w:val="auto"/>
          <w:lang w:val="sr-Latn-RS"/>
        </w:rPr>
        <w:t xml:space="preserve"> </w:t>
      </w:r>
      <w:r>
        <w:rPr>
          <w:color w:val="auto"/>
          <w:lang w:val="sr-Cyrl-CS"/>
        </w:rPr>
        <w:t xml:space="preserve">310 или 410 или 311 или 411 Инжењерске коморе Србије или еквивалентном лиценцом Министарства грађевинарства, саобраћаја и инфраструктуре, </w:t>
      </w:r>
      <w:r>
        <w:rPr>
          <w:u w:val="single"/>
        </w:rPr>
        <w:t>што</w:t>
      </w:r>
      <w:r>
        <w:rPr>
          <w:u w:val="single"/>
          <w:lang w:val="sr-Cyrl-RS"/>
        </w:rPr>
        <w:t xml:space="preserve"> </w:t>
      </w:r>
      <w:r>
        <w:rPr>
          <w:u w:val="single"/>
        </w:rPr>
        <w:t xml:space="preserve">доказује </w:t>
      </w:r>
      <w:r>
        <w:rPr>
          <w:u w:val="single"/>
          <w:lang w:val="sr-Cyrl-CS"/>
        </w:rPr>
        <w:t>овереном</w:t>
      </w:r>
      <w:r>
        <w:rPr>
          <w:u w:val="single"/>
          <w:lang w:val="ru-RU"/>
        </w:rPr>
        <w:t xml:space="preserve"> ф</w:t>
      </w:r>
      <w:r>
        <w:rPr>
          <w:color w:val="auto"/>
          <w:u w:val="single"/>
          <w:lang w:val="sr-Cyrl-CS"/>
        </w:rPr>
        <w:t>отокопијом л</w:t>
      </w:r>
      <w:r>
        <w:rPr>
          <w:u w:val="single"/>
          <w:lang w:val="sr-Cyrl-CS"/>
        </w:rPr>
        <w:t>иценце (оверена својеручним потписом и печатом лиценце, с тим што печат није обавезан) и неовереном копијом документа о радном статусу (уговор или образац МА)</w:t>
      </w:r>
      <w:r>
        <w:rPr>
          <w:u w:val="single"/>
          <w:lang w:val="sr-Latn-RS"/>
        </w:rPr>
        <w:t xml:space="preserve"> </w:t>
      </w:r>
      <w:r>
        <w:rPr>
          <w:u w:val="single"/>
          <w:lang w:val="sr-Cyrl-RS"/>
        </w:rPr>
        <w:t>и</w:t>
      </w:r>
    </w:p>
    <w:p>
      <w:pPr>
        <w:pStyle w:val="ListParagraph"/>
        <w:numPr>
          <w:ilvl w:val="0"/>
          <w:numId w:val="3"/>
        </w:numPr>
        <w:tabs>
          <w:tab w:val="left" w:pos="1005"/>
        </w:tabs>
        <w:spacing w:after="120"/>
        <w:jc w:val="both"/>
      </w:pPr>
      <w:r>
        <w:rPr>
          <w:color w:val="auto"/>
          <w:lang w:val="sr-Cyrl-CS"/>
        </w:rPr>
        <w:t xml:space="preserve">једног дипломираног инжењера са лиценцом 381 Инжењерске коморе Србије или еквивалентном лиценцом Министарства грађевинарства, саобраћаја и инфраструктуре, </w:t>
      </w:r>
      <w:r>
        <w:rPr>
          <w:u w:val="single"/>
        </w:rPr>
        <w:t>што</w:t>
      </w:r>
      <w:r>
        <w:rPr>
          <w:u w:val="single"/>
          <w:lang w:val="sr-Cyrl-RS"/>
        </w:rPr>
        <w:t xml:space="preserve"> </w:t>
      </w:r>
      <w:r>
        <w:rPr>
          <w:u w:val="single"/>
        </w:rPr>
        <w:t xml:space="preserve">доказује </w:t>
      </w:r>
      <w:r>
        <w:rPr>
          <w:u w:val="single"/>
          <w:lang w:val="sr-Cyrl-CS"/>
        </w:rPr>
        <w:t>овереном</w:t>
      </w:r>
      <w:r>
        <w:rPr>
          <w:u w:val="single"/>
          <w:lang w:val="ru-RU"/>
        </w:rPr>
        <w:t xml:space="preserve"> ф</w:t>
      </w:r>
      <w:r>
        <w:rPr>
          <w:color w:val="auto"/>
          <w:u w:val="single"/>
          <w:lang w:val="sr-Cyrl-CS"/>
        </w:rPr>
        <w:t>отокопијом л</w:t>
      </w:r>
      <w:r>
        <w:rPr>
          <w:u w:val="single"/>
          <w:lang w:val="sr-Cyrl-CS"/>
        </w:rPr>
        <w:t xml:space="preserve">иценце (оверена својеручним потписом и печатом лиценце, с тим што печат није обавезан) и неовереном копијом документа о радном статусу (уговор или образац МА). </w:t>
      </w:r>
    </w:p>
    <w:p>
      <w:pPr>
        <w:jc w:val="both"/>
        <w:rPr>
          <w:i/>
          <w:lang w:val="sr-Cyrl-CS"/>
        </w:rPr>
      </w:pPr>
    </w:p>
    <w:p>
      <w:pPr>
        <w:ind w:firstLine="851"/>
        <w:jc w:val="both"/>
        <w:rPr>
          <w:lang w:val="sr-Cyrl-RS"/>
        </w:rPr>
      </w:pPr>
      <w:r>
        <w:rPr>
          <w:lang w:val="sr-Cyrl-RS"/>
        </w:rPr>
        <w:t xml:space="preserve">    </w:t>
      </w:r>
    </w:p>
    <w:p>
      <w:pPr>
        <w:ind w:firstLine="851"/>
        <w:jc w:val="both"/>
        <w:rPr>
          <w:lang w:val="sr-Cyrl-RS"/>
        </w:rPr>
      </w:pPr>
    </w:p>
    <w:p>
      <w:pPr>
        <w:ind w:firstLine="851"/>
        <w:jc w:val="both"/>
      </w:pPr>
      <w:r>
        <w:rPr>
          <w:lang w:val="sr-Cyrl-RS"/>
        </w:rPr>
        <w:t xml:space="preserve"> </w:t>
      </w:r>
      <w:r>
        <w:t xml:space="preserve">Место:_____________   </w:t>
      </w:r>
    </w:p>
    <w:p>
      <w:pPr>
        <w:jc w:val="both"/>
      </w:pPr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                   </w:t>
      </w:r>
      <w:r>
        <w:t xml:space="preserve"> Понуђач:</w:t>
      </w:r>
    </w:p>
    <w:p>
      <w:pPr>
        <w:jc w:val="both"/>
      </w:pPr>
    </w:p>
    <w:p>
      <w:pPr>
        <w:ind w:left="6804" w:hanging="6662"/>
        <w:jc w:val="both"/>
      </w:pPr>
      <w:r>
        <w:rPr>
          <w:lang w:val="sr-Cyrl-RS"/>
        </w:rPr>
        <w:t xml:space="preserve">             </w:t>
      </w:r>
      <w:r>
        <w:t xml:space="preserve">Датум:_____________                         </w:t>
      </w:r>
      <w:r>
        <w:rPr>
          <w:lang w:val="sr-Cyrl-RS"/>
        </w:rPr>
        <w:t xml:space="preserve">                                                                  </w:t>
      </w:r>
      <w:bookmarkStart w:id="0" w:name="_GoBack"/>
      <w:bookmarkEnd w:id="0"/>
      <w:r>
        <w:t xml:space="preserve">_____________________     </w:t>
      </w:r>
    </w:p>
    <w:p>
      <w:pPr>
        <w:jc w:val="both"/>
      </w:pPr>
    </w:p>
    <w:p>
      <w:pPr>
        <w:jc w:val="both"/>
        <w:rPr>
          <w:b/>
          <w:bCs/>
          <w:i/>
          <w:color w:val="auto"/>
        </w:rPr>
      </w:pPr>
      <w:r>
        <w:t xml:space="preserve"> </w:t>
      </w:r>
    </w:p>
    <w:sectPr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700F524F"/>
    <w:multiLevelType w:val="multilevel"/>
    <w:tmpl w:val="CBD400C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54A60-CE1E-4F2F-BC6C-404E3DD6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korisnik</cp:lastModifiedBy>
  <cp:revision>30</cp:revision>
  <cp:lastPrinted>2020-10-09T13:42:00Z</cp:lastPrinted>
  <dcterms:created xsi:type="dcterms:W3CDTF">2016-01-22T19:59:00Z</dcterms:created>
  <dcterms:modified xsi:type="dcterms:W3CDTF">2023-07-18T12:09:00Z</dcterms:modified>
</cp:coreProperties>
</file>