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Набавка цветних аранжмана за потребе наручилаца </w:t>
      </w:r>
      <w:bookmarkStart w:id="0" w:name="_GoBack"/>
      <w:bookmarkEnd w:id="0"/>
      <w:r>
        <w:rPr>
          <w:b/>
          <w:lang w:val="sr-Cyrl-CS"/>
        </w:rPr>
        <w:t>општине Косјерић</w:t>
      </w: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 xml:space="preserve">испоруке </w:t>
      </w:r>
      <w:r>
        <w:rPr>
          <w:b/>
          <w:u w:val="single"/>
          <w:lang w:val="sr-Cyrl-RS"/>
        </w:rPr>
        <w:t>од момента добијања наруџбенице са спецификацијом</w:t>
      </w:r>
      <w:r>
        <w:rPr>
          <w:b/>
          <w:lang w:val="sr-Cyrl-RS"/>
        </w:rPr>
        <w:t xml:space="preserve"> 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jc w:val="both"/>
      </w:pPr>
    </w:p>
    <w:p/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2023-02-24T15:09:00Z</cp:lastPrinted>
  <dcterms:created xsi:type="dcterms:W3CDTF">2020-07-21T10:04:00Z</dcterms:created>
  <dcterms:modified xsi:type="dcterms:W3CDTF">2023-04-26T08:39:00Z</dcterms:modified>
</cp:coreProperties>
</file>