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08"/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spacing w:line="240" w:lineRule="auto"/>
        <w:ind w:firstLine="644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FF0000"/>
          <w:lang w:val="sr-Cyrl-CS"/>
        </w:rPr>
        <w:t xml:space="preserve">члана 27. став 1. тачка 1) 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 xml:space="preserve"> </w:t>
      </w:r>
      <w:r>
        <w:rPr>
          <w:lang w:val="sr-Cyrl-CS"/>
        </w:rPr>
        <w:t>– набавка</w:t>
      </w:r>
      <w:r>
        <w:rPr>
          <w:bCs/>
          <w:lang w:val="ru-RU"/>
        </w:rPr>
        <w:t xml:space="preserve"> </w:t>
      </w:r>
      <w:r>
        <w:rPr>
          <w:rFonts w:eastAsia="TimesNewRomanPS-BoldMT"/>
          <w:bCs/>
          <w:lang w:val="sr-Cyrl-CS"/>
        </w:rPr>
        <w:t xml:space="preserve">услуга </w:t>
      </w:r>
      <w:r>
        <w:rPr>
          <w:lang w:val="sr-Cyrl-CS"/>
        </w:rPr>
        <w:t xml:space="preserve">хуманог хватања и збрињавања напуштених паса на територији општине Косјерић, </w:t>
      </w:r>
      <w:r>
        <w:t>испуњава</w:t>
      </w:r>
      <w:r>
        <w:rPr>
          <w:lang w:val="sr-Cyrl-RS"/>
        </w:rPr>
        <w:t>:</w:t>
      </w:r>
    </w:p>
    <w:p>
      <w:pPr>
        <w:pStyle w:val="ListParagraph"/>
        <w:tabs>
          <w:tab w:val="left" w:pos="1005"/>
        </w:tabs>
        <w:spacing w:after="120"/>
        <w:ind w:left="644"/>
        <w:jc w:val="both"/>
      </w:pPr>
      <w:r>
        <w:rPr>
          <w:b/>
        </w:rPr>
        <w:t>I</w:t>
      </w:r>
      <w:r>
        <w:t xml:space="preserve"> </w:t>
      </w: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и </w:t>
      </w:r>
      <w:r>
        <w:rPr>
          <w:lang w:val="sr-Cyrl-RS"/>
        </w:rPr>
        <w:t xml:space="preserve"> </w:t>
      </w:r>
    </w:p>
    <w:p>
      <w:pPr>
        <w:pStyle w:val="ListParagraph"/>
        <w:ind w:left="644"/>
        <w:jc w:val="both"/>
      </w:pPr>
      <w:r>
        <w:rPr>
          <w:b/>
        </w:rPr>
        <w:t>II</w:t>
      </w:r>
      <w:r>
        <w:t xml:space="preserve"> </w:t>
      </w: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pStyle w:val="ListParagraph"/>
        <w:numPr>
          <w:ilvl w:val="0"/>
          <w:numId w:val="11"/>
        </w:numPr>
        <w:rPr>
          <w:b/>
        </w:rPr>
      </w:pPr>
      <w:r>
        <w:rPr>
          <w:b/>
          <w:lang w:val="sr-Cyrl-CS"/>
        </w:rPr>
        <w:t>Услов за обављање професионалне делатности</w:t>
      </w:r>
    </w:p>
    <w:p>
      <w:pPr>
        <w:tabs>
          <w:tab w:val="left" w:pos="1905"/>
        </w:tabs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>
      <w:pPr>
        <w:pStyle w:val="ListParagraph"/>
        <w:numPr>
          <w:ilvl w:val="1"/>
          <w:numId w:val="11"/>
        </w:numPr>
        <w:spacing w:after="120"/>
        <w:jc w:val="both"/>
        <w:rPr>
          <w:i/>
          <w:lang w:val="sr-Cyrl-CS"/>
        </w:rPr>
      </w:pPr>
      <w:r>
        <w:rPr>
          <w:i/>
          <w:lang w:val="sr-Cyrl-RS"/>
        </w:rPr>
        <w:t xml:space="preserve">Понуђач је дужан доставити </w:t>
      </w:r>
      <w:r>
        <w:rPr>
          <w:i/>
          <w:lang w:val="ru-RU"/>
        </w:rPr>
        <w:t xml:space="preserve">важећу дозволу за обављање одговарајуће делатности, издате од стране надлежног органа - </w:t>
      </w:r>
      <w:r>
        <w:rPr>
          <w:i/>
          <w:lang w:val="sr-Cyrl-CS"/>
        </w:rPr>
        <w:t>Решење о упису у регистар објеката за држање животиња који води Министарство пољопривреде/Управа за ветерину.</w:t>
      </w:r>
    </w:p>
    <w:p>
      <w:pPr>
        <w:pStyle w:val="ListParagraph"/>
        <w:numPr>
          <w:ilvl w:val="1"/>
          <w:numId w:val="11"/>
        </w:numPr>
        <w:spacing w:after="120" w:line="240" w:lineRule="auto"/>
        <w:ind w:left="1778" w:firstLine="65"/>
        <w:jc w:val="both"/>
      </w:pPr>
      <w:r>
        <w:rPr>
          <w:i/>
          <w:lang w:val="sr-Cyrl-CS"/>
        </w:rPr>
        <w:t xml:space="preserve"> </w:t>
      </w:r>
      <w:r>
        <w:rPr>
          <w:i/>
          <w:lang w:val="sr-Cyrl-RS"/>
        </w:rPr>
        <w:t xml:space="preserve">Понуђач је дужан доставити документ (записник) којим доказује да су </w:t>
      </w:r>
      <w:r>
        <w:rPr>
          <w:rFonts w:eastAsia="Lucida Sans Unicode"/>
          <w:i/>
          <w:kern w:val="2"/>
          <w:lang w:val="sr-Cyrl-CS"/>
        </w:rPr>
        <w:t>испуњени услови за отпочињање обављања предметне комуналне делатности.</w:t>
      </w:r>
    </w:p>
    <w:p>
      <w:pPr>
        <w:pStyle w:val="ListParagraph"/>
        <w:numPr>
          <w:ilvl w:val="0"/>
          <w:numId w:val="11"/>
        </w:numPr>
        <w:tabs>
          <w:tab w:val="left" w:pos="1005"/>
        </w:tabs>
        <w:spacing w:line="240" w:lineRule="auto"/>
        <w:jc w:val="both"/>
        <w:rPr>
          <w:b/>
        </w:rPr>
      </w:pPr>
      <w:r>
        <w:rPr>
          <w:b/>
          <w:lang w:val="sr-Cyrl-RS"/>
        </w:rPr>
        <w:t xml:space="preserve">Технички и стручни </w:t>
      </w:r>
      <w:r>
        <w:rPr>
          <w:b/>
          <w:lang w:val="sr-Cyrl-CS"/>
        </w:rPr>
        <w:t>капацитет</w:t>
      </w:r>
    </w:p>
    <w:p>
      <w:pPr>
        <w:tabs>
          <w:tab w:val="left" w:pos="1005"/>
        </w:tabs>
        <w:spacing w:line="240" w:lineRule="auto"/>
        <w:ind w:left="1778"/>
        <w:jc w:val="both"/>
        <w:rPr>
          <w:lang w:val="sr-Cyrl-CS"/>
        </w:rPr>
      </w:pPr>
      <w:r>
        <w:rPr>
          <w:lang w:val="sr-Cyrl-CS"/>
        </w:rPr>
        <w:t xml:space="preserve">2.1. Понуђач је у предходне 3 године пружао услуге хуманог хватања и </w:t>
      </w:r>
    </w:p>
    <w:p>
      <w:pPr>
        <w:pStyle w:val="ListParagraph"/>
        <w:tabs>
          <w:tab w:val="left" w:pos="1005"/>
        </w:tabs>
        <w:spacing w:line="240" w:lineRule="auto"/>
        <w:ind w:left="1005"/>
        <w:jc w:val="both"/>
        <w:rPr>
          <w:lang w:val="sr-Cyrl-CS"/>
        </w:rPr>
      </w:pPr>
      <w:r>
        <w:rPr>
          <w:lang w:val="sr-Cyrl-CS"/>
        </w:rPr>
        <w:t xml:space="preserve">                    збрињавања напуштених паса, чија је укупна уговорена вредност </w:t>
      </w:r>
    </w:p>
    <w:p>
      <w:pPr>
        <w:pStyle w:val="ListParagraph"/>
        <w:tabs>
          <w:tab w:val="left" w:pos="1005"/>
        </w:tabs>
        <w:spacing w:line="240" w:lineRule="auto"/>
        <w:ind w:left="1005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износи минимално 1.600.000,00 динара, без ПДВ-а.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CS"/>
        </w:rPr>
        <w:t xml:space="preserve">                                      </w:t>
      </w:r>
      <w:r>
        <w:rPr>
          <w:i/>
          <w:u w:val="single"/>
          <w:lang w:val="sr-Cyrl-RS"/>
        </w:rPr>
        <w:t>Доказ:</w:t>
      </w:r>
    </w:p>
    <w:p>
      <w:pPr>
        <w:pStyle w:val="ListParagraph"/>
        <w:numPr>
          <w:ilvl w:val="2"/>
          <w:numId w:val="11"/>
        </w:numPr>
        <w:tabs>
          <w:tab w:val="left" w:pos="1005"/>
        </w:tabs>
        <w:spacing w:line="240" w:lineRule="auto"/>
        <w:jc w:val="both"/>
        <w:rPr>
          <w:rFonts w:eastAsia="TimesNewRomanPS-BoldMT"/>
          <w:bCs/>
          <w:i/>
          <w:lang w:val="sr-Cyrl-CS"/>
        </w:rPr>
      </w:pPr>
      <w:r>
        <w:rPr>
          <w:rFonts w:eastAsia="TimesNewRomanPS-BoldMT"/>
          <w:bCs/>
          <w:i/>
          <w:lang w:val="sr-Cyrl-CS"/>
        </w:rPr>
        <w:t xml:space="preserve">Потврде издате од стране наручилаца наведених у Референтној листи и </w:t>
      </w:r>
    </w:p>
    <w:p>
      <w:pPr>
        <w:pStyle w:val="ListParagraph"/>
        <w:numPr>
          <w:ilvl w:val="2"/>
          <w:numId w:val="11"/>
        </w:numPr>
        <w:tabs>
          <w:tab w:val="left" w:pos="1005"/>
        </w:tabs>
        <w:spacing w:line="240" w:lineRule="auto"/>
        <w:jc w:val="both"/>
        <w:rPr>
          <w:rFonts w:eastAsia="TimesNewRomanPS-BoldMT"/>
          <w:bCs/>
          <w:i/>
          <w:lang w:val="sr-Cyrl-CS"/>
        </w:rPr>
      </w:pPr>
      <w:r>
        <w:rPr>
          <w:rFonts w:eastAsia="TimesNewRomanPS-BoldMT"/>
          <w:bCs/>
          <w:i/>
          <w:lang w:val="sr-Cyrl-CS"/>
        </w:rPr>
        <w:t>Копије уговора о извршеним услугама.</w:t>
      </w:r>
    </w:p>
    <w:p>
      <w:pPr>
        <w:pStyle w:val="ListParagraph"/>
        <w:numPr>
          <w:ilvl w:val="1"/>
          <w:numId w:val="19"/>
        </w:numPr>
        <w:spacing w:after="120"/>
        <w:jc w:val="both"/>
        <w:rPr>
          <w:rFonts w:eastAsia="Lucida Sans Unicode"/>
          <w:kern w:val="2"/>
        </w:rPr>
      </w:pPr>
      <w:r>
        <w:rPr>
          <w:lang w:val="sr-Cyrl-RS"/>
        </w:rPr>
        <w:t xml:space="preserve">  Понуђач </w:t>
      </w:r>
      <w:r>
        <w:rPr>
          <w:rFonts w:eastAsia="Lucida Sans Unicode"/>
          <w:kern w:val="2"/>
          <w:lang w:val="sr-Cyrl-CS"/>
        </w:rPr>
        <w:t>испуњава услове из члана 19, 20. и 21. Уредбе о начину и условима за отпочињање обављања комуналних делатности („Службени гласник РС“, број 13/2018, 66/2018 и 51/2019).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CS"/>
        </w:rPr>
        <w:t xml:space="preserve">                                      </w:t>
      </w:r>
      <w:r>
        <w:rPr>
          <w:i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0"/>
        </w:numPr>
        <w:jc w:val="both"/>
        <w:rPr>
          <w:i/>
          <w:iCs/>
          <w:lang w:val="sr-Cyrl-RS"/>
        </w:rPr>
      </w:pPr>
      <w:r>
        <w:rPr>
          <w:i/>
          <w:iCs/>
          <w:lang w:val="sr-Cyrl-RS"/>
        </w:rPr>
        <w:t>Листа са подацима о кључном особљу (име и презиме, стручна оспособљеност и образовање), сагласно члану 19. Уредбе;</w:t>
      </w:r>
    </w:p>
    <w:p>
      <w:pPr>
        <w:pStyle w:val="ListParagraph"/>
        <w:numPr>
          <w:ilvl w:val="0"/>
          <w:numId w:val="10"/>
        </w:numPr>
        <w:jc w:val="both"/>
        <w:rPr>
          <w:i/>
          <w:iCs/>
          <w:lang w:val="sr-Cyrl-RS"/>
        </w:rPr>
      </w:pPr>
      <w:r>
        <w:rPr>
          <w:i/>
          <w:iCs/>
          <w:lang w:val="sr-Cyrl-RS"/>
        </w:rPr>
        <w:t>Доказ о власништву прихватилишта или уговор о закупу прихватилишта, које испуњава услове из члана 20. Уредбе;</w:t>
      </w:r>
    </w:p>
    <w:p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i/>
          <w:lang w:val="sr-Cyrl-RS"/>
        </w:rPr>
        <w:t>Фотокопија саобраћајне дозволе</w:t>
      </w:r>
      <w:r>
        <w:rPr>
          <w:i/>
          <w:lang w:val="sr-Cyrl-CS"/>
        </w:rPr>
        <w:t xml:space="preserve"> са фотодокументацијом унутрашњости приколице, као и атест за приколицу за возила за транспорт животиња, </w:t>
      </w:r>
      <w:r>
        <w:rPr>
          <w:i/>
          <w:iCs/>
          <w:lang w:val="sr-Cyrl-RS"/>
        </w:rPr>
        <w:t>која испуњава услове из члана 21. Уредбе, доказ о власништву или</w:t>
      </w:r>
      <w:r>
        <w:rPr>
          <w:i/>
          <w:lang w:val="sr-Cyrl-CS"/>
        </w:rPr>
        <w:t xml:space="preserve"> уговор по основу коришћења возила (закуп, лизинг, итд.)</w:t>
      </w:r>
    </w:p>
    <w:p>
      <w:pPr>
        <w:rPr>
          <w:lang w:val="sr-Cyrl-RS"/>
        </w:rPr>
      </w:pPr>
      <w:r>
        <w:rPr>
          <w:lang w:val="sr-Cyrl-RS"/>
        </w:rPr>
        <w:t xml:space="preserve">   </w:t>
      </w:r>
    </w:p>
    <w:p>
      <w:pPr>
        <w:ind w:firstLine="708"/>
      </w:pPr>
      <w:r>
        <w:rPr>
          <w:lang w:val="sr-Cyrl-RS"/>
        </w:rPr>
        <w:t xml:space="preserve">у </w:t>
      </w:r>
      <w:r>
        <w:t xml:space="preserve">_____________ </w:t>
      </w:r>
      <w:r>
        <w:rPr>
          <w:lang w:val="sr-Cyrl-RS"/>
        </w:rPr>
        <w:t>, ___.03.2023</w:t>
      </w:r>
      <w:bookmarkStart w:id="0" w:name="_GoBack"/>
      <w:bookmarkEnd w:id="0"/>
      <w:r>
        <w:rPr>
          <w:lang w:val="sr-Cyrl-RS"/>
        </w:rPr>
        <w:t>. године</w:t>
      </w:r>
      <w:r>
        <w:t xml:space="preserve">  </w:t>
      </w:r>
      <w:r>
        <w:tab/>
      </w:r>
      <w:r>
        <w:rPr>
          <w:lang w:val="sr-Cyrl-RS"/>
        </w:rPr>
        <w:t xml:space="preserve">                                              </w:t>
      </w:r>
      <w:r>
        <w:t>Понуђач:</w:t>
      </w:r>
    </w:p>
    <w:p>
      <w:pPr>
        <w:tabs>
          <w:tab w:val="left" w:pos="6615"/>
        </w:tabs>
        <w:ind w:firstLine="708"/>
      </w:pPr>
    </w:p>
    <w:sectPr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1674B54C"/>
    <w:lvl w:ilvl="0" w:tplc="9E7C7E62">
      <w:start w:val="1"/>
      <w:numFmt w:val="decimal"/>
      <w:lvlText w:val="%1)"/>
      <w:lvlJc w:val="left"/>
      <w:pPr>
        <w:ind w:left="2484" w:hanging="360"/>
      </w:pPr>
      <w:rPr>
        <w:rFonts w:ascii="Times New Roman" w:eastAsia="Arial Unicode MS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3204" w:hanging="360"/>
      </w:pPr>
    </w:lvl>
    <w:lvl w:ilvl="2" w:tplc="241A001B" w:tentative="1">
      <w:start w:val="1"/>
      <w:numFmt w:val="lowerRoman"/>
      <w:lvlText w:val="%3."/>
      <w:lvlJc w:val="right"/>
      <w:pPr>
        <w:ind w:left="3924" w:hanging="180"/>
      </w:pPr>
    </w:lvl>
    <w:lvl w:ilvl="3" w:tplc="241A000F" w:tentative="1">
      <w:start w:val="1"/>
      <w:numFmt w:val="decimal"/>
      <w:lvlText w:val="%4."/>
      <w:lvlJc w:val="left"/>
      <w:pPr>
        <w:ind w:left="4644" w:hanging="360"/>
      </w:pPr>
    </w:lvl>
    <w:lvl w:ilvl="4" w:tplc="241A0019" w:tentative="1">
      <w:start w:val="1"/>
      <w:numFmt w:val="lowerLetter"/>
      <w:lvlText w:val="%5."/>
      <w:lvlJc w:val="left"/>
      <w:pPr>
        <w:ind w:left="5364" w:hanging="360"/>
      </w:pPr>
    </w:lvl>
    <w:lvl w:ilvl="5" w:tplc="241A001B" w:tentative="1">
      <w:start w:val="1"/>
      <w:numFmt w:val="lowerRoman"/>
      <w:lvlText w:val="%6."/>
      <w:lvlJc w:val="right"/>
      <w:pPr>
        <w:ind w:left="6084" w:hanging="180"/>
      </w:pPr>
    </w:lvl>
    <w:lvl w:ilvl="6" w:tplc="241A000F" w:tentative="1">
      <w:start w:val="1"/>
      <w:numFmt w:val="decimal"/>
      <w:lvlText w:val="%7."/>
      <w:lvlJc w:val="left"/>
      <w:pPr>
        <w:ind w:left="6804" w:hanging="360"/>
      </w:pPr>
    </w:lvl>
    <w:lvl w:ilvl="7" w:tplc="241A0019" w:tentative="1">
      <w:start w:val="1"/>
      <w:numFmt w:val="lowerLetter"/>
      <w:lvlText w:val="%8."/>
      <w:lvlJc w:val="left"/>
      <w:pPr>
        <w:ind w:left="7524" w:hanging="360"/>
      </w:pPr>
    </w:lvl>
    <w:lvl w:ilvl="8" w:tplc="2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660B"/>
    <w:multiLevelType w:val="multilevel"/>
    <w:tmpl w:val="27042D36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eastAsia="Arial Unicode MS" w:hint="default"/>
      </w:rPr>
    </w:lvl>
  </w:abstractNum>
  <w:abstractNum w:abstractNumId="5" w15:restartNumberingAfterBreak="0">
    <w:nsid w:val="10BE0D33"/>
    <w:multiLevelType w:val="hybridMultilevel"/>
    <w:tmpl w:val="D03E51C2"/>
    <w:lvl w:ilvl="0" w:tplc="0EC0575C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36" w:hanging="360"/>
      </w:pPr>
    </w:lvl>
    <w:lvl w:ilvl="2" w:tplc="241A001B" w:tentative="1">
      <w:start w:val="1"/>
      <w:numFmt w:val="lowerRoman"/>
      <w:lvlText w:val="%3."/>
      <w:lvlJc w:val="right"/>
      <w:pPr>
        <w:ind w:left="2856" w:hanging="180"/>
      </w:pPr>
    </w:lvl>
    <w:lvl w:ilvl="3" w:tplc="241A000F" w:tentative="1">
      <w:start w:val="1"/>
      <w:numFmt w:val="decimal"/>
      <w:lvlText w:val="%4."/>
      <w:lvlJc w:val="left"/>
      <w:pPr>
        <w:ind w:left="3576" w:hanging="360"/>
      </w:pPr>
    </w:lvl>
    <w:lvl w:ilvl="4" w:tplc="241A0019" w:tentative="1">
      <w:start w:val="1"/>
      <w:numFmt w:val="lowerLetter"/>
      <w:lvlText w:val="%5."/>
      <w:lvlJc w:val="left"/>
      <w:pPr>
        <w:ind w:left="4296" w:hanging="360"/>
      </w:pPr>
    </w:lvl>
    <w:lvl w:ilvl="5" w:tplc="241A001B" w:tentative="1">
      <w:start w:val="1"/>
      <w:numFmt w:val="lowerRoman"/>
      <w:lvlText w:val="%6."/>
      <w:lvlJc w:val="right"/>
      <w:pPr>
        <w:ind w:left="5016" w:hanging="180"/>
      </w:pPr>
    </w:lvl>
    <w:lvl w:ilvl="6" w:tplc="241A000F" w:tentative="1">
      <w:start w:val="1"/>
      <w:numFmt w:val="decimal"/>
      <w:lvlText w:val="%7."/>
      <w:lvlJc w:val="left"/>
      <w:pPr>
        <w:ind w:left="5736" w:hanging="360"/>
      </w:pPr>
    </w:lvl>
    <w:lvl w:ilvl="7" w:tplc="241A0019" w:tentative="1">
      <w:start w:val="1"/>
      <w:numFmt w:val="lowerLetter"/>
      <w:lvlText w:val="%8."/>
      <w:lvlJc w:val="left"/>
      <w:pPr>
        <w:ind w:left="6456" w:hanging="360"/>
      </w:pPr>
    </w:lvl>
    <w:lvl w:ilvl="8" w:tplc="241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1F05490B"/>
    <w:multiLevelType w:val="multilevel"/>
    <w:tmpl w:val="EC004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</w:rPr>
    </w:lvl>
  </w:abstractNum>
  <w:abstractNum w:abstractNumId="8" w15:restartNumberingAfterBreak="0">
    <w:nsid w:val="289476C8"/>
    <w:multiLevelType w:val="multilevel"/>
    <w:tmpl w:val="AF88A6F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4" w:hanging="1800"/>
      </w:pPr>
      <w:rPr>
        <w:rFonts w:hint="default"/>
      </w:rPr>
    </w:lvl>
  </w:abstractNum>
  <w:abstractNum w:abstractNumId="9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3B7280E"/>
    <w:multiLevelType w:val="multilevel"/>
    <w:tmpl w:val="A97EBE40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ind w:left="2484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eastAsia="Arial Unicode MS" w:hint="default"/>
      </w:rPr>
    </w:lvl>
  </w:abstractNum>
  <w:abstractNum w:abstractNumId="11" w15:restartNumberingAfterBreak="0">
    <w:nsid w:val="356B7FA2"/>
    <w:multiLevelType w:val="hybridMultilevel"/>
    <w:tmpl w:val="27A8CF80"/>
    <w:lvl w:ilvl="0" w:tplc="0409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430D083C"/>
    <w:multiLevelType w:val="multilevel"/>
    <w:tmpl w:val="AF88A6F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4" w:hanging="1800"/>
      </w:pPr>
      <w:rPr>
        <w:rFonts w:hint="default"/>
      </w:rPr>
    </w:lvl>
  </w:abstractNum>
  <w:abstractNum w:abstractNumId="1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723647AC"/>
    <w:multiLevelType w:val="multilevel"/>
    <w:tmpl w:val="8A52F058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ind w:left="2136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eastAsia="Arial Unicode MS" w:hint="default"/>
      </w:rPr>
    </w:lvl>
  </w:abstractNum>
  <w:abstractNum w:abstractNumId="18" w15:restartNumberingAfterBreak="0">
    <w:nsid w:val="759B0CDC"/>
    <w:multiLevelType w:val="multilevel"/>
    <w:tmpl w:val="C884EA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22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3022" w:hanging="720"/>
      </w:pPr>
      <w:rPr>
        <w:rFonts w:ascii="Times New Roman" w:eastAsia="TimesNewRomanPS-BoldMT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4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18"/>
  </w:num>
  <w:num w:numId="12">
    <w:abstractNumId w:val="11"/>
  </w:num>
  <w:num w:numId="13">
    <w:abstractNumId w:val="5"/>
  </w:num>
  <w:num w:numId="14">
    <w:abstractNumId w:val="12"/>
  </w:num>
  <w:num w:numId="15">
    <w:abstractNumId w:val="8"/>
  </w:num>
  <w:num w:numId="16">
    <w:abstractNumId w:val="7"/>
  </w:num>
  <w:num w:numId="17">
    <w:abstractNumId w:val="10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WW8Num2z0">
    <w:name w:val="WW8Num2z0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2023-03-14T13:38:00Z</cp:lastPrinted>
  <dcterms:created xsi:type="dcterms:W3CDTF">2017-11-07T10:28:00Z</dcterms:created>
  <dcterms:modified xsi:type="dcterms:W3CDTF">2023-03-14T13:38:00Z</dcterms:modified>
</cp:coreProperties>
</file>