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FA" w:rsidRPr="00211E6E" w:rsidRDefault="00E16EFA" w:rsidP="005304DB">
      <w:pPr>
        <w:pStyle w:val="Title"/>
        <w:ind w:firstLine="709"/>
        <w:jc w:val="both"/>
        <w:rPr>
          <w:b w:val="0"/>
          <w:szCs w:val="36"/>
        </w:rPr>
      </w:pPr>
      <w:r w:rsidRPr="00211E6E">
        <w:rPr>
          <w:b w:val="0"/>
          <w:szCs w:val="36"/>
        </w:rPr>
        <w:t>На основу члана 13. Закона о подстицајима у пољопривреди и руралном развоју (</w:t>
      </w:r>
      <w:r w:rsidRPr="00211E6E">
        <w:rPr>
          <w:b w:val="0"/>
          <w:szCs w:val="36"/>
          <w:lang w:val="sr-Cyrl-RS"/>
        </w:rPr>
        <w:t>„</w:t>
      </w:r>
      <w:r w:rsidRPr="00211E6E">
        <w:rPr>
          <w:b w:val="0"/>
          <w:szCs w:val="36"/>
        </w:rPr>
        <w:t>Службени гласник РС“, број 10/2013,</w:t>
      </w:r>
      <w:r w:rsidRPr="00211E6E">
        <w:rPr>
          <w:b w:val="0"/>
          <w:szCs w:val="36"/>
          <w:lang w:val="sr-Cyrl-RS"/>
        </w:rPr>
        <w:t xml:space="preserve"> </w:t>
      </w:r>
      <w:r w:rsidRPr="00211E6E">
        <w:rPr>
          <w:b w:val="0"/>
          <w:szCs w:val="36"/>
        </w:rPr>
        <w:t>142/2014,</w:t>
      </w:r>
      <w:r w:rsidRPr="00211E6E">
        <w:rPr>
          <w:b w:val="0"/>
          <w:szCs w:val="36"/>
          <w:lang w:val="sr-Cyrl-RS"/>
        </w:rPr>
        <w:t xml:space="preserve"> 103/2015 и 101/2016</w:t>
      </w:r>
      <w:r w:rsidRPr="00211E6E">
        <w:rPr>
          <w:b w:val="0"/>
          <w:szCs w:val="36"/>
        </w:rPr>
        <w:t xml:space="preserve">), члана 66. Статута скупштине општине Косјерић („Службени лист општине Косјерић“, број 3/19), </w:t>
      </w:r>
      <w:r w:rsidRPr="00211E6E">
        <w:rPr>
          <w:b w:val="0"/>
          <w:szCs w:val="36"/>
          <w:lang w:val="sr-Cyrl-RS"/>
        </w:rPr>
        <w:t>Програма подршке за спровођење пољопривредне политике и политике руралног развоја општине Косјерић за 20</w:t>
      </w:r>
      <w:r w:rsidRPr="00211E6E">
        <w:rPr>
          <w:b w:val="0"/>
          <w:szCs w:val="36"/>
        </w:rPr>
        <w:t>2</w:t>
      </w:r>
      <w:r w:rsidRPr="00211E6E">
        <w:rPr>
          <w:b w:val="0"/>
          <w:szCs w:val="36"/>
          <w:lang w:val="sr-Cyrl-RS"/>
        </w:rPr>
        <w:t>2. годину („Службени лист општине Косјерић“, број 7/22)</w:t>
      </w:r>
      <w:r w:rsidRPr="00211E6E">
        <w:rPr>
          <w:b w:val="0"/>
          <w:szCs w:val="36"/>
        </w:rPr>
        <w:t>, и Одлуке Председника општине Косјерић број:</w:t>
      </w:r>
      <w:r w:rsidRPr="00211E6E">
        <w:rPr>
          <w:b w:val="0"/>
          <w:szCs w:val="36"/>
          <w:lang w:val="sr-Cyrl-RS"/>
        </w:rPr>
        <w:t xml:space="preserve"> </w:t>
      </w:r>
      <w:r w:rsidRPr="00211E6E">
        <w:rPr>
          <w:b w:val="0"/>
          <w:szCs w:val="36"/>
        </w:rPr>
        <w:t xml:space="preserve">320-209/2022 од </w:t>
      </w:r>
      <w:r w:rsidR="00BA72BB">
        <w:rPr>
          <w:b w:val="0"/>
          <w:szCs w:val="36"/>
          <w:lang w:val="sr-Latn-RS"/>
        </w:rPr>
        <w:t>21</w:t>
      </w:r>
      <w:r w:rsidR="005338E9" w:rsidRPr="00211E6E">
        <w:rPr>
          <w:b w:val="0"/>
          <w:szCs w:val="36"/>
        </w:rPr>
        <w:t>.11.2022</w:t>
      </w:r>
      <w:r w:rsidRPr="00211E6E">
        <w:rPr>
          <w:b w:val="0"/>
          <w:szCs w:val="36"/>
        </w:rPr>
        <w:t>.</w:t>
      </w:r>
      <w:r w:rsidRPr="00211E6E">
        <w:rPr>
          <w:b w:val="0"/>
          <w:szCs w:val="36"/>
          <w:lang w:val="sr-Cyrl-RS"/>
        </w:rPr>
        <w:t xml:space="preserve"> </w:t>
      </w:r>
      <w:r w:rsidRPr="00211E6E">
        <w:rPr>
          <w:b w:val="0"/>
          <w:szCs w:val="36"/>
        </w:rPr>
        <w:t>године, Председник општине Косјерић расписује:</w:t>
      </w:r>
    </w:p>
    <w:p w:rsidR="00E16EFA" w:rsidRPr="00211E6E" w:rsidRDefault="00E16EFA" w:rsidP="005304DB">
      <w:pPr>
        <w:pStyle w:val="Title"/>
        <w:ind w:firstLine="709"/>
        <w:jc w:val="both"/>
        <w:rPr>
          <w:sz w:val="28"/>
          <w:szCs w:val="28"/>
        </w:rPr>
      </w:pPr>
    </w:p>
    <w:p w:rsidR="00E16EFA" w:rsidRDefault="00E16EFA" w:rsidP="00E16EFA">
      <w:pPr>
        <w:pStyle w:val="Heading2"/>
        <w:rPr>
          <w:color w:val="993300"/>
        </w:rPr>
      </w:pPr>
      <w:r>
        <w:rPr>
          <w:color w:val="993300"/>
        </w:rPr>
        <w:t>КОНКУРС</w:t>
      </w:r>
    </w:p>
    <w:p w:rsidR="00E16EFA" w:rsidRPr="00CE0D41" w:rsidRDefault="00E16EFA" w:rsidP="00E16EFA">
      <w:pPr>
        <w:pStyle w:val="Heading3"/>
        <w:rPr>
          <w:lang w:val="sr-Cyrl-RS"/>
        </w:rPr>
      </w:pPr>
      <w:r>
        <w:t>О ДОДЕЛИ ПОДСТИЦАЈНИХ СРЕДСТАВА ЗА НАБАВКУ НОВЕ ОПРЕМЕ ЗА ПЧЕЛАРСТВО</w:t>
      </w:r>
      <w:r w:rsidR="00CE0D41">
        <w:rPr>
          <w:lang w:val="sr-Cyrl-RS"/>
        </w:rPr>
        <w:t xml:space="preserve"> У 2022 ГОДИНИ</w:t>
      </w:r>
    </w:p>
    <w:p w:rsidR="00E16EFA" w:rsidRDefault="00E16EFA" w:rsidP="00E16EFA">
      <w:pPr>
        <w:pStyle w:val="BodyText"/>
        <w:rPr>
          <w:sz w:val="32"/>
          <w:szCs w:val="32"/>
        </w:rPr>
      </w:pPr>
    </w:p>
    <w:p w:rsidR="00E16EFA" w:rsidRDefault="00E16EFA" w:rsidP="00E16EFA">
      <w:pPr>
        <w:pStyle w:val="BodyText"/>
        <w:rPr>
          <w:sz w:val="32"/>
          <w:szCs w:val="32"/>
        </w:rPr>
      </w:pPr>
    </w:p>
    <w:p w:rsidR="00E16EFA" w:rsidRDefault="00E16EFA" w:rsidP="005304DB">
      <w:pPr>
        <w:ind w:firstLine="709"/>
        <w:jc w:val="both"/>
        <w:rPr>
          <w:b/>
          <w:bCs/>
          <w:sz w:val="40"/>
          <w:lang w:val="sr-Cyrl-CS"/>
        </w:rPr>
      </w:pPr>
      <w:r>
        <w:rPr>
          <w:b/>
          <w:bCs/>
          <w:sz w:val="40"/>
          <w:lang w:val="sr-Cyrl-CS"/>
        </w:rPr>
        <w:t>УСЛОВИ КОНКУРСА:</w:t>
      </w:r>
    </w:p>
    <w:p w:rsidR="005304DB" w:rsidRDefault="005304DB" w:rsidP="005304DB">
      <w:pPr>
        <w:ind w:firstLine="709"/>
        <w:jc w:val="both"/>
        <w:rPr>
          <w:b/>
          <w:bCs/>
          <w:sz w:val="40"/>
          <w:lang w:val="sr-Cyrl-CS"/>
        </w:rPr>
      </w:pPr>
    </w:p>
    <w:p w:rsidR="00E16EFA" w:rsidRDefault="00E16EFA" w:rsidP="005304DB">
      <w:pPr>
        <w:pStyle w:val="BodyText2"/>
        <w:ind w:firstLine="709"/>
      </w:pPr>
      <w:r>
        <w:t>- Право на бесповратна</w:t>
      </w:r>
      <w:r>
        <w:rPr>
          <w:lang w:val="sr-Cyrl-RS"/>
        </w:rPr>
        <w:t xml:space="preserve"> подстицајна</w:t>
      </w:r>
      <w:r>
        <w:t xml:space="preserve"> средства имају физичка лица –</w:t>
      </w:r>
      <w:r w:rsidR="00997A72">
        <w:rPr>
          <w:lang w:val="sr-Cyrl-RS"/>
        </w:rPr>
        <w:t xml:space="preserve"> </w:t>
      </w:r>
      <w:r>
        <w:t>носиоци регистрованог пољопривредног газдинства у ак</w:t>
      </w:r>
      <w:r w:rsidR="00691B5F">
        <w:t>тивном статусу са пребивалиштем</w:t>
      </w:r>
      <w:r w:rsidR="00BA72BB">
        <w:rPr>
          <w:lang w:val="sr-Cyrl-RS"/>
        </w:rPr>
        <w:t xml:space="preserve"> и производњом</w:t>
      </w:r>
      <w:r>
        <w:t xml:space="preserve"> на територији општине Косјерић.</w:t>
      </w:r>
    </w:p>
    <w:p w:rsidR="00E16EFA" w:rsidRDefault="00E16EFA" w:rsidP="005304DB">
      <w:pPr>
        <w:pStyle w:val="BodyText2"/>
        <w:ind w:firstLine="709"/>
      </w:pPr>
      <w:r>
        <w:rPr>
          <w:lang w:val="sr-Cyrl-RS"/>
        </w:rPr>
        <w:t>- Да су регистровали пчелињак и пчелиња друштва у Централној бази података о обележавању животиња и да поседују у свом власништву, односно у власништву члана РПГ: 5-</w:t>
      </w:r>
      <w:r>
        <w:t>5</w:t>
      </w:r>
      <w:r>
        <w:rPr>
          <w:lang w:val="sr-Cyrl-RS"/>
        </w:rPr>
        <w:t>00 кошница пчела.</w:t>
      </w:r>
    </w:p>
    <w:p w:rsidR="00E16EFA" w:rsidRDefault="00E16EFA" w:rsidP="005304DB">
      <w:pPr>
        <w:pStyle w:val="BodyText2"/>
        <w:ind w:firstLine="709"/>
      </w:pPr>
      <w:r>
        <w:t>-Да су у потпуности реализовали инвестиције за које подносе захтев у периоду од 01.01.2022. године, а најкасније до дана подношења захтева за остваривање права на подстицаје.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lastRenderedPageBreak/>
        <w:t>- Регистрована пољопривре</w:t>
      </w:r>
      <w:r w:rsidR="00657CC5">
        <w:rPr>
          <w:lang w:val="sr-Cyrl-RS"/>
        </w:rPr>
        <w:t xml:space="preserve">дна газдинства могу конкурисати за </w:t>
      </w:r>
      <w:r>
        <w:rPr>
          <w:lang w:val="sr-Cyrl-RS"/>
        </w:rPr>
        <w:t xml:space="preserve">подстицај </w:t>
      </w:r>
      <w:r w:rsidR="00676129">
        <w:rPr>
          <w:lang w:val="sr-Cyrl-RS"/>
        </w:rPr>
        <w:t xml:space="preserve"> за опрему из листе</w:t>
      </w:r>
      <w:r w:rsidR="00657CC5">
        <w:rPr>
          <w:lang w:val="sr-Cyrl-RS"/>
        </w:rPr>
        <w:t xml:space="preserve"> прихватљивих инвестиција која је у оквиру овог конкурса.</w:t>
      </w:r>
    </w:p>
    <w:p w:rsidR="00691B5F" w:rsidRDefault="00691B5F" w:rsidP="00691B5F">
      <w:pPr>
        <w:pStyle w:val="BodyText2"/>
        <w:ind w:firstLine="709"/>
      </w:pPr>
      <w:r>
        <w:t>-Минимална вредност инвестиције за коју се подноси захтев за остваривање права на подстицаје по кориснику је 20.000</w:t>
      </w:r>
      <w:r w:rsidR="00657CC5">
        <w:rPr>
          <w:lang w:val="sr-Cyrl-RS"/>
        </w:rPr>
        <w:t>,00</w:t>
      </w:r>
      <w:r>
        <w:t xml:space="preserve"> динара без ПДВ-а.</w:t>
      </w:r>
    </w:p>
    <w:p w:rsidR="00691B5F" w:rsidRDefault="00691B5F" w:rsidP="00691B5F">
      <w:pPr>
        <w:pStyle w:val="BodyText2"/>
        <w:ind w:firstLine="709"/>
      </w:pPr>
      <w:r>
        <w:t>- Општина Косјерић ће субвенционисати купљену опрему у пчеларству у висини од 50 % од цене</w:t>
      </w:r>
      <w:r>
        <w:rPr>
          <w:lang w:val="sr-Latn-RS"/>
        </w:rPr>
        <w:t xml:space="preserve"> </w:t>
      </w:r>
      <w:r>
        <w:rPr>
          <w:lang w:val="sr-Cyrl-RS"/>
        </w:rPr>
        <w:t>без ПДВ-а</w:t>
      </w:r>
      <w:r>
        <w:t>,</w:t>
      </w:r>
      <w:r>
        <w:rPr>
          <w:lang w:val="sr-Cyrl-RS"/>
        </w:rPr>
        <w:t xml:space="preserve"> </w:t>
      </w:r>
      <w:r>
        <w:t xml:space="preserve">а </w:t>
      </w:r>
      <w:r>
        <w:rPr>
          <w:lang w:val="sr-Cyrl-RS"/>
        </w:rPr>
        <w:t xml:space="preserve">максимални износ субвенције не може прећи </w:t>
      </w:r>
      <w:r>
        <w:t>50</w:t>
      </w:r>
      <w:r>
        <w:rPr>
          <w:lang w:val="sr-Cyrl-RS"/>
        </w:rPr>
        <w:t>.000</w:t>
      </w:r>
      <w:r w:rsidR="00657CC5">
        <w:rPr>
          <w:lang w:val="sr-Cyrl-RS"/>
        </w:rPr>
        <w:t>,00</w:t>
      </w:r>
      <w:r>
        <w:rPr>
          <w:lang w:val="sr-Cyrl-RS"/>
        </w:rPr>
        <w:t xml:space="preserve"> динара</w:t>
      </w:r>
      <w:r w:rsidR="00657CC5">
        <w:t xml:space="preserve"> по кориснику</w:t>
      </w:r>
      <w:r>
        <w:t>.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t>- Опредељена средства по Програму подршке за спровођење пољопривредне политике и политике руралног развоја општине Косјерић за</w:t>
      </w:r>
      <w:r>
        <w:rPr>
          <w:lang w:val="sr-Cyrl-RS"/>
        </w:rPr>
        <w:t xml:space="preserve"> 20</w:t>
      </w:r>
      <w:r w:rsidR="00462F43">
        <w:t>22</w:t>
      </w:r>
      <w:r>
        <w:rPr>
          <w:lang w:val="sr-Cyrl-RS"/>
        </w:rPr>
        <w:t>. годину за</w:t>
      </w:r>
      <w:r>
        <w:t xml:space="preserve"> ову намену су 500.000</w:t>
      </w:r>
      <w:r w:rsidR="00657CC5">
        <w:rPr>
          <w:lang w:val="sr-Cyrl-RS"/>
        </w:rPr>
        <w:t>,00</w:t>
      </w:r>
      <w:r>
        <w:t xml:space="preserve"> динара.</w:t>
      </w:r>
    </w:p>
    <w:p w:rsidR="00E16EFA" w:rsidRDefault="00E16EFA" w:rsidP="005304DB">
      <w:pPr>
        <w:pStyle w:val="BodyText2"/>
        <w:ind w:firstLine="709"/>
      </w:pPr>
      <w:r>
        <w:t>- Одобравање захтева и исплата подстицаја вршиће се по редоследу подношења захтева до утрошка планираних средстава.</w:t>
      </w:r>
    </w:p>
    <w:p w:rsidR="00E16EFA" w:rsidRDefault="00E16EFA" w:rsidP="005304DB">
      <w:pPr>
        <w:pStyle w:val="BodyText2"/>
        <w:ind w:firstLine="709"/>
      </w:pPr>
      <w:r>
        <w:t>- Једно домаћинство може у току трајања конкурса поднети само један захтев без обзира на број</w:t>
      </w:r>
      <w:r>
        <w:rPr>
          <w:lang w:val="sr-Cyrl-RS"/>
        </w:rPr>
        <w:t xml:space="preserve"> ку</w:t>
      </w:r>
      <w:r>
        <w:t>п</w:t>
      </w:r>
      <w:r>
        <w:rPr>
          <w:lang w:val="sr-Cyrl-RS"/>
        </w:rPr>
        <w:t xml:space="preserve">љене </w:t>
      </w:r>
      <w:r>
        <w:t xml:space="preserve"> опреме за коју  подноси захтев.</w:t>
      </w:r>
    </w:p>
    <w:p w:rsidR="00E16EFA" w:rsidRDefault="00E16EFA" w:rsidP="005304DB">
      <w:pPr>
        <w:pStyle w:val="BodyText2"/>
        <w:ind w:firstLine="709"/>
      </w:pPr>
      <w:r>
        <w:rPr>
          <w:lang w:val="sr-Cyrl-RS"/>
        </w:rPr>
        <w:t>- Захтев за подстицај подноси се на прописаном обрасцу који се може добити у општинској у</w:t>
      </w:r>
      <w:r w:rsidR="00BE7070">
        <w:rPr>
          <w:lang w:val="sr-Cyrl-RS"/>
        </w:rPr>
        <w:t>прави Косјерић, канцеларија бр: 17</w:t>
      </w:r>
      <w:r>
        <w:rPr>
          <w:lang w:val="sr-Cyrl-RS"/>
        </w:rPr>
        <w:t>.</w:t>
      </w:r>
    </w:p>
    <w:p w:rsidR="00A6189B" w:rsidRDefault="00A6189B" w:rsidP="00A6189B">
      <w:pPr>
        <w:pStyle w:val="BodyText2"/>
      </w:pPr>
      <w:r>
        <w:t xml:space="preserve">- Захтев за </w:t>
      </w:r>
      <w:r>
        <w:rPr>
          <w:lang w:val="sr-Cyrl-RS"/>
        </w:rPr>
        <w:t xml:space="preserve">подстицај са пратећом документацијом </w:t>
      </w:r>
      <w:r>
        <w:t>се подноси преко писарнице општинске управе, претходно</w:t>
      </w:r>
      <w:r>
        <w:rPr>
          <w:lang w:val="sr-Cyrl-RS"/>
        </w:rPr>
        <w:t xml:space="preserve"> административно</w:t>
      </w:r>
      <w:r>
        <w:t xml:space="preserve"> проверен од стране саветника за пољопривреду општинске управе Косјерић.</w:t>
      </w:r>
    </w:p>
    <w:p w:rsidR="00A6189B" w:rsidRDefault="00A6189B" w:rsidP="00A6189B">
      <w:pPr>
        <w:pStyle w:val="BodyText2"/>
      </w:pP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Листа прихватљивих инвестиција у оквиру мере: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1. кошнице</w:t>
      </w:r>
      <w:r>
        <w:t xml:space="preserve"> и делови кошница</w:t>
      </w:r>
      <w:r>
        <w:rPr>
          <w:lang w:val="sr-Cyrl-RS"/>
        </w:rPr>
        <w:t>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2. центрифуге,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3. електрични отклапач саћа,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4. каде за отклапање саћа,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lastRenderedPageBreak/>
        <w:t>5. електричне пумпе и пунилице за мед,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6. топионици за восак,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7. електрични декристализатор,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8. аутоматски сто за паковање меда,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9. сушара за полен,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10. стресач пчела,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Latn-RS"/>
        </w:rPr>
        <w:t xml:space="preserve">11. </w:t>
      </w:r>
      <w:r>
        <w:rPr>
          <w:lang w:val="sr-Cyrl-RS"/>
        </w:rPr>
        <w:t>пчеларске ваге,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12. сатне основе,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13. пчеларски млин за шећер,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14. кибла за прављење погача,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  <w:r>
        <w:rPr>
          <w:lang w:val="sr-Cyrl-RS"/>
        </w:rPr>
        <w:t>15. преса за сатне основе.</w:t>
      </w:r>
    </w:p>
    <w:p w:rsidR="00E16EFA" w:rsidRDefault="00E16EFA" w:rsidP="005304DB">
      <w:pPr>
        <w:pStyle w:val="BodyText2"/>
        <w:ind w:firstLine="709"/>
        <w:rPr>
          <w:lang w:val="sr-Cyrl-RS"/>
        </w:rPr>
      </w:pPr>
    </w:p>
    <w:p w:rsidR="00E16EFA" w:rsidRDefault="00E16EFA" w:rsidP="005304DB">
      <w:pPr>
        <w:pStyle w:val="BodyText2"/>
        <w:ind w:firstLine="709"/>
        <w:rPr>
          <w:lang w:val="sr-Cyrl-RS"/>
        </w:rPr>
      </w:pPr>
    </w:p>
    <w:p w:rsidR="00E16EFA" w:rsidRDefault="00E16EFA" w:rsidP="005304DB">
      <w:pPr>
        <w:pStyle w:val="BodyText"/>
        <w:ind w:firstLine="709"/>
        <w:rPr>
          <w:sz w:val="32"/>
          <w:szCs w:val="32"/>
        </w:rPr>
      </w:pPr>
      <w:r>
        <w:rPr>
          <w:sz w:val="32"/>
          <w:szCs w:val="32"/>
        </w:rPr>
        <w:t>УЗ ЗАХТЕВ СЕ ПРИЛАЖЕ СЛЕДЕЋА ДОКУМЕНТАЦИЈА:</w:t>
      </w:r>
    </w:p>
    <w:p w:rsidR="00E16EFA" w:rsidRDefault="00E16EFA" w:rsidP="005304DB">
      <w:pPr>
        <w:pStyle w:val="BodyText"/>
        <w:ind w:firstLine="709"/>
        <w:rPr>
          <w:sz w:val="32"/>
          <w:szCs w:val="32"/>
        </w:rPr>
      </w:pP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Копија Потврде о активном статусу у регистру по</w:t>
      </w:r>
      <w:r w:rsidR="00BE7070">
        <w:rPr>
          <w:sz w:val="32"/>
          <w:szCs w:val="32"/>
          <w:lang w:val="sr-Cyrl-CS"/>
        </w:rPr>
        <w:t>љопривредних газдинстава за 2022</w:t>
      </w:r>
      <w:r>
        <w:rPr>
          <w:sz w:val="32"/>
          <w:szCs w:val="32"/>
          <w:lang w:val="sr-Cyrl-CS"/>
        </w:rPr>
        <w:t>. годину;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- Извод из евиденције о регистрацији пчелињака и пчелињих друштава  (добија се у ветеринарској станици);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Копија наменског текућег рачуна за пољопривреду отвореног у пословној банци;</w:t>
      </w:r>
    </w:p>
    <w:p w:rsidR="00BE7070" w:rsidRDefault="00A96C68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-Доказ о извршеном плаћању предметне инвестиције и то: потврда о преносу средстава или извод, оврен од стране банке, а у случају када је физичко лице извршили</w:t>
      </w:r>
      <w:r w:rsidR="003C6D0D">
        <w:rPr>
          <w:sz w:val="32"/>
          <w:szCs w:val="32"/>
          <w:lang w:val="sr-Cyrl-CS"/>
        </w:rPr>
        <w:t>о</w:t>
      </w:r>
      <w:r>
        <w:rPr>
          <w:sz w:val="32"/>
          <w:szCs w:val="32"/>
          <w:lang w:val="sr-Cyrl-CS"/>
        </w:rPr>
        <w:t xml:space="preserve"> готовинско </w:t>
      </w:r>
      <w:r w:rsidR="003C6D0D">
        <w:rPr>
          <w:sz w:val="32"/>
          <w:szCs w:val="32"/>
          <w:lang w:val="sr-Cyrl-CS"/>
        </w:rPr>
        <w:t>плаћање или плаћање картицом мож</w:t>
      </w:r>
      <w:r>
        <w:rPr>
          <w:sz w:val="32"/>
          <w:szCs w:val="32"/>
          <w:lang w:val="sr-Cyrl-CS"/>
        </w:rPr>
        <w:t>е доставити само фискални исечак.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- Рачун (писани) за набавку предметне инвестиције са јасно израженом ценом опреме са и без ПДВ-а; 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- Отпремница за коју је по важећим прописима утврђена обавеза издавања отпремнице; 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  У случају да се ради о опреми која је купљена од предузећа или радње који нису у систему ПДВ-а или у систему фискализације, потребно је доставити изјаву са потписом и печатом датог предузећа или радње да нису у систему ПДВ-а, односно о ослобађању фискализације.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-  Копија гарантног листа за купљену робу за коју је утврђена обавеза издавања гарантног листа, односно изјаву добављача да </w:t>
      </w:r>
      <w:r>
        <w:rPr>
          <w:sz w:val="32"/>
          <w:szCs w:val="32"/>
          <w:lang w:val="sr-Cyrl-CS"/>
        </w:rPr>
        <w:lastRenderedPageBreak/>
        <w:t>иста не подлеже обавези издавања гарантног листа (ор</w:t>
      </w:r>
      <w:r w:rsidR="003C6D0D">
        <w:rPr>
          <w:sz w:val="32"/>
          <w:szCs w:val="32"/>
          <w:lang w:val="sr-Cyrl-CS"/>
        </w:rPr>
        <w:t>и</w:t>
      </w:r>
      <w:r>
        <w:rPr>
          <w:sz w:val="32"/>
          <w:szCs w:val="32"/>
          <w:lang w:val="sr-Cyrl-CS"/>
        </w:rPr>
        <w:t>гинал на увид приликом подношења захтева;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-Подносилац захтева је дужан да омогући несметану контролу набављене нове опреме у пчеларству за коју је поднео захтев службеним лицима општинске управе општине Косјерић.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-У случају да су средства не наменски коришћена или је документација лажно приказана у захтеву корисник мера подршке губи право на мере подршке наредних 5 година. 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- Корисник средстава не сме да отуђи предмет инвестиције за коју је остварио подстицај у року од </w:t>
      </w:r>
      <w:r w:rsidR="00A96C68">
        <w:rPr>
          <w:sz w:val="32"/>
          <w:szCs w:val="32"/>
          <w:lang w:val="sr-Cyrl-CS"/>
        </w:rPr>
        <w:t>три</w:t>
      </w:r>
      <w:r>
        <w:rPr>
          <w:sz w:val="32"/>
          <w:szCs w:val="32"/>
          <w:lang w:val="sr-Cyrl-CS"/>
        </w:rPr>
        <w:t xml:space="preserve"> године од дана исплате подстицаја и да у том периоду опрему наменски користи.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- </w:t>
      </w:r>
      <w:r>
        <w:rPr>
          <w:sz w:val="32"/>
          <w:szCs w:val="32"/>
          <w:lang w:val="sr-Cyrl-RS"/>
        </w:rPr>
        <w:t>О поднетим захтевима одлучиваће Председник општине Косјерић.</w:t>
      </w:r>
    </w:p>
    <w:p w:rsidR="00E16EFA" w:rsidRDefault="00E16EFA" w:rsidP="005304DB">
      <w:pPr>
        <w:ind w:firstLine="709"/>
        <w:jc w:val="both"/>
        <w:rPr>
          <w:sz w:val="32"/>
          <w:szCs w:val="32"/>
          <w:lang w:val="sr-Cyrl-CS"/>
        </w:rPr>
      </w:pPr>
    </w:p>
    <w:p w:rsidR="00E16EFA" w:rsidRDefault="00571C21" w:rsidP="005304DB">
      <w:pPr>
        <w:pStyle w:val="Heading4"/>
        <w:ind w:firstLine="709"/>
        <w:rPr>
          <w:b/>
        </w:rPr>
      </w:pPr>
      <w:r>
        <w:rPr>
          <w:b/>
        </w:rPr>
        <w:t>КОНКУРС ЈЕ ОТВОРЕН ОД</w:t>
      </w:r>
      <w:r w:rsidR="003C6D0D">
        <w:rPr>
          <w:b/>
          <w:lang w:val="sr-Cyrl-RS"/>
        </w:rPr>
        <w:t xml:space="preserve"> 21</w:t>
      </w:r>
      <w:r w:rsidR="00E16EFA">
        <w:rPr>
          <w:b/>
          <w:lang w:val="sr-Latn-RS"/>
        </w:rPr>
        <w:t>.1</w:t>
      </w:r>
      <w:r w:rsidR="00E16EFA">
        <w:rPr>
          <w:b/>
        </w:rPr>
        <w:t>1</w:t>
      </w:r>
      <w:r w:rsidR="00E16EFA">
        <w:rPr>
          <w:b/>
          <w:lang w:val="sr-Latn-RS"/>
        </w:rPr>
        <w:t>.20</w:t>
      </w:r>
      <w:r>
        <w:rPr>
          <w:b/>
        </w:rPr>
        <w:t>22</w:t>
      </w:r>
      <w:r w:rsidR="00E16EFA">
        <w:rPr>
          <w:b/>
          <w:lang w:val="sr-Latn-RS"/>
        </w:rPr>
        <w:t xml:space="preserve">. </w:t>
      </w:r>
      <w:r>
        <w:rPr>
          <w:b/>
        </w:rPr>
        <w:t xml:space="preserve">до </w:t>
      </w:r>
      <w:r w:rsidR="003C6D0D">
        <w:rPr>
          <w:b/>
          <w:lang w:val="sr-Cyrl-RS"/>
        </w:rPr>
        <w:t>07</w:t>
      </w:r>
      <w:r>
        <w:rPr>
          <w:b/>
        </w:rPr>
        <w:t>.12.2022</w:t>
      </w:r>
      <w:r w:rsidR="00E16EFA">
        <w:rPr>
          <w:b/>
        </w:rPr>
        <w:t>. године.</w:t>
      </w:r>
    </w:p>
    <w:p w:rsidR="00E16EFA" w:rsidRDefault="00E16EFA" w:rsidP="005304DB">
      <w:pPr>
        <w:ind w:firstLine="709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Сви Захтеви који су непотпуни и предати ван конкурсног рока неће бити разматрани.</w:t>
      </w:r>
    </w:p>
    <w:p w:rsidR="00E16EFA" w:rsidRDefault="00E16EFA" w:rsidP="00E16EFA">
      <w:pPr>
        <w:jc w:val="right"/>
        <w:rPr>
          <w:b/>
          <w:bCs/>
          <w:sz w:val="36"/>
          <w:lang w:val="sr-Cyrl-CS"/>
        </w:rPr>
      </w:pPr>
    </w:p>
    <w:p w:rsidR="00E16EFA" w:rsidRDefault="00E16EFA" w:rsidP="00E16EFA">
      <w:pPr>
        <w:jc w:val="right"/>
        <w:rPr>
          <w:b/>
          <w:bCs/>
          <w:sz w:val="36"/>
          <w:lang w:val="sr-Cyrl-CS"/>
        </w:rPr>
      </w:pPr>
    </w:p>
    <w:p w:rsidR="00E16EFA" w:rsidRDefault="00E16EFA" w:rsidP="00E16EFA">
      <w:pPr>
        <w:jc w:val="right"/>
        <w:rPr>
          <w:b/>
          <w:bCs/>
          <w:sz w:val="36"/>
          <w:lang w:val="sr-Cyrl-CS"/>
        </w:rPr>
      </w:pPr>
    </w:p>
    <w:p w:rsidR="00E16EFA" w:rsidRDefault="00E16EFA" w:rsidP="00E16EFA">
      <w:pPr>
        <w:jc w:val="both"/>
        <w:rPr>
          <w:b/>
          <w:bCs/>
          <w:sz w:val="36"/>
          <w:lang w:val="sr-Cyrl-CS"/>
        </w:rPr>
      </w:pPr>
      <w:r>
        <w:rPr>
          <w:b/>
          <w:bCs/>
          <w:sz w:val="36"/>
          <w:lang w:val="sr-Cyrl-CS"/>
        </w:rPr>
        <w:t>У Косјерићу                                          Председник општине</w:t>
      </w:r>
    </w:p>
    <w:p w:rsidR="00E16EFA" w:rsidRDefault="00E16EFA" w:rsidP="00E16EFA">
      <w:p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36"/>
          <w:lang w:val="sr-Cyrl-CS"/>
        </w:rPr>
        <w:t xml:space="preserve">                                                                   </w:t>
      </w:r>
    </w:p>
    <w:p w:rsidR="00E16EFA" w:rsidRDefault="003C6D0D" w:rsidP="00E16EFA">
      <w:pPr>
        <w:jc w:val="both"/>
        <w:rPr>
          <w:b/>
          <w:bCs/>
          <w:sz w:val="36"/>
          <w:lang w:val="sr-Cyrl-CS"/>
        </w:rPr>
      </w:pPr>
      <w:r>
        <w:rPr>
          <w:b/>
          <w:bCs/>
          <w:sz w:val="36"/>
          <w:lang w:val="sr-Cyrl-CS"/>
        </w:rPr>
        <w:t>21.</w:t>
      </w:r>
      <w:r w:rsidR="00571C21">
        <w:rPr>
          <w:b/>
          <w:bCs/>
          <w:sz w:val="36"/>
          <w:lang w:val="sr-Cyrl-CS"/>
        </w:rPr>
        <w:t>11.2022</w:t>
      </w:r>
      <w:r w:rsidR="00E16EFA">
        <w:rPr>
          <w:b/>
          <w:bCs/>
          <w:sz w:val="36"/>
          <w:lang w:val="sr-Cyrl-CS"/>
        </w:rPr>
        <w:t xml:space="preserve">. године                                    </w:t>
      </w:r>
      <w:bookmarkStart w:id="0" w:name="_GoBack"/>
      <w:bookmarkEnd w:id="0"/>
      <w:r w:rsidR="00E16EFA">
        <w:rPr>
          <w:b/>
          <w:bCs/>
          <w:sz w:val="36"/>
          <w:lang w:val="sr-Cyrl-CS"/>
        </w:rPr>
        <w:t xml:space="preserve">  Жарко Ђокић</w:t>
      </w:r>
    </w:p>
    <w:p w:rsidR="00E16EFA" w:rsidRDefault="00E16EFA" w:rsidP="00E16EFA">
      <w:pPr>
        <w:pStyle w:val="Heading5"/>
        <w:jc w:val="left"/>
      </w:pPr>
      <w:r>
        <w:t xml:space="preserve"> </w:t>
      </w:r>
    </w:p>
    <w:p w:rsidR="00E16EFA" w:rsidRDefault="00E16EFA" w:rsidP="00E16EFA">
      <w:pPr>
        <w:rPr>
          <w:b/>
          <w:lang w:val="sr-Cyrl-CS"/>
        </w:rPr>
      </w:pPr>
    </w:p>
    <w:p w:rsidR="00101E00" w:rsidRDefault="00101E00"/>
    <w:sectPr w:rsidR="0010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FA"/>
    <w:rsid w:val="00101E00"/>
    <w:rsid w:val="00131582"/>
    <w:rsid w:val="00211E6E"/>
    <w:rsid w:val="00344EEA"/>
    <w:rsid w:val="003C6D0D"/>
    <w:rsid w:val="00462F43"/>
    <w:rsid w:val="005304DB"/>
    <w:rsid w:val="005338E9"/>
    <w:rsid w:val="00571C21"/>
    <w:rsid w:val="00657CC5"/>
    <w:rsid w:val="00676129"/>
    <w:rsid w:val="00691B5F"/>
    <w:rsid w:val="007B4C60"/>
    <w:rsid w:val="00997A72"/>
    <w:rsid w:val="00A6189B"/>
    <w:rsid w:val="00A96C68"/>
    <w:rsid w:val="00BA72BB"/>
    <w:rsid w:val="00BE7070"/>
    <w:rsid w:val="00CE0D41"/>
    <w:rsid w:val="00DB02ED"/>
    <w:rsid w:val="00E16EFA"/>
    <w:rsid w:val="00E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75C00-B156-4FE6-A113-765C416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6EFA"/>
    <w:pPr>
      <w:keepNext/>
      <w:jc w:val="center"/>
      <w:outlineLvl w:val="1"/>
    </w:pPr>
    <w:rPr>
      <w:b/>
      <w:bCs/>
      <w:sz w:val="96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6EFA"/>
    <w:pPr>
      <w:keepNext/>
      <w:jc w:val="center"/>
      <w:outlineLvl w:val="2"/>
    </w:pPr>
    <w:rPr>
      <w:b/>
      <w:bCs/>
      <w:sz w:val="40"/>
      <w:lang w:val="sr-Cyrl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16EFA"/>
    <w:pPr>
      <w:keepNext/>
      <w:jc w:val="both"/>
      <w:outlineLvl w:val="3"/>
    </w:pPr>
    <w:rPr>
      <w:sz w:val="32"/>
      <w:lang w:val="sr-Cyrl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6EFA"/>
    <w:pPr>
      <w:keepNext/>
      <w:jc w:val="right"/>
      <w:outlineLvl w:val="4"/>
    </w:pPr>
    <w:rPr>
      <w:b/>
      <w:bCs/>
      <w:sz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16EFA"/>
    <w:rPr>
      <w:rFonts w:ascii="Times New Roman" w:eastAsia="Times New Roman" w:hAnsi="Times New Roman" w:cs="Times New Roman"/>
      <w:b/>
      <w:bCs/>
      <w:sz w:val="96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E16EFA"/>
    <w:rPr>
      <w:rFonts w:ascii="Times New Roman" w:eastAsia="Times New Roman" w:hAnsi="Times New Roman" w:cs="Times New Roman"/>
      <w:b/>
      <w:bCs/>
      <w:sz w:val="40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semiHidden/>
    <w:rsid w:val="00E16EFA"/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semiHidden/>
    <w:rsid w:val="00E16EFA"/>
    <w:rPr>
      <w:rFonts w:ascii="Times New Roman" w:eastAsia="Times New Roman" w:hAnsi="Times New Roman" w:cs="Times New Roman"/>
      <w:b/>
      <w:bCs/>
      <w:sz w:val="36"/>
      <w:szCs w:val="24"/>
      <w:lang w:val="sr-Cyrl-CS"/>
    </w:rPr>
  </w:style>
  <w:style w:type="paragraph" w:styleId="Title">
    <w:name w:val="Title"/>
    <w:basedOn w:val="Normal"/>
    <w:link w:val="TitleChar"/>
    <w:qFormat/>
    <w:rsid w:val="00E16EFA"/>
    <w:pPr>
      <w:jc w:val="center"/>
    </w:pPr>
    <w:rPr>
      <w:b/>
      <w:bCs/>
      <w:sz w:val="36"/>
      <w:lang w:val="sr-Cyrl-CS"/>
    </w:rPr>
  </w:style>
  <w:style w:type="character" w:customStyle="1" w:styleId="TitleChar">
    <w:name w:val="Title Char"/>
    <w:basedOn w:val="DefaultParagraphFont"/>
    <w:link w:val="Title"/>
    <w:rsid w:val="00E16EFA"/>
    <w:rPr>
      <w:rFonts w:ascii="Times New Roman" w:eastAsia="Times New Roman" w:hAnsi="Times New Roman" w:cs="Times New Roman"/>
      <w:b/>
      <w:bCs/>
      <w:sz w:val="36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E16EFA"/>
    <w:pPr>
      <w:jc w:val="both"/>
    </w:pPr>
    <w:rPr>
      <w:sz w:val="4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E16EFA"/>
    <w:rPr>
      <w:rFonts w:ascii="Times New Roman" w:eastAsia="Times New Roman" w:hAnsi="Times New Roman" w:cs="Times New Roman"/>
      <w:sz w:val="40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E16EFA"/>
    <w:pPr>
      <w:jc w:val="both"/>
    </w:pPr>
    <w:rPr>
      <w:sz w:val="36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E16EFA"/>
    <w:rPr>
      <w:rFonts w:ascii="Times New Roman" w:eastAsia="Times New Roman" w:hAnsi="Times New Roman" w:cs="Times New Roman"/>
      <w:sz w:val="36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0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20</cp:revision>
  <cp:lastPrinted>2022-11-18T12:55:00Z</cp:lastPrinted>
  <dcterms:created xsi:type="dcterms:W3CDTF">2022-11-08T07:28:00Z</dcterms:created>
  <dcterms:modified xsi:type="dcterms:W3CDTF">2022-11-18T12:55:00Z</dcterms:modified>
</cp:coreProperties>
</file>