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291"/>
        <w:gridCol w:w="3645"/>
        <w:gridCol w:w="4244"/>
      </w:tblGrid>
      <w:tr>
        <w:trPr>
          <w:trHeight w:val="362"/>
        </w:trPr>
        <w:tc>
          <w:tcPr>
            <w:tcW w:w="129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>
            <w:pPr>
              <w:keepNext/>
              <w:snapToGri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spacing w:after="0" w:line="240" w:lineRule="auto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епублика Србија </w:t>
            </w:r>
          </w:p>
          <w:p>
            <w:pPr>
              <w:keepNext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Општина Косјерић</w:t>
            </w:r>
            <w:r>
              <w:rPr>
                <w:rFonts w:cs="Times New Roman"/>
                <w:sz w:val="24"/>
                <w:szCs w:val="24"/>
                <w:lang w:val="sr-Cyrl-CS"/>
              </w:rPr>
              <w:br/>
            </w:r>
          </w:p>
        </w:tc>
        <w:tc>
          <w:tcPr>
            <w:tcW w:w="4244" w:type="dxa"/>
            <w:tcBorders>
              <w:bottom w:val="single" w:sz="8" w:space="0" w:color="000000"/>
            </w:tcBorders>
            <w:shd w:val="clear" w:color="auto" w:fill="auto"/>
          </w:tcPr>
          <w:p>
            <w:pPr>
              <w:keepNext/>
              <w:snapToGri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sr-Cyrl-CS"/>
              </w:rPr>
            </w:pPr>
          </w:p>
          <w:p>
            <w:pPr>
              <w:keepNext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Олге Грбић 10</w:t>
            </w:r>
          </w:p>
          <w:p>
            <w:pPr>
              <w:keepNext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31260 Косјерић</w:t>
            </w:r>
          </w:p>
          <w:p>
            <w:pPr>
              <w:keepNext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</w:rPr>
              <w:t>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 +381 (0) 31 78 14 60   </w:t>
            </w:r>
          </w:p>
          <w:p>
            <w:pPr>
              <w:keepNext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</w:t>
            </w:r>
            <w:r>
              <w:rPr>
                <w:rFonts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predsednik@kosjeric.rs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  <w:r>
        <w:rPr>
          <w:rFonts w:cs="Times New Roman"/>
          <w:sz w:val="24"/>
          <w:szCs w:val="24"/>
          <w:lang w:val="sr-Cyrl-CS"/>
        </w:rPr>
        <w:t xml:space="preserve">Број: </w:t>
      </w:r>
      <w:r>
        <w:rPr>
          <w:rFonts w:cs="Times New Roman"/>
          <w:sz w:val="24"/>
          <w:szCs w:val="24"/>
        </w:rPr>
        <w:t>404-</w:t>
      </w:r>
      <w:r>
        <w:rPr>
          <w:rFonts w:cs="Times New Roman"/>
          <w:sz w:val="24"/>
          <w:szCs w:val="24"/>
          <w:lang w:val="sr-Cyrl-RS"/>
        </w:rPr>
        <w:t>96</w:t>
      </w:r>
      <w:r>
        <w:rPr>
          <w:rFonts w:cs="Times New Roman"/>
          <w:sz w:val="24"/>
          <w:szCs w:val="24"/>
          <w:lang w:val="sr-Cyrl-CS"/>
        </w:rPr>
        <w:t>/202</w:t>
      </w:r>
      <w:r>
        <w:rPr>
          <w:rFonts w:cs="Times New Roman"/>
          <w:sz w:val="24"/>
          <w:szCs w:val="24"/>
          <w:lang w:val="sr-Latn-RS"/>
        </w:rPr>
        <w:t>2</w:t>
      </w:r>
    </w:p>
    <w:p>
      <w:pPr>
        <w:spacing w:after="0" w:line="24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……</w:t>
      </w:r>
      <w:r>
        <w:rPr>
          <w:rFonts w:cs="Times New Roman"/>
          <w:sz w:val="24"/>
          <w:szCs w:val="24"/>
          <w:lang w:val="sr-Cyrl-RS"/>
        </w:rPr>
        <w:t>10</w:t>
      </w:r>
      <w:r>
        <w:rPr>
          <w:rFonts w:cs="Times New Roman"/>
          <w:sz w:val="24"/>
          <w:szCs w:val="24"/>
          <w:lang w:val="sr-Cyrl-CS"/>
        </w:rPr>
        <w:t>.202</w:t>
      </w:r>
      <w:r>
        <w:rPr>
          <w:rFonts w:cs="Times New Roman"/>
          <w:sz w:val="24"/>
          <w:szCs w:val="24"/>
          <w:lang w:val="sr-Latn-RS"/>
        </w:rPr>
        <w:t>2</w:t>
      </w:r>
      <w:r>
        <w:rPr>
          <w:rFonts w:cs="Times New Roman"/>
          <w:sz w:val="24"/>
          <w:szCs w:val="24"/>
          <w:lang w:val="sr-Cyrl-CS"/>
        </w:rPr>
        <w:t>. године</w:t>
      </w:r>
    </w:p>
    <w:p>
      <w:pPr>
        <w:spacing w:after="0" w:line="24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К О С Ј Е Р И Ћ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jc w:val="center"/>
        <w:rPr>
          <w:rFonts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cs="Times New Roman"/>
          <w:b/>
          <w:bCs/>
          <w:iCs/>
          <w:kern w:val="1"/>
          <w:sz w:val="24"/>
          <w:szCs w:val="24"/>
          <w:lang w:eastAsia="ar-SA"/>
        </w:rPr>
        <w:t>УГОВОР</w:t>
      </w:r>
    </w:p>
    <w:p>
      <w:pPr>
        <w:spacing w:after="0" w:line="240" w:lineRule="auto"/>
        <w:jc w:val="center"/>
        <w:rPr>
          <w:rFonts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cs="Times New Roman"/>
          <w:b/>
          <w:bCs/>
          <w:iCs/>
          <w:kern w:val="1"/>
          <w:sz w:val="24"/>
          <w:szCs w:val="24"/>
          <w:lang w:eastAsia="ar-SA"/>
        </w:rPr>
        <w:t xml:space="preserve">О </w:t>
      </w:r>
      <w:r>
        <w:rPr>
          <w:rFonts w:cs="Times New Roman"/>
          <w:b/>
          <w:bCs/>
          <w:iCs/>
          <w:kern w:val="1"/>
          <w:sz w:val="24"/>
          <w:szCs w:val="24"/>
          <w:lang w:val="sr-Cyrl-CS" w:eastAsia="ar-SA"/>
        </w:rPr>
        <w:t xml:space="preserve">ЈАВНОЈ НАБАВЦИ </w:t>
      </w:r>
      <w:r>
        <w:rPr>
          <w:rFonts w:cs="Times New Roman"/>
          <w:b/>
          <w:bCs/>
          <w:iCs/>
          <w:kern w:val="1"/>
          <w:sz w:val="24"/>
          <w:szCs w:val="24"/>
          <w:lang w:eastAsia="ar-SA"/>
        </w:rPr>
        <w:t xml:space="preserve">ДНЕВНИХ УСЛУГА У ЗАЈЕДНИЦИ -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jc w:val="left"/>
        <w:rPr>
          <w:rFonts w:cs="Times New Roman"/>
          <w:b/>
          <w:i/>
          <w:iCs/>
          <w:color w:val="000000"/>
          <w:kern w:val="1"/>
          <w:sz w:val="24"/>
          <w:szCs w:val="24"/>
          <w:lang w:val="sr-Cyrl-CS" w:eastAsia="ar-SA"/>
        </w:rPr>
      </w:pPr>
      <w:proofErr w:type="spellStart"/>
      <w:r>
        <w:rPr>
          <w:rFonts w:cs="Times New Roman"/>
          <w:b/>
          <w:i/>
          <w:iCs/>
          <w:color w:val="000000"/>
          <w:kern w:val="1"/>
          <w:sz w:val="24"/>
          <w:szCs w:val="24"/>
          <w:lang w:eastAsia="ar-SA"/>
        </w:rPr>
        <w:t>Закључен</w:t>
      </w:r>
      <w:proofErr w:type="spellEnd"/>
      <w:r>
        <w:rPr>
          <w:rFonts w:cs="Times New Roman"/>
          <w:b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b/>
          <w:i/>
          <w:iCs/>
          <w:color w:val="000000"/>
          <w:kern w:val="1"/>
          <w:sz w:val="24"/>
          <w:szCs w:val="24"/>
          <w:lang w:eastAsia="ar-SA"/>
        </w:rPr>
        <w:t>између</w:t>
      </w:r>
      <w:proofErr w:type="spellEnd"/>
      <w:r>
        <w:rPr>
          <w:rFonts w:cs="Times New Roman"/>
          <w:b/>
          <w:i/>
          <w:iCs/>
          <w:color w:val="000000"/>
          <w:kern w:val="1"/>
          <w:sz w:val="24"/>
          <w:szCs w:val="24"/>
          <w:lang w:eastAsia="ar-SA"/>
        </w:rPr>
        <w:t>:</w:t>
      </w:r>
    </w:p>
    <w:p>
      <w:pPr>
        <w:spacing w:after="0" w:line="240" w:lineRule="auto"/>
        <w:rPr>
          <w:rFonts w:cs="Times New Roman"/>
          <w:sz w:val="24"/>
          <w:szCs w:val="24"/>
          <w:lang w:val="bs-Cyrl-BA"/>
        </w:rPr>
      </w:pPr>
      <w:r>
        <w:rPr>
          <w:rFonts w:cs="Times New Roman"/>
          <w:b/>
          <w:sz w:val="24"/>
          <w:szCs w:val="24"/>
          <w:lang w:val="bs-Cyrl-BA"/>
        </w:rPr>
        <w:t>1.</w:t>
      </w:r>
      <w:r>
        <w:rPr>
          <w:rFonts w:cs="Times New Roman"/>
          <w:b/>
          <w:sz w:val="24"/>
          <w:szCs w:val="24"/>
          <w:lang w:val="sr-Cyrl-CS"/>
        </w:rPr>
        <w:t xml:space="preserve"> Општине </w:t>
      </w:r>
      <w:r>
        <w:rPr>
          <w:rFonts w:cs="Times New Roman"/>
          <w:b/>
          <w:sz w:val="24"/>
          <w:szCs w:val="24"/>
          <w:lang w:val="bs-Cyrl-BA"/>
        </w:rPr>
        <w:t>Косјерић</w:t>
      </w:r>
      <w:r>
        <w:rPr>
          <w:rFonts w:cs="Times New Roman"/>
          <w:sz w:val="24"/>
          <w:szCs w:val="24"/>
          <w:lang w:val="sr-Latn-CS"/>
        </w:rPr>
        <w:t>,</w:t>
      </w:r>
      <w:r>
        <w:rPr>
          <w:rFonts w:cs="Times New Roman"/>
          <w:sz w:val="24"/>
          <w:szCs w:val="24"/>
          <w:lang w:val="sr-Cyrl-CS"/>
        </w:rPr>
        <w:t xml:space="preserve"> ул. </w:t>
      </w:r>
      <w:r>
        <w:rPr>
          <w:rFonts w:cs="Times New Roman"/>
          <w:sz w:val="24"/>
          <w:szCs w:val="24"/>
          <w:lang w:val="hr-HR"/>
        </w:rPr>
        <w:t xml:space="preserve">Олге Грбић број 10, </w:t>
      </w:r>
      <w:r>
        <w:rPr>
          <w:rFonts w:cs="Times New Roman"/>
          <w:sz w:val="24"/>
          <w:szCs w:val="24"/>
          <w:lang w:val="sr-Cyrl-RS"/>
        </w:rPr>
        <w:t>м</w:t>
      </w:r>
      <w:r>
        <w:rPr>
          <w:rFonts w:cs="Times New Roman"/>
          <w:sz w:val="24"/>
          <w:szCs w:val="24"/>
          <w:lang w:val="hr-HR"/>
        </w:rPr>
        <w:t>атични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  <w:lang w:val="hr-HR"/>
        </w:rPr>
        <w:t xml:space="preserve"> </w:t>
      </w:r>
      <w:r>
        <w:rPr>
          <w:rFonts w:cs="Times New Roman"/>
          <w:sz w:val="24"/>
          <w:szCs w:val="24"/>
          <w:lang w:val="sr-Cyrl-CS"/>
        </w:rPr>
        <w:t>07357826</w:t>
      </w:r>
      <w:r>
        <w:rPr>
          <w:rFonts w:cs="Times New Roman"/>
          <w:sz w:val="24"/>
          <w:szCs w:val="24"/>
          <w:lang w:val="hr-HR"/>
        </w:rPr>
        <w:t>, ПИБ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  <w:lang w:val="hr-HR"/>
        </w:rPr>
        <w:t xml:space="preserve"> </w:t>
      </w:r>
      <w:r>
        <w:rPr>
          <w:rFonts w:cs="Times New Roman"/>
          <w:sz w:val="24"/>
          <w:szCs w:val="24"/>
          <w:lang w:val="sr-Cyrl-CS"/>
        </w:rPr>
        <w:t>101090852</w:t>
      </w:r>
      <w:r>
        <w:rPr>
          <w:rFonts w:cs="Times New Roman"/>
          <w:sz w:val="24"/>
          <w:szCs w:val="24"/>
          <w:lang w:val="hr-HR"/>
        </w:rPr>
        <w:t xml:space="preserve">, </w:t>
      </w:r>
      <w:r>
        <w:rPr>
          <w:rFonts w:cs="Times New Roman"/>
          <w:sz w:val="24"/>
          <w:szCs w:val="24"/>
          <w:lang w:val="bs-Cyrl-BA"/>
        </w:rPr>
        <w:t>текући рачун: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CS"/>
        </w:rPr>
        <w:t>840-111640-52,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Управа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трезор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sr-Cyrl-RS"/>
        </w:rPr>
        <w:t>т</w:t>
      </w:r>
      <w:proofErr w:type="spellStart"/>
      <w:r>
        <w:rPr>
          <w:rFonts w:cs="Times New Roman"/>
          <w:sz w:val="24"/>
          <w:szCs w:val="24"/>
        </w:rPr>
        <w:t>елефон</w:t>
      </w:r>
      <w:proofErr w:type="spell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031</w:t>
      </w:r>
      <w:r>
        <w:rPr>
          <w:rFonts w:cs="Times New Roman"/>
          <w:sz w:val="24"/>
          <w:szCs w:val="24"/>
          <w:lang w:val="sr-Cyrl-CS"/>
        </w:rPr>
        <w:t>/</w:t>
      </w:r>
      <w:r>
        <w:rPr>
          <w:rFonts w:cs="Times New Roman"/>
          <w:sz w:val="24"/>
          <w:szCs w:val="24"/>
        </w:rPr>
        <w:t>781</w:t>
      </w:r>
      <w:r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</w:rPr>
        <w:t xml:space="preserve">460, </w:t>
      </w:r>
      <w:r>
        <w:rPr>
          <w:rFonts w:cs="Times New Roman"/>
          <w:sz w:val="24"/>
          <w:szCs w:val="24"/>
          <w:lang w:val="sr-Cyrl-RS"/>
        </w:rPr>
        <w:t>т</w:t>
      </w:r>
      <w:proofErr w:type="spellStart"/>
      <w:r>
        <w:rPr>
          <w:rFonts w:cs="Times New Roman"/>
          <w:sz w:val="24"/>
          <w:szCs w:val="24"/>
        </w:rPr>
        <w:t>елефакс</w:t>
      </w:r>
      <w:proofErr w:type="spellEnd"/>
      <w:r>
        <w:rPr>
          <w:rFonts w:cs="Times New Roman"/>
          <w:sz w:val="24"/>
          <w:szCs w:val="24"/>
        </w:rPr>
        <w:t xml:space="preserve"> 031/781- 441,  </w:t>
      </w:r>
      <w:r>
        <w:rPr>
          <w:rFonts w:cs="Times New Roman"/>
          <w:sz w:val="24"/>
          <w:szCs w:val="24"/>
          <w:lang w:val="hr-HR"/>
        </w:rPr>
        <w:t>ко</w:t>
      </w:r>
      <w:proofErr w:type="spellStart"/>
      <w:r>
        <w:rPr>
          <w:rFonts w:cs="Times New Roman"/>
          <w:sz w:val="24"/>
          <w:szCs w:val="24"/>
        </w:rPr>
        <w:t>ју</w:t>
      </w:r>
      <w:proofErr w:type="spellEnd"/>
      <w:r>
        <w:rPr>
          <w:rFonts w:cs="Times New Roman"/>
          <w:sz w:val="24"/>
          <w:szCs w:val="24"/>
          <w:lang w:val="hr-HR"/>
        </w:rPr>
        <w:t xml:space="preserve"> заступа </w:t>
      </w:r>
      <w:r>
        <w:rPr>
          <w:rFonts w:cs="Times New Roman"/>
          <w:sz w:val="24"/>
          <w:szCs w:val="24"/>
          <w:lang w:val="sr-Cyrl-CS"/>
        </w:rPr>
        <w:t xml:space="preserve">председник општине </w:t>
      </w:r>
      <w:r>
        <w:rPr>
          <w:rFonts w:cs="Times New Roman"/>
          <w:sz w:val="24"/>
          <w:szCs w:val="24"/>
          <w:lang w:val="bs-Cyrl-BA"/>
        </w:rPr>
        <w:t>Косјерић</w:t>
      </w:r>
      <w:r>
        <w:rPr>
          <w:rFonts w:cs="Times New Roman"/>
          <w:sz w:val="24"/>
          <w:szCs w:val="24"/>
          <w:lang w:val="sr-Latn-C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Жарко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Ђокић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sr-Latn-CS"/>
        </w:rPr>
        <w:t xml:space="preserve"> с једне стране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Latn-CS"/>
        </w:rPr>
        <w:t xml:space="preserve"> (у даље</w:t>
      </w:r>
      <w:r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  <w:lang w:val="sr-Latn-CS"/>
        </w:rPr>
        <w:t xml:space="preserve"> тексту: </w:t>
      </w:r>
      <w:r>
        <w:rPr>
          <w:rFonts w:cs="Times New Roman"/>
          <w:b/>
          <w:sz w:val="24"/>
          <w:szCs w:val="24"/>
        </w:rPr>
        <w:t>Н</w:t>
      </w:r>
      <w:r>
        <w:rPr>
          <w:rFonts w:cs="Times New Roman"/>
          <w:b/>
          <w:sz w:val="24"/>
          <w:szCs w:val="24"/>
          <w:lang w:val="sr-Latn-CS"/>
        </w:rPr>
        <w:t>аручилац</w:t>
      </w:r>
      <w:r>
        <w:rPr>
          <w:rFonts w:cs="Times New Roman"/>
          <w:sz w:val="24"/>
          <w:szCs w:val="24"/>
          <w:lang w:val="sr-Latn-CS"/>
        </w:rPr>
        <w:t>)</w:t>
      </w:r>
      <w:r>
        <w:rPr>
          <w:rFonts w:cs="Times New Roman"/>
          <w:sz w:val="24"/>
          <w:szCs w:val="24"/>
          <w:lang w:val="bs-Cyrl-BA"/>
        </w:rPr>
        <w:t xml:space="preserve">, </w:t>
      </w:r>
    </w:p>
    <w:p>
      <w:pPr>
        <w:spacing w:after="0" w:line="240" w:lineRule="auto"/>
        <w:rPr>
          <w:rFonts w:cs="Times New Roman"/>
          <w:sz w:val="24"/>
          <w:szCs w:val="24"/>
          <w:lang w:val="bs-Cyrl-BA"/>
        </w:rPr>
      </w:pPr>
      <w:r>
        <w:rPr>
          <w:rFonts w:cs="Times New Roman"/>
          <w:sz w:val="24"/>
          <w:szCs w:val="24"/>
          <w:lang w:val="bs-Cyrl-BA"/>
        </w:rPr>
        <w:t>и</w:t>
      </w:r>
    </w:p>
    <w:p>
      <w:pPr>
        <w:spacing w:after="0" w:line="240" w:lineRule="auto"/>
        <w:rPr>
          <w:rFonts w:cs="Times New Roman"/>
          <w:sz w:val="24"/>
          <w:szCs w:val="24"/>
          <w:lang w:val="bs-Cyrl-BA"/>
        </w:rPr>
      </w:pPr>
      <w:r>
        <w:rPr>
          <w:rFonts w:cs="Times New Roman"/>
          <w:b/>
          <w:sz w:val="24"/>
          <w:szCs w:val="24"/>
          <w:lang w:val="bs-Cyrl-BA"/>
        </w:rPr>
        <w:t>2.</w:t>
      </w:r>
      <w:r>
        <w:rPr>
          <w:rFonts w:cs="Times New Roman"/>
          <w:sz w:val="24"/>
          <w:szCs w:val="24"/>
          <w:lang w:val="bs-Cyrl-BA"/>
        </w:rPr>
        <w:t xml:space="preserve"> .................................................................................................................................................. са седиштем у ......................................., улица .................................................................................., ПИБ: ......................................................, матични број: ..................................................................., број рачуна: ........................................................., назив банке ........................................................, телефон: ................................................, телефакс: .........................................................................., кога заступа ................................................................................................................... (у даљем тексту: </w:t>
      </w:r>
      <w:r>
        <w:rPr>
          <w:rFonts w:cs="Times New Roman"/>
          <w:b/>
          <w:sz w:val="24"/>
          <w:szCs w:val="24"/>
          <w:lang w:val="bs-Cyrl-BA"/>
        </w:rPr>
        <w:t>Извршилац</w:t>
      </w:r>
      <w:r>
        <w:rPr>
          <w:rFonts w:cs="Times New Roman"/>
          <w:sz w:val="24"/>
          <w:szCs w:val="24"/>
          <w:lang w:val="bs-Cyrl-BA"/>
        </w:rPr>
        <w:t xml:space="preserve">). </w:t>
      </w: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b/>
          <w:iCs/>
          <w:sz w:val="24"/>
          <w:szCs w:val="24"/>
        </w:rPr>
      </w:pPr>
      <w:proofErr w:type="spellStart"/>
      <w:r>
        <w:rPr>
          <w:rFonts w:cs="Times New Roman"/>
          <w:b/>
          <w:iCs/>
          <w:sz w:val="24"/>
          <w:szCs w:val="24"/>
        </w:rPr>
        <w:t>Основ</w:t>
      </w:r>
      <w:proofErr w:type="spellEnd"/>
      <w:r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iCs/>
          <w:sz w:val="24"/>
          <w:szCs w:val="24"/>
        </w:rPr>
        <w:t>уговора</w:t>
      </w:r>
      <w:proofErr w:type="spellEnd"/>
      <w:r>
        <w:rPr>
          <w:rFonts w:cs="Times New Roman"/>
          <w:b/>
          <w:iCs/>
          <w:sz w:val="24"/>
          <w:szCs w:val="24"/>
        </w:rPr>
        <w:t xml:space="preserve">: </w:t>
      </w:r>
    </w:p>
    <w:p>
      <w:pPr>
        <w:spacing w:after="0" w:line="240" w:lineRule="auto"/>
        <w:rPr>
          <w:rFonts w:cs="Times New Roman"/>
          <w:iCs/>
          <w:sz w:val="24"/>
          <w:szCs w:val="24"/>
          <w:lang w:val="sr-Latn-RS"/>
        </w:rPr>
      </w:pPr>
      <w:r>
        <w:rPr>
          <w:rFonts w:cs="Times New Roman"/>
          <w:b/>
          <w:iCs/>
          <w:sz w:val="24"/>
          <w:szCs w:val="24"/>
        </w:rPr>
        <w:t>Н</w:t>
      </w:r>
      <w:r>
        <w:rPr>
          <w:rFonts w:cs="Times New Roman"/>
          <w:b/>
          <w:iCs/>
          <w:sz w:val="24"/>
          <w:szCs w:val="24"/>
          <w:lang w:val="sr-Cyrl-RS"/>
        </w:rPr>
        <w:t>абавка</w:t>
      </w:r>
      <w:r>
        <w:rPr>
          <w:rFonts w:cs="Times New Roman"/>
          <w:b/>
          <w:iCs/>
          <w:sz w:val="24"/>
          <w:szCs w:val="24"/>
        </w:rPr>
        <w:t xml:space="preserve"> </w:t>
      </w:r>
      <w:r>
        <w:rPr>
          <w:rFonts w:cs="Times New Roman"/>
          <w:b/>
          <w:iCs/>
          <w:sz w:val="24"/>
          <w:szCs w:val="24"/>
          <w:lang w:val="sr-Cyrl-RS"/>
        </w:rPr>
        <w:t>б</w:t>
      </w:r>
      <w:proofErr w:type="spellStart"/>
      <w:r>
        <w:rPr>
          <w:rFonts w:cs="Times New Roman"/>
          <w:b/>
          <w:iCs/>
          <w:sz w:val="24"/>
          <w:szCs w:val="24"/>
        </w:rPr>
        <w:t>рој</w:t>
      </w:r>
      <w:proofErr w:type="spellEnd"/>
      <w:r>
        <w:rPr>
          <w:rFonts w:cs="Times New Roman"/>
          <w:b/>
          <w:i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  <w:lang w:val="sr-Cyrl-CS"/>
        </w:rPr>
        <w:t>404-96</w:t>
      </w:r>
      <w:r>
        <w:rPr>
          <w:rFonts w:cs="Times New Roman"/>
          <w:iCs/>
          <w:sz w:val="24"/>
          <w:szCs w:val="24"/>
          <w:lang w:val="en-GB"/>
        </w:rPr>
        <w:t>/</w:t>
      </w:r>
      <w:r>
        <w:rPr>
          <w:rFonts w:cs="Times New Roman"/>
          <w:iCs/>
          <w:sz w:val="24"/>
          <w:szCs w:val="24"/>
          <w:lang w:val="sr-Cyrl-CS"/>
        </w:rPr>
        <w:t>2022</w:t>
      </w:r>
    </w:p>
    <w:p>
      <w:pPr>
        <w:spacing w:after="0" w:line="240" w:lineRule="auto"/>
        <w:rPr>
          <w:rFonts w:cs="Times New Roman"/>
          <w:iCs/>
          <w:sz w:val="24"/>
          <w:szCs w:val="24"/>
        </w:rPr>
      </w:pPr>
      <w:proofErr w:type="spellStart"/>
      <w:r>
        <w:rPr>
          <w:rFonts w:cs="Times New Roman"/>
          <w:b/>
          <w:iCs/>
          <w:sz w:val="24"/>
          <w:szCs w:val="24"/>
        </w:rPr>
        <w:t>Одлук</w:t>
      </w:r>
      <w:proofErr w:type="spellEnd"/>
      <w:r>
        <w:rPr>
          <w:rFonts w:cs="Times New Roman"/>
          <w:b/>
          <w:iCs/>
          <w:sz w:val="24"/>
          <w:szCs w:val="24"/>
          <w:lang w:val="sr-Cyrl-RS"/>
        </w:rPr>
        <w:t>а</w:t>
      </w:r>
      <w:r>
        <w:rPr>
          <w:rFonts w:cs="Times New Roman"/>
          <w:b/>
          <w:iCs/>
          <w:sz w:val="24"/>
          <w:szCs w:val="24"/>
        </w:rPr>
        <w:t xml:space="preserve"> о </w:t>
      </w:r>
      <w:r>
        <w:rPr>
          <w:rFonts w:cs="Times New Roman"/>
          <w:b/>
          <w:iCs/>
          <w:sz w:val="24"/>
          <w:szCs w:val="24"/>
          <w:lang w:val="sr-Cyrl-CS"/>
        </w:rPr>
        <w:t>додели уговора број</w:t>
      </w:r>
      <w:r>
        <w:rPr>
          <w:rFonts w:cs="Times New Roman"/>
          <w:iCs/>
          <w:sz w:val="24"/>
          <w:szCs w:val="24"/>
        </w:rPr>
        <w:t>:</w:t>
      </w:r>
      <w:r>
        <w:rPr>
          <w:rFonts w:cs="Times New Roman"/>
          <w:iCs/>
          <w:sz w:val="24"/>
          <w:szCs w:val="24"/>
          <w:lang w:val="sr-Cyrl-CS"/>
        </w:rPr>
        <w:t xml:space="preserve"> 404-96/</w:t>
      </w:r>
      <w:proofErr w:type="gramStart"/>
      <w:r>
        <w:rPr>
          <w:rFonts w:cs="Times New Roman"/>
          <w:iCs/>
          <w:sz w:val="24"/>
          <w:szCs w:val="24"/>
          <w:lang w:val="sr-Cyrl-CS"/>
        </w:rPr>
        <w:t xml:space="preserve">2022 </w:t>
      </w:r>
      <w:r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  <w:lang w:val="sr-Cyrl-CS"/>
        </w:rPr>
        <w:t>од</w:t>
      </w:r>
      <w:proofErr w:type="gramEnd"/>
      <w:r>
        <w:rPr>
          <w:rFonts w:cs="Times New Roman"/>
          <w:iCs/>
          <w:sz w:val="24"/>
          <w:szCs w:val="24"/>
          <w:lang w:val="sr-Cyrl-CS"/>
        </w:rPr>
        <w:t xml:space="preserve"> </w:t>
      </w:r>
      <w:r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  <w:lang w:val="sr-Cyrl-CS"/>
        </w:rPr>
        <w:t>__.</w:t>
      </w:r>
      <w:r>
        <w:rPr>
          <w:rFonts w:cs="Times New Roman"/>
          <w:iCs/>
          <w:sz w:val="24"/>
          <w:szCs w:val="24"/>
          <w:lang w:val="sr-Cyrl-RS"/>
        </w:rPr>
        <w:t>10</w:t>
      </w:r>
      <w:r>
        <w:rPr>
          <w:rFonts w:cs="Times New Roman"/>
          <w:iCs/>
          <w:sz w:val="24"/>
          <w:szCs w:val="24"/>
          <w:lang w:val="sr-Cyrl-CS"/>
        </w:rPr>
        <w:t>.2022. године</w:t>
      </w:r>
    </w:p>
    <w:p>
      <w:pPr>
        <w:spacing w:after="0" w:line="240" w:lineRule="auto"/>
        <w:rPr>
          <w:rFonts w:cs="Times New Roman"/>
          <w:iCs/>
          <w:sz w:val="24"/>
          <w:szCs w:val="24"/>
        </w:rPr>
      </w:pPr>
      <w:proofErr w:type="spellStart"/>
      <w:r>
        <w:rPr>
          <w:rFonts w:cs="Times New Roman"/>
          <w:b/>
          <w:iCs/>
          <w:sz w:val="24"/>
          <w:szCs w:val="24"/>
        </w:rPr>
        <w:t>Понуда</w:t>
      </w:r>
      <w:proofErr w:type="spellEnd"/>
      <w:r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iCs/>
          <w:sz w:val="24"/>
          <w:szCs w:val="24"/>
        </w:rPr>
        <w:t>изабраног</w:t>
      </w:r>
      <w:proofErr w:type="spellEnd"/>
      <w:r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b/>
          <w:iCs/>
          <w:sz w:val="24"/>
          <w:szCs w:val="24"/>
        </w:rPr>
        <w:t>понуђача</w:t>
      </w:r>
      <w:proofErr w:type="spellEnd"/>
      <w:r>
        <w:rPr>
          <w:rFonts w:cs="Times New Roman"/>
          <w:iCs/>
          <w:sz w:val="24"/>
          <w:szCs w:val="24"/>
        </w:rPr>
        <w:t xml:space="preserve">  </w:t>
      </w:r>
      <w:proofErr w:type="spellStart"/>
      <w:r>
        <w:rPr>
          <w:rFonts w:cs="Times New Roman"/>
          <w:iCs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iCs/>
          <w:sz w:val="24"/>
          <w:szCs w:val="24"/>
          <w:lang w:val="sr-Cyrl-RS"/>
        </w:rPr>
        <w:t>:</w:t>
      </w:r>
      <w:r>
        <w:rPr>
          <w:rFonts w:cs="Times New Roman"/>
          <w:iCs/>
          <w:sz w:val="24"/>
          <w:szCs w:val="24"/>
        </w:rPr>
        <w:t xml:space="preserve"> ______ </w:t>
      </w:r>
      <w:proofErr w:type="spellStart"/>
      <w:r>
        <w:rPr>
          <w:rFonts w:cs="Times New Roman"/>
          <w:iCs/>
          <w:sz w:val="24"/>
          <w:szCs w:val="24"/>
        </w:rPr>
        <w:t>од</w:t>
      </w:r>
      <w:proofErr w:type="spellEnd"/>
      <w:r>
        <w:rPr>
          <w:rFonts w:cs="Times New Roman"/>
          <w:iCs/>
          <w:sz w:val="24"/>
          <w:szCs w:val="24"/>
          <w:lang w:val="sr-Cyrl-CS"/>
        </w:rPr>
        <w:t xml:space="preserve"> </w:t>
      </w:r>
      <w:r>
        <w:rPr>
          <w:rFonts w:cs="Times New Roman"/>
          <w:iCs/>
          <w:sz w:val="24"/>
          <w:szCs w:val="24"/>
        </w:rPr>
        <w:t xml:space="preserve"> __.</w:t>
      </w:r>
      <w:r>
        <w:rPr>
          <w:rFonts w:cs="Times New Roman"/>
          <w:iCs/>
          <w:sz w:val="24"/>
          <w:szCs w:val="24"/>
          <w:lang w:val="sr-Cyrl-RS"/>
        </w:rPr>
        <w:t>10</w:t>
      </w:r>
      <w:r>
        <w:rPr>
          <w:rFonts w:cs="Times New Roman"/>
          <w:iCs/>
          <w:sz w:val="24"/>
          <w:szCs w:val="24"/>
        </w:rPr>
        <w:t>.20</w:t>
      </w:r>
      <w:r>
        <w:rPr>
          <w:rFonts w:cs="Times New Roman"/>
          <w:iCs/>
          <w:sz w:val="24"/>
          <w:szCs w:val="24"/>
          <w:lang w:val="sr-Cyrl-RS"/>
        </w:rPr>
        <w:t>22</w:t>
      </w:r>
      <w:r>
        <w:rPr>
          <w:rFonts w:cs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cs="Times New Roman"/>
          <w:iCs/>
          <w:sz w:val="24"/>
          <w:szCs w:val="24"/>
        </w:rPr>
        <w:t>године</w:t>
      </w:r>
      <w:proofErr w:type="spellEnd"/>
      <w:proofErr w:type="gramEnd"/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Уговорне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сагласно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констатују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• </w:t>
      </w:r>
      <w:proofErr w:type="spellStart"/>
      <w:proofErr w:type="gramStart"/>
      <w:r>
        <w:rPr>
          <w:rFonts w:cs="Times New Roman"/>
          <w:sz w:val="24"/>
          <w:szCs w:val="24"/>
        </w:rPr>
        <w:t>да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, у </w:t>
      </w:r>
      <w:proofErr w:type="spellStart"/>
      <w:r>
        <w:rPr>
          <w:rFonts w:cs="Times New Roman"/>
          <w:sz w:val="24"/>
          <w:szCs w:val="24"/>
        </w:rPr>
        <w:t>складу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Законом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јавним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набавкама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(„Службени гласник РС“, број 91/2019)</w:t>
      </w:r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спровео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поступак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набавке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 који се закон не примењује,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циљем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закључивања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</w:t>
      </w:r>
      <w:r>
        <w:rPr>
          <w:rFonts w:cs="Times New Roman"/>
          <w:sz w:val="24"/>
          <w:szCs w:val="24"/>
        </w:rPr>
        <w:t xml:space="preserve">а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  <w:lang w:val="sr-Cyrl-RS"/>
        </w:rPr>
        <w:t>два месеца</w:t>
      </w:r>
      <w:r>
        <w:rPr>
          <w:rFonts w:cs="Times New Roman"/>
          <w:sz w:val="24"/>
          <w:szCs w:val="24"/>
        </w:rPr>
        <w:t xml:space="preserve">;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 </w:t>
      </w:r>
      <w:proofErr w:type="spellStart"/>
      <w:proofErr w:type="gramStart"/>
      <w:r>
        <w:rPr>
          <w:rFonts w:cs="Times New Roman"/>
          <w:sz w:val="24"/>
          <w:szCs w:val="24"/>
        </w:rPr>
        <w:t>да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 у</w:t>
      </w:r>
      <w:proofErr w:type="spellStart"/>
      <w:r>
        <w:rPr>
          <w:rFonts w:cs="Times New Roman"/>
          <w:sz w:val="24"/>
          <w:szCs w:val="24"/>
        </w:rPr>
        <w:t>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доделио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Извршиоцу као </w:t>
      </w:r>
      <w:proofErr w:type="spellStart"/>
      <w:r>
        <w:rPr>
          <w:rFonts w:cs="Times New Roman"/>
          <w:sz w:val="24"/>
          <w:szCs w:val="24"/>
        </w:rPr>
        <w:t>пружаоцу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;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• </w:t>
      </w:r>
      <w:proofErr w:type="spellStart"/>
      <w:proofErr w:type="gramStart"/>
      <w:r>
        <w:rPr>
          <w:rFonts w:cs="Times New Roman"/>
          <w:sz w:val="24"/>
          <w:szCs w:val="24"/>
        </w:rPr>
        <w:t>да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Извршилац као </w:t>
      </w:r>
      <w:proofErr w:type="spellStart"/>
      <w:r>
        <w:rPr>
          <w:rFonts w:cs="Times New Roman"/>
          <w:sz w:val="24"/>
          <w:szCs w:val="24"/>
        </w:rPr>
        <w:t>пружалац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доставио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Понуду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_______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___________ </w:t>
      </w:r>
      <w:proofErr w:type="spellStart"/>
      <w:r>
        <w:rPr>
          <w:rFonts w:cs="Times New Roman"/>
          <w:sz w:val="24"/>
          <w:szCs w:val="24"/>
        </w:rPr>
        <w:t>која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чини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саставни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;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 </w:t>
      </w:r>
      <w:proofErr w:type="spellStart"/>
      <w:proofErr w:type="gramStart"/>
      <w:r>
        <w:rPr>
          <w:rFonts w:cs="Times New Roman"/>
          <w:sz w:val="24"/>
          <w:szCs w:val="24"/>
        </w:rPr>
        <w:t>да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техничке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спецификације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документације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саставни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Предмет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уговора</w:t>
      </w:r>
      <w:proofErr w:type="spellEnd"/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Предмет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набавка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помоћи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, у </w:t>
      </w:r>
      <w:proofErr w:type="spellStart"/>
      <w:r>
        <w:rPr>
          <w:rFonts w:cs="Times New Roman"/>
          <w:sz w:val="24"/>
          <w:szCs w:val="24"/>
        </w:rPr>
        <w:t>свему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техничким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спецификацијама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понуди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(</w:t>
      </w: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наступа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подизвођачем</w:t>
      </w:r>
      <w:proofErr w:type="spellEnd"/>
      <w:r>
        <w:rPr>
          <w:rFonts w:cs="Times New Roman"/>
          <w:sz w:val="24"/>
          <w:szCs w:val="24"/>
        </w:rPr>
        <w:t xml:space="preserve"> _________</w:t>
      </w:r>
      <w:r>
        <w:rPr>
          <w:rFonts w:cs="Times New Roman"/>
          <w:sz w:val="24"/>
          <w:szCs w:val="24"/>
          <w:lang w:val="sr-Cyrl-RS"/>
        </w:rPr>
        <w:t>_________</w:t>
      </w:r>
      <w:r>
        <w:rPr>
          <w:rFonts w:cs="Times New Roman"/>
          <w:sz w:val="24"/>
          <w:szCs w:val="24"/>
        </w:rPr>
        <w:t xml:space="preserve">_________________, </w:t>
      </w:r>
      <w:proofErr w:type="spellStart"/>
      <w:r>
        <w:rPr>
          <w:rFonts w:cs="Times New Roman"/>
          <w:sz w:val="24"/>
          <w:szCs w:val="24"/>
        </w:rPr>
        <w:t>који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делимично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извршити</w:t>
      </w:r>
      <w:proofErr w:type="spellEnd"/>
      <w:r>
        <w:rPr>
          <w:rFonts w:cs="Times New Roman"/>
          <w:sz w:val="24"/>
          <w:szCs w:val="24"/>
        </w:rPr>
        <w:t xml:space="preserve"> предметну набавку, у делу ____________________).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>
        <w:rPr>
          <w:rFonts w:cs="Times New Roman"/>
          <w:i/>
          <w:sz w:val="24"/>
          <w:szCs w:val="24"/>
          <w:lang w:val="sr-Cyrl-RS"/>
        </w:rPr>
        <w:t>Извршилац</w:t>
      </w:r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попуњава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уколико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наступа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подизвођачем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Цена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промена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цене</w:t>
      </w:r>
      <w:proofErr w:type="spellEnd"/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2.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један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  <w:lang w:val="sr-Cyrl-RS"/>
        </w:rPr>
        <w:t xml:space="preserve">сат 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износи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________________ </w:t>
      </w:r>
      <w:proofErr w:type="spellStart"/>
      <w:r>
        <w:rPr>
          <w:rFonts w:cs="Times New Roman"/>
          <w:sz w:val="24"/>
          <w:szCs w:val="24"/>
        </w:rPr>
        <w:t>динара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без</w:t>
      </w:r>
      <w:proofErr w:type="spellEnd"/>
      <w:r>
        <w:rPr>
          <w:rFonts w:cs="Times New Roman"/>
          <w:sz w:val="24"/>
          <w:szCs w:val="24"/>
        </w:rPr>
        <w:t xml:space="preserve"> ПДВ-а.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један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месец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износи</w:t>
      </w:r>
      <w:proofErr w:type="spellEnd"/>
      <w:r>
        <w:rPr>
          <w:rFonts w:cs="Times New Roman"/>
          <w:sz w:val="24"/>
          <w:szCs w:val="24"/>
        </w:rPr>
        <w:t xml:space="preserve"> ________________ </w:t>
      </w:r>
      <w:proofErr w:type="spellStart"/>
      <w:r>
        <w:rPr>
          <w:rFonts w:cs="Times New Roman"/>
          <w:sz w:val="24"/>
          <w:szCs w:val="24"/>
        </w:rPr>
        <w:t>динара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без</w:t>
      </w:r>
      <w:proofErr w:type="spellEnd"/>
      <w:r>
        <w:rPr>
          <w:rFonts w:cs="Times New Roman"/>
          <w:sz w:val="24"/>
          <w:szCs w:val="24"/>
        </w:rPr>
        <w:t xml:space="preserve"> ПДВ-а.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  <w:lang w:val="sr-Cyrl-RS"/>
        </w:rPr>
        <w:t>два месеца</w:t>
      </w:r>
      <w:r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износи</w:t>
      </w:r>
      <w:proofErr w:type="spellEnd"/>
      <w:r>
        <w:rPr>
          <w:rFonts w:cs="Times New Roman"/>
          <w:sz w:val="24"/>
          <w:szCs w:val="24"/>
        </w:rPr>
        <w:t xml:space="preserve"> ______________ </w:t>
      </w:r>
      <w:proofErr w:type="spellStart"/>
      <w:r>
        <w:rPr>
          <w:rFonts w:cs="Times New Roman"/>
          <w:sz w:val="24"/>
          <w:szCs w:val="24"/>
        </w:rPr>
        <w:t>динара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без</w:t>
      </w:r>
      <w:proofErr w:type="spellEnd"/>
      <w:r>
        <w:rPr>
          <w:rFonts w:cs="Times New Roman"/>
          <w:sz w:val="24"/>
          <w:szCs w:val="24"/>
        </w:rPr>
        <w:t xml:space="preserve"> ПДВ-а.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</w:t>
      </w:r>
      <w:proofErr w:type="spellStart"/>
      <w:r>
        <w:rPr>
          <w:rFonts w:cs="Times New Roman"/>
          <w:sz w:val="24"/>
          <w:szCs w:val="24"/>
        </w:rPr>
        <w:t>цену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урачунати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сви</w:t>
      </w:r>
      <w:proofErr w:type="spellEnd"/>
      <w:r>
        <w:rPr>
          <w:rFonts w:cs="Times New Roman"/>
          <w:sz w:val="24"/>
          <w:szCs w:val="24"/>
        </w:rPr>
        <w:t xml:space="preserve"> трошкови које пружалац услуга има у реализацији предметне јавне набавке.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proofErr w:type="spellStart"/>
      <w:r>
        <w:rPr>
          <w:rFonts w:cs="Times New Roman"/>
          <w:sz w:val="24"/>
          <w:szCs w:val="24"/>
        </w:rPr>
        <w:t>Промена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могућа</w:t>
      </w:r>
      <w:proofErr w:type="spellEnd"/>
      <w:r>
        <w:rPr>
          <w:rFonts w:cs="Times New Roman"/>
          <w:sz w:val="24"/>
          <w:szCs w:val="24"/>
        </w:rPr>
        <w:t xml:space="preserve"> је услед повећања/смањења обима предмета набавке, односно укључивања у пружање услуге већег/мањег броја корисника од броја предвиђеног уговором, уколико би томе </w:t>
      </w:r>
      <w:proofErr w:type="spellStart"/>
      <w:r>
        <w:rPr>
          <w:rFonts w:cs="Times New Roman"/>
          <w:sz w:val="24"/>
          <w:szCs w:val="24"/>
        </w:rPr>
        <w:t>претходило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испуњавање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минималних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стандарда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  <w:lang w:val="sr-Cyrl-RS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Промена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става</w:t>
      </w:r>
      <w:proofErr w:type="spellEnd"/>
      <w:r>
        <w:rPr>
          <w:rFonts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cs="Times New Roman"/>
          <w:sz w:val="24"/>
          <w:szCs w:val="24"/>
        </w:rPr>
        <w:t>овог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у складу са одредбама Закона о јавним набавкама.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Услови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начин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плаћања</w:t>
      </w:r>
      <w:proofErr w:type="spellEnd"/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3.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Услови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начин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плаћања</w:t>
      </w:r>
      <w:proofErr w:type="spellEnd"/>
      <w:r>
        <w:rPr>
          <w:rFonts w:cs="Times New Roman"/>
          <w:sz w:val="24"/>
          <w:szCs w:val="24"/>
        </w:rPr>
        <w:t xml:space="preserve"> одређени су понудом из члана 1. </w:t>
      </w:r>
      <w:proofErr w:type="spellStart"/>
      <w:proofErr w:type="gramStart"/>
      <w:r>
        <w:rPr>
          <w:rFonts w:cs="Times New Roman"/>
          <w:sz w:val="24"/>
          <w:szCs w:val="24"/>
        </w:rPr>
        <w:t>овог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Уговорене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сагласне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плаћање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најдаље за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45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пријема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рачуна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пружене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претходном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месецу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обавезује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рачун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достави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наративни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пруженој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услузи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претходни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потврду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органа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надлежног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праћење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реализована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уговореном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обиму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квалитету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дужан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Наручиоцу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достави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ванредни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наративни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финансијски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увек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њега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затражи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и у </w:t>
      </w:r>
      <w:proofErr w:type="spellStart"/>
      <w:r>
        <w:rPr>
          <w:rFonts w:cs="Times New Roman"/>
          <w:sz w:val="24"/>
          <w:szCs w:val="24"/>
        </w:rPr>
        <w:t>року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одреди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дужан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поднети рачун за последњи месец реализације уговорених активности, приложи и наративни и финансијски извештај о реализацији уговора (финални извештај).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Обавезе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Извршиоца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4.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обавезује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потребе корисника услуга пружа услуге помоћи у кући на адресама </w:t>
      </w:r>
      <w:proofErr w:type="spellStart"/>
      <w:r>
        <w:rPr>
          <w:rFonts w:cs="Times New Roman"/>
          <w:sz w:val="24"/>
          <w:szCs w:val="24"/>
        </w:rPr>
        <w:t>крајњих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, у </w:t>
      </w:r>
      <w:proofErr w:type="spellStart"/>
      <w:r>
        <w:rPr>
          <w:rFonts w:cs="Times New Roman"/>
          <w:sz w:val="24"/>
          <w:szCs w:val="24"/>
        </w:rPr>
        <w:t>свему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складу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техничком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спецификацијом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понудом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Модели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препоруке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5.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Одабир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крајњих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Центар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Косјерић</w:t>
      </w:r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одабране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крајње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Центар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Косјерић </w:t>
      </w:r>
      <w:proofErr w:type="spellStart"/>
      <w:r>
        <w:rPr>
          <w:rFonts w:cs="Times New Roman"/>
          <w:sz w:val="24"/>
          <w:szCs w:val="24"/>
        </w:rPr>
        <w:t>доставља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решење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индивидуални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план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сваког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крајњих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осталу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потребну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документацију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Корисник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списак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крајњих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доставља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року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два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дана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након </w:t>
      </w:r>
      <w:proofErr w:type="spellStart"/>
      <w:r>
        <w:rPr>
          <w:rFonts w:cs="Times New Roman"/>
          <w:sz w:val="24"/>
          <w:szCs w:val="24"/>
        </w:rPr>
        <w:t>закључења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овог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lastRenderedPageBreak/>
        <w:t>Члан</w:t>
      </w:r>
      <w:proofErr w:type="spellEnd"/>
      <w:r>
        <w:rPr>
          <w:rFonts w:cs="Times New Roman"/>
          <w:sz w:val="24"/>
          <w:szCs w:val="24"/>
        </w:rPr>
        <w:t xml:space="preserve"> 6.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обавезан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податке</w:t>
      </w:r>
      <w:proofErr w:type="spellEnd"/>
      <w:r>
        <w:rPr>
          <w:rFonts w:cs="Times New Roman"/>
          <w:sz w:val="24"/>
          <w:szCs w:val="24"/>
        </w:rPr>
        <w:t xml:space="preserve"> који су му неопходни за рад, а које је добио од корисника услуга или је до њих дошао током рада, чува као пословну, државну или службену тајну и након извршења уговорних обавеза, у складу с прописима Републике Србије.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7.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обавезује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ће</w:t>
      </w:r>
      <w:proofErr w:type="spellEnd"/>
      <w:r>
        <w:rPr>
          <w:rFonts w:cs="Times New Roman"/>
          <w:sz w:val="24"/>
          <w:szCs w:val="24"/>
        </w:rPr>
        <w:t xml:space="preserve"> члановима стручног особља ангажованим за пружање услуга по овом уговору, редовно исплаћивати зараду, као и уплаћивати порезе и доприносе, у складу са прописима којима се уређују радни односи.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Праћење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8.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надзор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вршењем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је дужан да </w:t>
      </w:r>
      <w:r>
        <w:rPr>
          <w:rFonts w:cs="Times New Roman"/>
          <w:sz w:val="24"/>
          <w:szCs w:val="24"/>
          <w:lang w:val="sr-Cyrl-RS"/>
        </w:rPr>
        <w:t>Наручиоцу</w:t>
      </w:r>
      <w:r>
        <w:rPr>
          <w:rFonts w:cs="Times New Roman"/>
          <w:sz w:val="24"/>
          <w:szCs w:val="24"/>
        </w:rPr>
        <w:t xml:space="preserve"> омогући увид у своје активности током реализације уговора, а са циљем мониторинга и евалуације услуга, као и да </w:t>
      </w:r>
      <w:r>
        <w:rPr>
          <w:rFonts w:cs="Times New Roman"/>
          <w:sz w:val="24"/>
          <w:szCs w:val="24"/>
          <w:lang w:val="sr-Cyrl-RS"/>
        </w:rPr>
        <w:t>Наручиоцу</w:t>
      </w:r>
      <w:r>
        <w:rPr>
          <w:rFonts w:cs="Times New Roman"/>
          <w:sz w:val="24"/>
          <w:szCs w:val="24"/>
        </w:rPr>
        <w:t xml:space="preserve"> стави на располагање све потребне информације, документацију и образложења у вези са реализацијом уговора. </w:t>
      </w: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дужан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приликом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придржава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инструкција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наручиоца</w:t>
      </w:r>
      <w:proofErr w:type="spellEnd"/>
      <w:r>
        <w:rPr>
          <w:rFonts w:cs="Times New Roman"/>
          <w:sz w:val="24"/>
          <w:szCs w:val="24"/>
        </w:rPr>
        <w:t xml:space="preserve">, а у </w:t>
      </w:r>
      <w:proofErr w:type="spellStart"/>
      <w:r>
        <w:rPr>
          <w:rFonts w:cs="Times New Roman"/>
          <w:sz w:val="24"/>
          <w:szCs w:val="24"/>
        </w:rPr>
        <w:t>вези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обавезама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одређеним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техничком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спецификацијом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1. </w:t>
      </w:r>
      <w:proofErr w:type="gramStart"/>
      <w:r>
        <w:rPr>
          <w:rFonts w:cs="Times New Roman"/>
          <w:sz w:val="24"/>
          <w:szCs w:val="24"/>
        </w:rPr>
        <w:t>овог</w:t>
      </w:r>
      <w:proofErr w:type="gramEnd"/>
      <w:r>
        <w:rPr>
          <w:rFonts w:cs="Times New Roman"/>
          <w:sz w:val="24"/>
          <w:szCs w:val="24"/>
        </w:rPr>
        <w:t xml:space="preserve"> уговора.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9.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Уколико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након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пријема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наративног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Извршиоца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складу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уговором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утврди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недостатке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квалитету</w:t>
      </w:r>
      <w:proofErr w:type="spellEnd"/>
      <w:r>
        <w:rPr>
          <w:rFonts w:cs="Times New Roman"/>
          <w:sz w:val="24"/>
          <w:szCs w:val="24"/>
        </w:rPr>
        <w:t xml:space="preserve"> и/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обиму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пружених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уочио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вршењу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надзора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уговором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дужан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своје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примедбе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недостацима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одмах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саопшти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Извршиоцу</w:t>
      </w:r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Ако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сазна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недостатак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пруженим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накнадно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јер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могао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открити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уобичајеним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прегледом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дужан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том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недостатку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без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одлагања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пис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proofErr w:type="spellStart"/>
      <w:r>
        <w:rPr>
          <w:rFonts w:cs="Times New Roman"/>
          <w:sz w:val="24"/>
          <w:szCs w:val="24"/>
        </w:rPr>
        <w:t>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путем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обавести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Извршиоца</w:t>
      </w:r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</w:t>
      </w:r>
      <w:proofErr w:type="spellStart"/>
      <w:r>
        <w:rPr>
          <w:rFonts w:cs="Times New Roman"/>
          <w:sz w:val="24"/>
          <w:szCs w:val="24"/>
        </w:rPr>
        <w:t>случајевима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право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захтева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Извршиоца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отклони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недостатак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поново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без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недостатка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испуњење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). </w:t>
      </w:r>
      <w:proofErr w:type="spellStart"/>
      <w:r>
        <w:rPr>
          <w:rFonts w:cs="Times New Roman"/>
          <w:sz w:val="24"/>
          <w:szCs w:val="24"/>
        </w:rPr>
        <w:t>Ако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добије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испуњење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року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пријема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захтева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испуњење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 xml:space="preserve"> 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право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захтева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снижење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цене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раскине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, о </w:t>
      </w:r>
      <w:proofErr w:type="spellStart"/>
      <w:r>
        <w:rPr>
          <w:rFonts w:cs="Times New Roman"/>
          <w:sz w:val="24"/>
          <w:szCs w:val="24"/>
        </w:rPr>
        <w:t>чему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писмено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обавештава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Извршиоца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раскине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без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остављања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накнадног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ако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обавестио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испунити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очигледно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моћи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испуни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накнадном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року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Промена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особља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  <w:lang w:val="sr-Cyrl-RS"/>
        </w:rPr>
        <w:t>0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дужан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извршење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ангажује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неговатељице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наведен</w:t>
      </w:r>
      <w:proofErr w:type="spellEnd"/>
      <w:r>
        <w:rPr>
          <w:rFonts w:cs="Times New Roman"/>
          <w:sz w:val="24"/>
          <w:szCs w:val="24"/>
          <w:lang w:val="sr-Cyrl-RS"/>
        </w:rPr>
        <w:t>е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понуди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Уколико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неопходна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замена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неговатељице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наведен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понуди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замена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другом неговатељицом која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имати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најмање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исто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професионално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неговатељица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</w:t>
      </w:r>
      <w:proofErr w:type="spellEnd"/>
      <w:r>
        <w:rPr>
          <w:rFonts w:cs="Times New Roman"/>
          <w:sz w:val="24"/>
          <w:szCs w:val="24"/>
          <w:lang w:val="sr-Cyrl-RS"/>
        </w:rPr>
        <w:t>ју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мења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Наручилац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, у </w:t>
      </w:r>
      <w:proofErr w:type="spellStart"/>
      <w:r>
        <w:rPr>
          <w:rFonts w:cs="Times New Roman"/>
          <w:sz w:val="24"/>
          <w:szCs w:val="24"/>
        </w:rPr>
        <w:t>случају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примедби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крајњих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пружене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особља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захтевати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замену неговатељице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другом неговаељицом која </w:t>
      </w:r>
      <w:proofErr w:type="spellStart"/>
      <w:r>
        <w:rPr>
          <w:rFonts w:cs="Times New Roman"/>
          <w:sz w:val="24"/>
          <w:szCs w:val="24"/>
        </w:rPr>
        <w:t>мора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имати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најмање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исто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професионално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неговатељица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</w:t>
      </w:r>
      <w:proofErr w:type="spellEnd"/>
      <w:r>
        <w:rPr>
          <w:rFonts w:cs="Times New Roman"/>
          <w:sz w:val="24"/>
          <w:szCs w:val="24"/>
          <w:lang w:val="sr-Cyrl-RS"/>
        </w:rPr>
        <w:t>ју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мења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Важење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  <w:lang w:val="sr-Cyrl-RS"/>
        </w:rPr>
        <w:t>1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Овај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закључује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bookmarkStart w:id="0" w:name="_GoBack"/>
      <w:r>
        <w:rPr>
          <w:rFonts w:cs="Times New Roman"/>
          <w:color w:val="FF0000"/>
          <w:sz w:val="24"/>
          <w:szCs w:val="24"/>
          <w:lang w:val="sr-Cyrl-RS"/>
        </w:rPr>
        <w:t>два месеца</w:t>
      </w:r>
      <w:r>
        <w:rPr>
          <w:rFonts w:cs="Times New Roman"/>
          <w:color w:val="FF0000"/>
          <w:sz w:val="24"/>
          <w:szCs w:val="24"/>
        </w:rPr>
        <w:t xml:space="preserve"> </w:t>
      </w:r>
      <w:bookmarkEnd w:id="0"/>
      <w:r>
        <w:rPr>
          <w:rFonts w:cs="Times New Roman"/>
          <w:sz w:val="24"/>
          <w:szCs w:val="24"/>
        </w:rPr>
        <w:t xml:space="preserve">и </w:t>
      </w:r>
      <w:proofErr w:type="spellStart"/>
      <w:r>
        <w:rPr>
          <w:rFonts w:cs="Times New Roman"/>
          <w:sz w:val="24"/>
          <w:szCs w:val="24"/>
        </w:rPr>
        <w:t>сматра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закљученим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овлашћени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представници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потпишу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Раскид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  <w:lang w:val="sr-Cyrl-RS"/>
        </w:rPr>
        <w:t>2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Свака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раскинути овај уговор у случају да друга уговорна страна не испуњава обавезе предвиђене уговором. Неиспуњење обавезе постоји: кад уговорна обавеза није испуњена, кад је делимично испуњена, као и кад је испуњена, али не онако како је то уговором предвиђено.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Уговорна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раскида</w:t>
      </w:r>
      <w:proofErr w:type="spellEnd"/>
      <w:r>
        <w:rPr>
          <w:rFonts w:cs="Times New Roman"/>
          <w:sz w:val="24"/>
          <w:szCs w:val="24"/>
        </w:rPr>
        <w:t xml:space="preserve"> уговор мора о раскиду обавестити другу уговорну страну, обавештењем у писаној форми путем поште, препоручено, са повратницом.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Остале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одредбе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  <w:lang w:val="sr-Cyrl-RS"/>
        </w:rPr>
        <w:t>3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што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није</w:t>
      </w:r>
      <w:proofErr w:type="spellEnd"/>
      <w:r>
        <w:rPr>
          <w:rFonts w:cs="Times New Roman"/>
          <w:sz w:val="24"/>
          <w:szCs w:val="24"/>
        </w:rPr>
        <w:t xml:space="preserve"> регулисано овим уговором примењиваће се одредбе закона који регулишу облигационе односе у Републици Србији, као и други прописи који регулишу ову материју. 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  <w:lang w:val="sr-Cyrl-RS"/>
        </w:rPr>
        <w:t>4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Уговорне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сагласне</w:t>
      </w:r>
      <w:proofErr w:type="spellEnd"/>
      <w:r>
        <w:rPr>
          <w:rFonts w:cs="Times New Roman"/>
          <w:sz w:val="24"/>
          <w:szCs w:val="24"/>
        </w:rPr>
        <w:t xml:space="preserve"> да сва спорна питања у вези са овим уговором решавају споразумно.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евентуалне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спорове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буду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решени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мирним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путем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надлежан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Привредни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суд</w:t>
      </w:r>
      <w:proofErr w:type="spellEnd"/>
      <w:r>
        <w:rPr>
          <w:rFonts w:cs="Times New Roman"/>
          <w:sz w:val="24"/>
          <w:szCs w:val="24"/>
        </w:rPr>
        <w:t xml:space="preserve"> у </w:t>
      </w:r>
      <w:r>
        <w:rPr>
          <w:rFonts w:cs="Times New Roman"/>
          <w:sz w:val="24"/>
          <w:szCs w:val="24"/>
          <w:lang w:val="sr-Cyrl-RS"/>
        </w:rPr>
        <w:t>Ужицу</w:t>
      </w:r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18.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Овај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сачињен</w:t>
      </w:r>
      <w:proofErr w:type="spellEnd"/>
      <w:r>
        <w:rPr>
          <w:rFonts w:cs="Times New Roman"/>
          <w:sz w:val="24"/>
          <w:szCs w:val="24"/>
        </w:rPr>
        <w:t xml:space="preserve"> у 6 (шест) истоветних примерака, од којих свака уговорна страна задржава по 3 (три) примерка.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5"/>
        <w:gridCol w:w="2127"/>
        <w:gridCol w:w="3260"/>
      </w:tblGrid>
      <w:tr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C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Latn-CS"/>
              </w:rPr>
              <w:t xml:space="preserve">ЗА </w:t>
            </w:r>
            <w:r>
              <w:rPr>
                <w:rFonts w:cs="Times New Roman"/>
                <w:b/>
                <w:bCs/>
                <w:sz w:val="24"/>
                <w:szCs w:val="24"/>
                <w:lang w:val="sr-Cyrl-CS"/>
              </w:rPr>
              <w:t>ИЗВРШИОЦА</w:t>
            </w:r>
            <w:r>
              <w:rPr>
                <w:rFonts w:cs="Times New Roman"/>
                <w:b/>
                <w:bCs/>
                <w:sz w:val="24"/>
                <w:szCs w:val="24"/>
                <w:lang w:val="bs-Cyrl-BA"/>
              </w:rPr>
              <w:t>,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C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Latn-CS"/>
              </w:rPr>
              <w:t xml:space="preserve">ЗА </w:t>
            </w:r>
            <w:r>
              <w:rPr>
                <w:rFonts w:cs="Times New Roman"/>
                <w:b/>
                <w:bCs/>
                <w:sz w:val="24"/>
                <w:szCs w:val="24"/>
                <w:lang w:val="sr-Cyrl-CS"/>
              </w:rPr>
              <w:t>НАРУЧИОЦА</w:t>
            </w:r>
            <w:r>
              <w:rPr>
                <w:rFonts w:cs="Times New Roman"/>
                <w:b/>
                <w:bCs/>
                <w:sz w:val="24"/>
                <w:szCs w:val="24"/>
                <w:lang w:val="sr-Cyrl-RS"/>
              </w:rPr>
              <w:t>,</w:t>
            </w:r>
          </w:p>
        </w:tc>
      </w:tr>
      <w:tr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CS"/>
              </w:rPr>
              <w:t>ПРЕДСЕДНИК</w:t>
            </w:r>
          </w:p>
        </w:tc>
      </w:tr>
      <w:tr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Жарко Ђокић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Овај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модел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уговора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</w:t>
      </w:r>
      <w:proofErr w:type="spellEnd"/>
      <w:r>
        <w:rPr>
          <w:rFonts w:cs="Times New Roman"/>
          <w:i/>
          <w:sz w:val="24"/>
          <w:szCs w:val="24"/>
        </w:rPr>
        <w:t xml:space="preserve"> садржину уговора који ће бити закључен са изабраним понуђачем.</w:t>
      </w:r>
    </w:p>
    <w:sect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61BC-DB6C-4E37-BA24-C1D322C9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2022-10-26T12:24:00Z</cp:lastPrinted>
  <dcterms:created xsi:type="dcterms:W3CDTF">2022-01-14T13:39:00Z</dcterms:created>
  <dcterms:modified xsi:type="dcterms:W3CDTF">2022-10-26T12:39:00Z</dcterms:modified>
</cp:coreProperties>
</file>