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КОНКУРСНА ДОКУМЕНТАЦИЈА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Набавка услуге 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Cs w:val="24"/>
          <w:u w:val="single"/>
          <w:lang w:val="sr-Cyrl-RS"/>
        </w:rPr>
        <w:t>Техничка спецификација услуге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Предмет набавке је услуга социјалне заштите помоћ у кући.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Наведена услуга набавља се кроз поступак набавке на који се Закон о јавним набавкама („Службени гласник РС“, број 91/2019) не примењује и Законом о социјалној заштити („Службени гласник РС“, број 24/2011). Садржина и посебни минимални структурни стандарди за пружање услуге помоћ у кући садржани су у Правилнику о ближим условима и стандардима за пружање услуге социјалне заштите („Службени гласник РС“, број 42/2013), </w:t>
      </w:r>
      <w:r>
        <w:rPr>
          <w:sz w:val="24"/>
          <w:szCs w:val="24"/>
        </w:rPr>
        <w:t>Одлуке о социјалној заштити општине Косјерић („Службени лист општине Косјерић”, број 18/17</w:t>
      </w:r>
      <w:r>
        <w:rPr>
          <w:sz w:val="24"/>
          <w:szCs w:val="24"/>
          <w:lang w:val="sr-Cyrl-RS"/>
        </w:rPr>
        <w:t xml:space="preserve"> и  </w:t>
      </w:r>
      <w:hyperlink r:id="rId8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sz w:val="24"/>
          <w:szCs w:val="24"/>
          <w:lang w:val="sr-Cyrl-RS"/>
        </w:rPr>
        <w:t>) и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t>Правилник</w:t>
      </w:r>
      <w:r>
        <w:rPr>
          <w:lang w:val="sr-Cyrl-RS"/>
        </w:rPr>
        <w:t>а</w:t>
      </w:r>
      <w:r>
        <w:t xml:space="preserve"> о условима обезбеђивања и пружања услуге помоћ у кући за одрасла и стара лица</w:t>
      </w:r>
      <w:r>
        <w:rPr>
          <w:rFonts w:cs="Times New Roman"/>
          <w:sz w:val="24"/>
          <w:szCs w:val="24"/>
          <w:lang w:val="sr-Cyrl-RS"/>
        </w:rPr>
        <w:t xml:space="preserve"> („Службени лист општине Косјерић“, број 15/2018 и  </w:t>
      </w:r>
      <w:hyperlink r:id="rId9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обавезан да услугу пружа квалитетно, у складу са законским и подзаконским прописима предвиђеним за ову врсту услуге. Реализацијом услуге помоћи у кући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Корисници услуге помоћи у кући могу бити деца, млади, одрасли и старији у једночланим и вишечланим старачким домаћинствима.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Пружалац услуге је обавезан да ангажује стручног радника, лице одговорно за процену потреба корисника и координацију рада неговатељица.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Избор специфичног садржаја услуге директно зависи од потреба корисника, а може обухватати: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помоћ у загревању просторија, укључујући по потреби: ложење ватре, чишћење пећи, помоћ у набавци огрева;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lastRenderedPageBreak/>
        <w:t>санирање и негу мањих повреда;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lang w:val="sr-Cyrl-RS"/>
        </w:rPr>
      </w:pPr>
      <w:r>
        <w:rPr>
          <w:rFonts w:cs="Times New Roman"/>
          <w:sz w:val="24"/>
          <w:lang w:val="sr-Cyrl-RS"/>
        </w:rPr>
        <w:t>контролу виталних функција (крвни притисак, телесна температура, ниво шећера у крви, уношење и избацивање течности и сл.).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Напред наведене активности реализује неговатељица-домаћица, са завршеном обуком по акредитованом програму за пружање помоћи у кући. Неговатељица у директном раду са корисницима услуге реализује активности, по врсти и трајању у складу са индивидуалним планом услуге. Одабир корисника којима се услуга пружа врши Центар за социјални рад Косјерић. Центар за социјални рад Косјерић доставља изабраном понуђачу пружаоцу услуге, у року од 2 дана од дана закључења уговора, индивидуални план пружања услуга за сваког корисника и осталу прописану документацију.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Наручилац задржава право да изврши корекцију обима и садржаја услуга и периода пружања услуга, уколико дође до корекције потреба за њима и у случају потребе коригује обим предмета набавке, а у складу са одредбама Закона о јавним набвакама.</w:t>
      </w:r>
    </w:p>
    <w:p>
      <w:pPr>
        <w:spacing w:after="0" w:line="240" w:lineRule="auto"/>
        <w:rPr>
          <w:rFonts w:cs="Times New Roman"/>
          <w:color w:val="FF000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Период важења уговора: </w:t>
      </w:r>
      <w:r>
        <w:rPr>
          <w:rFonts w:cs="Times New Roman"/>
          <w:color w:val="FF0000"/>
          <w:sz w:val="24"/>
          <w:szCs w:val="24"/>
          <w:lang w:val="sr-Cyrl-RS"/>
        </w:rPr>
        <w:t>2 месеца, 5 дана у недељи, са дневним радним ангажовањем од минимум од 6 сати, а максимум од 8 сати.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Место пружања услуга: на адреси корисника у </w:t>
      </w:r>
      <w:r>
        <w:rPr>
          <w:rFonts w:cs="Times New Roman"/>
          <w:sz w:val="24"/>
          <w:szCs w:val="24"/>
        </w:rPr>
        <w:t>свим насељеним местима на територији општине Косјерић</w:t>
      </w:r>
      <w:r>
        <w:rPr>
          <w:rFonts w:cs="Times New Roman"/>
          <w:sz w:val="24"/>
          <w:szCs w:val="24"/>
          <w:lang w:val="sr-Cyrl-RS"/>
        </w:rPr>
        <w:t>, без обезбеђеног линијског превоза.</w:t>
      </w:r>
    </w:p>
    <w:p>
      <w:pPr>
        <w:pStyle w:val="Default"/>
        <w:spacing w:after="4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Стручни радник: 1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pStyle w:val="Default"/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радник</w:t>
      </w:r>
      <w:r>
        <w:rPr>
          <w:rFonts w:ascii="Times New Roman" w:hAnsi="Times New Roman" w:cs="Times New Roman"/>
          <w:lang w:val="sr-Cyrl-RS"/>
        </w:rPr>
        <w:t>: 1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Број неговатељица: 4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Број корисника: 25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у обавези да уз рачун за предходни месец достави и наративни извештај о пруженој услузи за предходни месец, уз потврду органа надлежног за праћење уговора да је услуга реализована у уговореном обиму и са одговарајућим кавалитетом. Образац наративног/финалног извештаја о пруженој услузи саставни је део конкурсне документације.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404-96/2022 од .......10.2022.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....................................2022. године</w:t>
      </w:r>
      <w:r>
        <w:rPr>
          <w:rFonts w:cs="Times New Roman"/>
          <w:sz w:val="24"/>
          <w:szCs w:val="24"/>
        </w:rPr>
        <w:t xml:space="preserve"> за период важења уговора – финални извештај</w:t>
      </w:r>
    </w:p>
    <w:p>
      <w:pPr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 _________________________________________ (потпис)</w:t>
      </w:r>
    </w:p>
    <w:p>
      <w:pPr>
        <w:rPr>
          <w:rFonts w:cs="Times New Roman"/>
          <w:sz w:val="24"/>
          <w:szCs w:val="24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rPr>
          <w:rFonts w:cs="Times New Roman"/>
          <w:i/>
          <w:sz w:val="24"/>
          <w:szCs w:val="24"/>
        </w:rPr>
      </w:pPr>
      <w:r>
        <w:rPr>
          <w:i/>
        </w:rPr>
        <w:t>НАПОМЕНА: Овај извештај представља саставни део месечног наративног извештаја стручног радника о пруженој услузи, који садржи све напред изнето у збиру за све кориснике, стручна запажања стручног радника о реализацији услуге и потврду/оверу надлежног Центра за социјални рад да је услуга пружена квалитетно и у уговореном обиму. Оба извештаја представљају прилог фактури за претходни месец, у којој се исказују трошкови пружања услуге на месечном нивоу.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(појединачни)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404-96/2022 од .......10.2022.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....................................2022.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Неговатељица/геронтомаћица: _______________________ (име и презиме).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 насеља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за које је неговатељица задужена: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неговатељице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неговатељице са корисником у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посета за које је неговатељица задужена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посета.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Неговатељица: __________________________________________ (потпис)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(збирни)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реализацији Уговора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о набавци услуге социјалне заштите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помоћ у кући, број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404-96/2022 од .......10</w:t>
      </w:r>
      <w:bookmarkStart w:id="0" w:name="_GoBack"/>
      <w:bookmarkEnd w:id="0"/>
      <w:r>
        <w:rPr>
          <w:rFonts w:cs="Times New Roman"/>
          <w:sz w:val="24"/>
          <w:szCs w:val="24"/>
          <w:lang w:val="sr-Cyrl-RS"/>
        </w:rPr>
        <w:t>.2022. године,</w:t>
      </w:r>
      <w:r>
        <w:rPr>
          <w:rFonts w:cs="Times New Roman"/>
          <w:sz w:val="24"/>
          <w:szCs w:val="24"/>
        </w:rPr>
        <w:t xml:space="preserve"> за месец </w:t>
      </w:r>
      <w:r>
        <w:rPr>
          <w:rFonts w:cs="Times New Roman"/>
          <w:sz w:val="24"/>
          <w:szCs w:val="24"/>
          <w:lang w:val="sr-Cyrl-RS"/>
        </w:rPr>
        <w:t>....................................2022. године</w:t>
      </w:r>
      <w:r>
        <w:rPr>
          <w:rFonts w:cs="Times New Roman"/>
          <w:sz w:val="24"/>
          <w:szCs w:val="24"/>
        </w:rPr>
        <w:t>/за период важења уговора – финални извештај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Називи насеља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домаћинстава у којима се пружа услуга: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домаћинства.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Полна структура корисника: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 мушког пола, __________ корисника женског пола.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неговатељица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ангажовања стручног радника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Укупан број сати непосредног ангажовања неговатељица са корисницима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сати.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корисника смештених у дом / умрлих корисника у извештајном периоду: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Број нових корисника у периоду важења уговора: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нових корисника.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Стручни радник: ________________________________________ (потпис)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i/>
        </w:rPr>
      </w:pPr>
      <w:r>
        <w:rPr>
          <w:i/>
        </w:rPr>
        <w:t xml:space="preserve">НАПОМЕНА: Саставни део овог извештаја је наративни извештај стручног радника о пруженој услузи, који садржи стручна запажања стручног радника о реализацији услуге, као и потврда надлежног центра за социјални рад да је услуга пружена квалитетно и у уговореном обиму. Оба извештаја и потврда Центра за социјални рад представљају прилог фактури за претходни месец, у којој се исказују трошкови пружања услуге на месечном нивоу разложени на елементе које чине структуру цене.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lastRenderedPageBreak/>
        <w:t>Критеријуми за избор привредног субјекта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Способност за обављање професионалне делатности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има важећу дозволу надлежног органа за обављање делатности која је предмет набавке, односно, поседује важећу лиценцу Министарства за рад, запошљавање, борачка и социјална питања о испуњености услова и стандарда за пружање услуге помоћ у кући.</w:t>
      </w: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Фотокопија лиценце</w:t>
      </w:r>
    </w:p>
    <w:p>
      <w:pPr>
        <w:spacing w:after="0" w:line="240" w:lineRule="auto"/>
        <w:ind w:firstLine="708"/>
        <w:rPr>
          <w:rFonts w:cs="Times New Roman"/>
          <w:b/>
          <w:i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Технички и кадровски капацитет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је у претходне три године квалитетно и у складу са закљученим уговором пружао услуге социјалне заштите из групе дневне услуге у заједници, односно има </w:t>
      </w:r>
      <w:r>
        <w:rPr>
          <w:rFonts w:cs="Times New Roman"/>
          <w:sz w:val="24"/>
          <w:szCs w:val="24"/>
          <w:lang w:val="sr-Latn-RS"/>
        </w:rPr>
        <w:t xml:space="preserve">две године радног искуства у пружању услуга </w:t>
      </w:r>
      <w:r>
        <w:rPr>
          <w:rFonts w:cs="Times New Roman"/>
          <w:sz w:val="24"/>
          <w:szCs w:val="24"/>
          <w:lang w:val="sr-Cyrl-RS"/>
        </w:rPr>
        <w:t>из групе дневне услуге у заједници.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sz w:val="24"/>
          <w:szCs w:val="24"/>
          <w:lang w:val="sr-Cyrl-RS"/>
        </w:rPr>
        <w:t xml:space="preserve"> Потврда о раније реализованом уговору издата од референтног   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наручиоца (Образац потврде је саставни део конкурсне документације.)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ПОНУЂАЧА</w:t>
      </w:r>
    </w:p>
    <w:p/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/>
          <w:bCs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Назив наручиоца</w:t>
      </w:r>
      <w:r>
        <w:rPr>
          <w:b/>
          <w:bCs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Седиште наручиоца</w:t>
      </w:r>
      <w:r>
        <w:rPr>
          <w:b/>
          <w:bCs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 xml:space="preserve">На основу члана </w:t>
      </w:r>
      <w:r>
        <w:rPr>
          <w:szCs w:val="24"/>
          <w:lang w:val="sr-Latn-RS" w:eastAsia="sr-Cyrl-RS"/>
        </w:rPr>
        <w:t>124.</w:t>
      </w:r>
      <w:r>
        <w:rPr>
          <w:szCs w:val="24"/>
          <w:lang w:val="sr-Cyrl-RS" w:eastAsia="sr-Cyrl-RS"/>
        </w:rPr>
        <w:t xml:space="preserve"> Закона о јавним набавкама („Службени гласник РС“, број 91/2019), наручилац издаје</w:t>
      </w: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Да је понуђач____________________________________________________________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sz w:val="18"/>
          <w:szCs w:val="18"/>
          <w:lang w:val="sr-Cyrl-RS" w:eastAsia="sr-Cyrl-RS"/>
        </w:rPr>
      </w:pPr>
      <w:r>
        <w:rPr>
          <w:sz w:val="18"/>
          <w:szCs w:val="18"/>
          <w:lang w:val="sr-Cyrl-RS" w:eastAsia="sr-Cyrl-RS"/>
        </w:rPr>
        <w:t xml:space="preserve">(назив,седиште извођача радова/понуђача)  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за потребе наручиоца</w:t>
      </w:r>
      <w:r>
        <w:rPr>
          <w:szCs w:val="24"/>
          <w:lang w:val="sr-Latn-RS" w:eastAsia="sr-Cyrl-RS"/>
        </w:rPr>
        <w:t xml:space="preserve">  </w:t>
      </w:r>
      <w:r>
        <w:rPr>
          <w:szCs w:val="24"/>
          <w:lang w:val="sr-Cyrl-RS" w:eastAsia="sr-Cyrl-RS"/>
        </w:rPr>
        <w:t>___________________________________________________________,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  <w:r>
        <w:rPr>
          <w:rFonts w:eastAsia="Calibri-Bold"/>
          <w:bCs/>
          <w:szCs w:val="24"/>
          <w:lang w:val="sr-Cyrl-RS" w:eastAsia="sr-Cyrl-RS"/>
        </w:rPr>
        <w:t xml:space="preserve">квалитетно </w:t>
      </w:r>
      <w:r>
        <w:rPr>
          <w:szCs w:val="24"/>
          <w:lang w:val="sr-Cyrl-RS" w:eastAsia="sr-Cyrl-RS"/>
        </w:rPr>
        <w:t xml:space="preserve">и </w:t>
      </w:r>
      <w:r>
        <w:rPr>
          <w:rFonts w:eastAsia="Calibri-Bold"/>
          <w:bCs/>
          <w:szCs w:val="24"/>
          <w:lang w:val="sr-Cyrl-RS" w:eastAsia="sr-Cyrl-RS"/>
        </w:rPr>
        <w:t xml:space="preserve">у уговореном року </w:t>
      </w:r>
      <w:r>
        <w:rPr>
          <w:szCs w:val="24"/>
          <w:lang w:val="sr-Cyrl-RS" w:eastAsia="sr-Cyrl-RS"/>
        </w:rPr>
        <w:t xml:space="preserve">извршио услуге </w:t>
      </w:r>
      <w:r>
        <w:rPr>
          <w:bCs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szCs w:val="24"/>
          <w:lang w:val="sr-Cyrl-RS" w:eastAsia="sr-Cyrl-RS"/>
        </w:rPr>
        <w:t xml:space="preserve"> по уговору број: ____________од ___ . ___. _____. године, у трајању од .................. месеци.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Навести у ком облику је изводио радове: ________________</w:t>
      </w:r>
      <w:r>
        <w:rPr>
          <w:szCs w:val="24"/>
          <w:lang w:val="sr-Cyrl-CS" w:eastAsia="sr-Cyrl-RS"/>
        </w:rPr>
        <w:t xml:space="preserve">(облик сарадње: </w:t>
      </w:r>
      <w:r>
        <w:rPr>
          <w:szCs w:val="24"/>
          <w:lang w:val="sr-Cyrl-RS" w:eastAsia="sr-Cyrl-RS"/>
        </w:rPr>
        <w:t>самостално, подизвођач, члан групе).</w:t>
      </w: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Контакт лице наручиоца: ______________________________, телефон: _________________.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наручиоца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i/>
          <w:i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i/>
          <w:i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i/>
          <w:iCs/>
          <w:szCs w:val="24"/>
          <w:lang w:val="sr-Cyrl-RS" w:eastAsia="sr-Cyrl-RS"/>
        </w:rPr>
      </w:pPr>
      <w:r>
        <w:rPr>
          <w:b/>
          <w:i/>
          <w:iCs/>
          <w:szCs w:val="24"/>
          <w:lang w:val="sr-Cyrl-RS" w:eastAsia="sr-Cyrl-RS"/>
        </w:rPr>
        <w:t>Напомена:</w:t>
      </w:r>
      <w:r>
        <w:rPr>
          <w:i/>
          <w:iCs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4 неговатељице.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2136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стручног радника </w:t>
      </w:r>
      <w:r>
        <w:rPr>
          <w:rFonts w:cs="Times New Roman"/>
        </w:rPr>
        <w:t>са завршеним VII степеном стручне спреме (из области социјални рад, психологија, педагогија, андрагогија, дефектологија или специјална педагогија) уз поседовање лиценце (уверења) за обављање стручних послова у социјалној заштити</w:t>
      </w:r>
      <w:r>
        <w:rPr>
          <w:rFonts w:cs="Times New Roman"/>
          <w:lang w:val="sr-Cyrl-RS"/>
        </w:rPr>
        <w:t>;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административног радника.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</w:t>
      </w:r>
    </w:p>
    <w:p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>
      <w:pPr>
        <w:pStyle w:val="ListParagraph"/>
        <w:numPr>
          <w:ilvl w:val="2"/>
          <w:numId w:val="18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701" w:hanging="567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Изабрани понуђач је обавезан да након закључења уговора отвори канцеларију на територији општине Косјерић.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lastRenderedPageBreak/>
        <w:t>Критеријуми за доделу уговора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Критријум за доделу уговора је „економски најповољнија понуда“, на основу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односа цене и квалитета.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Елементи критеријума и методологија за доделу пондера.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7226"/>
        <w:gridCol w:w="1129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елементи критријума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пондера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искуство неговатељица које ће бити ангажоване у реализацији уговора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>
        <w:tc>
          <w:tcPr>
            <w:tcW w:w="7938" w:type="dxa"/>
            <w:gridSpan w:val="2"/>
          </w:tcPr>
          <w:p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>
            <w:pPr>
              <w:spacing w:after="0" w:line="240" w:lineRule="auto"/>
              <w:jc w:val="right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ind w:firstLine="708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spacing w:after="0" w:line="240" w:lineRule="auto"/>
        <w:rPr>
          <w:b/>
        </w:rPr>
      </w:pPr>
      <w:r>
        <w:rPr>
          <w:b/>
          <w:lang w:val="sr-Cyrl-CS"/>
        </w:rPr>
        <w:t xml:space="preserve">  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spacing w:after="0" w:line="240" w:lineRule="auto"/>
        <w:rPr>
          <w:b/>
        </w:rPr>
      </w:pPr>
      <w:r>
        <w:rPr>
          <w:b/>
          <w:lang w:val="sr-Cyrl-CS"/>
        </w:rPr>
        <w:t xml:space="preserve">       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ind w:firstLine="708"/>
        <w:rPr>
          <w:b/>
          <w:lang w:val="sr-Cyrl-RS"/>
        </w:rPr>
      </w:pPr>
      <w:r>
        <w:rPr>
          <w:b/>
          <w:lang w:val="sr-Cyrl-RS"/>
        </w:rPr>
        <w:t>2. ИН= искуство неговатељица</w:t>
      </w:r>
    </w:p>
    <w:p>
      <w:pPr>
        <w:spacing w:after="0" w:line="240" w:lineRule="auto"/>
        <w:rPr>
          <w:b/>
        </w:rPr>
      </w:pPr>
      <w:r>
        <w:rPr>
          <w:b/>
          <w:lang w:val="sr-Cyrl-CS"/>
        </w:rPr>
        <w:t xml:space="preserve">                                               разматран број неговатељица</w:t>
      </w:r>
    </w:p>
    <w:p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ИН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spacing w:after="0" w:line="240" w:lineRule="auto"/>
        <w:rPr>
          <w:b/>
        </w:rPr>
      </w:pPr>
      <w:r>
        <w:rPr>
          <w:b/>
          <w:lang w:val="sr-Cyrl-CS"/>
        </w:rPr>
        <w:t xml:space="preserve">                                               максималан број неговатељица</w:t>
      </w:r>
    </w:p>
    <w:p>
      <w:pPr>
        <w:rPr>
          <w:b/>
          <w:lang w:val="sr-Cyrl-RS"/>
        </w:rPr>
      </w:pPr>
    </w:p>
    <w:p>
      <w:pPr>
        <w:ind w:firstLine="708"/>
        <w:rPr>
          <w:b/>
          <w:lang w:val="sr-Cyrl-RS"/>
        </w:rPr>
      </w:pPr>
    </w:p>
    <w:p>
      <w:pPr>
        <w:rPr>
          <w:lang w:val="sr-Cyrl-CS"/>
        </w:rPr>
      </w:pPr>
      <w:r>
        <w:rPr>
          <w:lang w:val="sr-Cyrl-CS"/>
        </w:rPr>
        <w:t>Саставни део конкурсне документације је Образац предложеног стручног особља за реализацију уговора, у коме ће понуђач навести особље које ће бити ангажовано у реализацији уговора. У току рализације уговора наручилац ће дозволити промену особља из оправданих разлога, уз обавезу да нови члан особља поседује квалификације које поседује члан кога мења.</w:t>
      </w:r>
    </w:p>
    <w:p>
      <w:pPr>
        <w:rPr>
          <w:lang w:val="sr-Cyrl-CS"/>
        </w:rPr>
      </w:pPr>
      <w:r>
        <w:rPr>
          <w:lang w:val="sr-Cyrl-CS"/>
        </w:rPr>
        <w:t xml:space="preserve">Под референцом (искуством) особља које ће бити ангажовано у реализацији уговора подразумева се потврда референтног наручиоца да је неговатељица у предходне две године квалитетно и у складу са уговором пружала услуге социјалне заштите из групе „дневне услуге у заједници“. </w:t>
      </w:r>
    </w:p>
    <w:p>
      <w:pPr>
        <w:rPr>
          <w:lang w:val="sr-Cyrl-CS"/>
        </w:rPr>
      </w:pPr>
      <w:r>
        <w:rPr>
          <w:i/>
          <w:u w:val="single"/>
          <w:lang w:val="sr-Cyrl-CS"/>
        </w:rPr>
        <w:t>Доказ:</w:t>
      </w:r>
      <w:r>
        <w:rPr>
          <w:lang w:val="sr-Cyrl-CS"/>
        </w:rPr>
        <w:t xml:space="preserve"> потврда референтног наручиоца (образац потврде је саставни део конкурсне документације).</w:t>
      </w:r>
    </w:p>
    <w:p>
      <w:pPr>
        <w:ind w:right="-828"/>
        <w:rPr>
          <w:bCs/>
          <w:i/>
          <w:iCs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sz w:val="24"/>
          <w:szCs w:val="24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highlight w:val="lightGray"/>
          <w:lang w:val="sr-Cyrl-CS"/>
        </w:rPr>
        <w:lastRenderedPageBreak/>
        <w:t>ОБРАЗАЦ ПРЕДЛОЖЕНОГ СТРУЧНОГ ОСОБЉА ЗА РЕАЛИЗАЦИЈУ УГОВОРА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4670"/>
        <w:gridCol w:w="2126"/>
        <w:gridCol w:w="1554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посла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радно искуство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(месец)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стручни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tabs>
          <w:tab w:val="left" w:pos="603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ПОНУЂАЧ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ind w:left="142" w:hanging="142"/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НЕГОВАТЕЉИЦУ</w:t>
      </w:r>
    </w:p>
    <w:p>
      <w:pPr>
        <w:ind w:left="-540" w:right="1"/>
        <w:jc w:val="center"/>
        <w:rPr>
          <w:b/>
          <w:szCs w:val="24"/>
          <w:lang w:val="sr-Cyrl-CS"/>
        </w:rPr>
      </w:pPr>
    </w:p>
    <w:p>
      <w:pPr>
        <w:autoSpaceDE w:val="0"/>
        <w:autoSpaceDN w:val="0"/>
        <w:adjustRightInd w:val="0"/>
        <w:rPr>
          <w:b/>
          <w:bCs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Назив понуђача</w:t>
      </w:r>
      <w:r>
        <w:rPr>
          <w:b/>
          <w:bCs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Седиште понуђача</w:t>
      </w:r>
      <w:r>
        <w:rPr>
          <w:b/>
          <w:bCs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 xml:space="preserve">На основу члана </w:t>
      </w:r>
      <w:r>
        <w:rPr>
          <w:szCs w:val="24"/>
          <w:lang w:val="sr-Latn-RS" w:eastAsia="sr-Cyrl-RS"/>
        </w:rPr>
        <w:t>124.</w:t>
      </w:r>
      <w:r>
        <w:rPr>
          <w:szCs w:val="24"/>
          <w:lang w:val="sr-Cyrl-RS" w:eastAsia="sr-Cyrl-RS"/>
        </w:rPr>
        <w:t xml:space="preserve"> Закона о јавним набавкама („Службени гласник РС“, број 91/2019), понуђач издаје</w:t>
      </w: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  <w:r>
        <w:rPr>
          <w:rFonts w:eastAsia="Calibri-Bold"/>
          <w:b/>
          <w:bCs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/>
          <w:b/>
          <w:b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Да је неговатељица__________________________________________________________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sz w:val="18"/>
          <w:szCs w:val="18"/>
          <w:lang w:val="sr-Cyrl-RS" w:eastAsia="sr-Cyrl-RS"/>
        </w:rPr>
      </w:pPr>
      <w:r>
        <w:rPr>
          <w:sz w:val="18"/>
          <w:szCs w:val="18"/>
          <w:lang w:val="sr-Cyrl-RS" w:eastAsia="sr-Cyrl-RS"/>
        </w:rPr>
        <w:t xml:space="preserve">(име и презиме неговатељице)  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за потребе понуђача</w:t>
      </w:r>
      <w:r>
        <w:rPr>
          <w:szCs w:val="24"/>
          <w:lang w:val="sr-Latn-RS" w:eastAsia="sr-Cyrl-RS"/>
        </w:rPr>
        <w:t xml:space="preserve">  </w:t>
      </w:r>
      <w:r>
        <w:rPr>
          <w:szCs w:val="24"/>
          <w:lang w:val="sr-Cyrl-RS" w:eastAsia="sr-Cyrl-RS"/>
        </w:rPr>
        <w:t>___________________________________________________________,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  <w:r>
        <w:rPr>
          <w:rFonts w:eastAsia="Calibri-Bold"/>
          <w:bCs/>
          <w:szCs w:val="24"/>
          <w:lang w:val="sr-Cyrl-RS" w:eastAsia="sr-Cyrl-RS"/>
        </w:rPr>
        <w:t xml:space="preserve">квалитетно </w:t>
      </w:r>
      <w:r>
        <w:rPr>
          <w:szCs w:val="24"/>
          <w:lang w:val="sr-Cyrl-RS" w:eastAsia="sr-Cyrl-RS"/>
        </w:rPr>
        <w:t xml:space="preserve">и </w:t>
      </w:r>
      <w:r>
        <w:rPr>
          <w:rFonts w:eastAsia="Calibri-Bold"/>
          <w:bCs/>
          <w:szCs w:val="24"/>
          <w:lang w:val="sr-Cyrl-RS" w:eastAsia="sr-Cyrl-RS"/>
        </w:rPr>
        <w:t xml:space="preserve">у уговореном року </w:t>
      </w:r>
      <w:r>
        <w:rPr>
          <w:szCs w:val="24"/>
          <w:lang w:val="sr-Cyrl-RS" w:eastAsia="sr-Cyrl-RS"/>
        </w:rPr>
        <w:t xml:space="preserve">извршавала услуге </w:t>
      </w:r>
      <w:r>
        <w:rPr>
          <w:bCs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szCs w:val="24"/>
          <w:lang w:val="sr-Cyrl-RS" w:eastAsia="sr-Cyrl-RS"/>
        </w:rPr>
        <w:t xml:space="preserve"> по уговору број: ..................од ___ . ___. _____. године, у трајању од .................. месеци и </w:t>
      </w:r>
      <w:r>
        <w:rPr>
          <w:bCs/>
          <w:lang w:val="sr-Cyrl-CS"/>
        </w:rPr>
        <w:t xml:space="preserve">у периоду од .............................. до ........................., </w:t>
      </w:r>
      <w:r>
        <w:rPr>
          <w:szCs w:val="24"/>
          <w:lang w:val="sr-Cyrl-RS" w:eastAsia="sr-Cyrl-RS"/>
        </w:rPr>
        <w:t xml:space="preserve"> по уговору број: ....................... од ___ . ___. _____. године, у трајању од .................. месеци.</w:t>
      </w: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>Контакт лице понуђача: ______________________________, телефон: _________________.</w:t>
      </w: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Потпис </w:t>
            </w:r>
            <w:r>
              <w:rPr>
                <w:lang w:val="sr-Cyrl-CS"/>
              </w:rPr>
              <w:t>овлашћеног лица ПОНУЂАЧА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i/>
          <w:iCs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i/>
          <w:iCs/>
          <w:szCs w:val="24"/>
          <w:lang w:val="sr-Cyrl-RS" w:eastAsia="sr-Cyrl-RS"/>
        </w:rPr>
      </w:pPr>
      <w:r>
        <w:rPr>
          <w:b/>
          <w:i/>
          <w:iCs/>
          <w:szCs w:val="24"/>
          <w:lang w:val="sr-Cyrl-RS" w:eastAsia="sr-Cyrl-RS"/>
        </w:rPr>
        <w:t>Напомена:</w:t>
      </w:r>
      <w:r>
        <w:rPr>
          <w:i/>
          <w:iCs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rPr>
          <w:lang w:val="sr-Cyrl-RS"/>
        </w:rPr>
      </w:pPr>
    </w:p>
    <w:sectPr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7BE"/>
    <w:multiLevelType w:val="hybridMultilevel"/>
    <w:tmpl w:val="966E9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1F0"/>
    <w:multiLevelType w:val="hybridMultilevel"/>
    <w:tmpl w:val="7D742B4E"/>
    <w:lvl w:ilvl="0" w:tplc="C574A548">
      <w:start w:val="1"/>
      <w:numFmt w:val="decimal"/>
      <w:lvlText w:val="%1."/>
      <w:lvlJc w:val="left"/>
      <w:pPr>
        <w:ind w:left="214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510" w:hanging="360"/>
      </w:pPr>
    </w:lvl>
    <w:lvl w:ilvl="2" w:tplc="241A001B" w:tentative="1">
      <w:start w:val="1"/>
      <w:numFmt w:val="lowerRoman"/>
      <w:lvlText w:val="%3."/>
      <w:lvlJc w:val="right"/>
      <w:pPr>
        <w:ind w:left="3230" w:hanging="180"/>
      </w:pPr>
    </w:lvl>
    <w:lvl w:ilvl="3" w:tplc="241A000F" w:tentative="1">
      <w:start w:val="1"/>
      <w:numFmt w:val="decimal"/>
      <w:lvlText w:val="%4."/>
      <w:lvlJc w:val="left"/>
      <w:pPr>
        <w:ind w:left="3950" w:hanging="360"/>
      </w:pPr>
    </w:lvl>
    <w:lvl w:ilvl="4" w:tplc="241A0019" w:tentative="1">
      <w:start w:val="1"/>
      <w:numFmt w:val="lowerLetter"/>
      <w:lvlText w:val="%5."/>
      <w:lvlJc w:val="left"/>
      <w:pPr>
        <w:ind w:left="4670" w:hanging="360"/>
      </w:pPr>
    </w:lvl>
    <w:lvl w:ilvl="5" w:tplc="241A001B" w:tentative="1">
      <w:start w:val="1"/>
      <w:numFmt w:val="lowerRoman"/>
      <w:lvlText w:val="%6."/>
      <w:lvlJc w:val="right"/>
      <w:pPr>
        <w:ind w:left="5390" w:hanging="180"/>
      </w:pPr>
    </w:lvl>
    <w:lvl w:ilvl="6" w:tplc="241A000F" w:tentative="1">
      <w:start w:val="1"/>
      <w:numFmt w:val="decimal"/>
      <w:lvlText w:val="%7."/>
      <w:lvlJc w:val="left"/>
      <w:pPr>
        <w:ind w:left="6110" w:hanging="360"/>
      </w:pPr>
    </w:lvl>
    <w:lvl w:ilvl="7" w:tplc="241A0019" w:tentative="1">
      <w:start w:val="1"/>
      <w:numFmt w:val="lowerLetter"/>
      <w:lvlText w:val="%8."/>
      <w:lvlJc w:val="left"/>
      <w:pPr>
        <w:ind w:left="6830" w:hanging="360"/>
      </w:pPr>
    </w:lvl>
    <w:lvl w:ilvl="8" w:tplc="2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8FE7058"/>
    <w:multiLevelType w:val="hybridMultilevel"/>
    <w:tmpl w:val="CEA40B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D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065ED2"/>
    <w:multiLevelType w:val="hybridMultilevel"/>
    <w:tmpl w:val="0E1A3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D2D"/>
    <w:multiLevelType w:val="hybridMultilevel"/>
    <w:tmpl w:val="6D060F6E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0A269B"/>
    <w:multiLevelType w:val="hybridMultilevel"/>
    <w:tmpl w:val="B5ECC04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90108"/>
    <w:multiLevelType w:val="hybridMultilevel"/>
    <w:tmpl w:val="A274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181"/>
    <w:multiLevelType w:val="hybridMultilevel"/>
    <w:tmpl w:val="CF6E28FC"/>
    <w:lvl w:ilvl="0" w:tplc="C574A548">
      <w:start w:val="1"/>
      <w:numFmt w:val="decimal"/>
      <w:lvlText w:val="%1."/>
      <w:lvlJc w:val="left"/>
      <w:pPr>
        <w:ind w:left="1779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997624"/>
    <w:multiLevelType w:val="hybridMultilevel"/>
    <w:tmpl w:val="3A4852FC"/>
    <w:lvl w:ilvl="0" w:tplc="C89CB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4142FDE"/>
    <w:multiLevelType w:val="hybridMultilevel"/>
    <w:tmpl w:val="F058036E"/>
    <w:lvl w:ilvl="0" w:tplc="9732D536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8501B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255845"/>
    <w:multiLevelType w:val="hybridMultilevel"/>
    <w:tmpl w:val="224C2098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FA682E"/>
    <w:multiLevelType w:val="hybridMultilevel"/>
    <w:tmpl w:val="E0EA2E54"/>
    <w:lvl w:ilvl="0" w:tplc="9732D536">
      <w:start w:val="1"/>
      <w:numFmt w:val="decimal"/>
      <w:lvlText w:val="%1."/>
      <w:lvlJc w:val="left"/>
      <w:pPr>
        <w:ind w:left="2136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 w:tentative="1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abstractNum w:abstractNumId="17" w15:restartNumberingAfterBreak="0">
    <w:nsid w:val="7EDD3FF9"/>
    <w:multiLevelType w:val="multilevel"/>
    <w:tmpl w:val="E500D0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D5E5-407F-4117-93EC-AB51DD7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2">
    <w:name w:val="Body Text 2"/>
    <w:basedOn w:val="Normal"/>
    <w:link w:val="BodyText2Char"/>
    <w:pPr>
      <w:suppressAutoHyphens/>
      <w:spacing w:line="480" w:lineRule="auto"/>
      <w:jc w:val="left"/>
    </w:pPr>
    <w:rPr>
      <w:rFonts w:eastAsia="Arial Unicode MS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BC2-7BC3-4726-A9FC-276CAD0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2020-11-30T14:04:00Z</dcterms:created>
  <dcterms:modified xsi:type="dcterms:W3CDTF">2022-10-26T12:20:00Z</dcterms:modified>
</cp:coreProperties>
</file>