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Питање 1. потенцијалног понуђача: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Потенцијални понуђач захтева да се конкурсна документација усклади са Одлуком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Министарства грађевинарства,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саобраћаја и инфраструктуре од 06.11.201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године, и да се повуче обавеза достављања потврде ИКС, обавеза употребе печата, позивајући се на члан 25. став 3, 4 и 5. Закона о привредним друштвима, јер употреба печата није обавезна, као и на члан 162. Закона о планирању изградњи, јер министарство не издаје лиценцне печате и користи само електронски потпис, јер су, како наводи, лиценцни печати избачени из употребе.</w:t>
      </w:r>
    </w:p>
    <w:p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Питање 2. потенцијалног понуђача: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sr-Latn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eastAsia="sr-Latn-RS"/>
        </w:rPr>
        <w:t>Поштовани,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Latn-RS"/>
        </w:rPr>
        <w:t>молимо за појашњењ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eastAsia="sr-Latn-RS"/>
        </w:rPr>
        <w:t xml:space="preserve"> конкурсне документације ЈН 1.2.11/2019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sr-Latn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r-Latn-RS"/>
        </w:rPr>
        <w:t>Као обавезан услов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Latn-RS"/>
        </w:rPr>
        <w:t>(поглавље IV тачка 4) стоји: Да има важећу дозволу надлежног органа за обављање делатности која је предмет јавне набавке-решење о испуњености услова за израду докумената просторног и урбанистичког планирања (лиценцу).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sr-Latn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r-Latn-RS"/>
        </w:rPr>
        <w:t>Питање 1.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Latn-RS"/>
        </w:rPr>
        <w:t>На коју се лиценцу мисли, обзиром да министарство није почело са издавањем ли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  <w:lang w:eastAsia="sr-Latn-RS"/>
        </w:rPr>
        <w:t>енци за израду докумената просторног и урбанистичког планирања за привредна друштва?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sr-Latn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r-Latn-RS"/>
        </w:rPr>
        <w:t xml:space="preserve">Питање 2. Зашто се траже важеће потврде лиценцираних инжењера када  Одлуком Министарства грађевине, саобраћаја и инфраструктуре од 6.11.2018.год. важење лиценци није условљено плаћањем годишње чланарине?  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r-Latn-RS"/>
        </w:rPr>
        <w:t>Лиценцни печати су избачени из употребе.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Latn-RS"/>
        </w:rPr>
        <w:t>Из тог разлога не можете тражити да фотокопија потврде буде оверена лиценцним печатом.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>“</w:t>
      </w: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ОДГОВОР 1. И 2. ПОТЕНЦИЈАЛНОМ ПОНУЂАЧУ: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После консултација са представницима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Министарства грађевинарства,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саобраћаја и инфраструктуре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Инжењерске коморе Србије, наручилац је одлучио да измени конкурсну документацију и продужи рок за подношење понуда.</w:t>
      </w: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>КОМИСИЈА ЗА ЈН 1.2.11/2019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5150B-B100-4ECC-8733-FB95A8AE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2019-12-18T13:42:00Z</dcterms:created>
  <dcterms:modified xsi:type="dcterms:W3CDTF">2019-12-18T14:01:00Z</dcterms:modified>
</cp:coreProperties>
</file>