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E376" w14:textId="5214B695" w:rsidR="0079070A" w:rsidRPr="00AC5E1A" w:rsidRDefault="0079070A" w:rsidP="004E7BAC">
      <w:pPr>
        <w:ind w:right="57"/>
        <w:rPr>
          <w:rFonts w:asciiTheme="minorHAnsi" w:hAnsiTheme="minorHAnsi" w:cstheme="minorHAnsi"/>
          <w:b/>
          <w:sz w:val="22"/>
          <w:szCs w:val="22"/>
          <w:lang w:val="sr-Cyrl-RS"/>
        </w:rPr>
      </w:pPr>
    </w:p>
    <w:p w14:paraId="199718A3" w14:textId="4431547D" w:rsidR="0079070A" w:rsidRPr="00AC5E1A" w:rsidRDefault="00DA192E" w:rsidP="00DA192E">
      <w:pPr>
        <w:autoSpaceDE w:val="0"/>
        <w:autoSpaceDN w:val="0"/>
        <w:adjustRightInd w:val="0"/>
        <w:spacing w:line="288" w:lineRule="auto"/>
        <w:jc w:val="center"/>
        <w:rPr>
          <w:rFonts w:asciiTheme="minorHAnsi" w:hAnsiTheme="minorHAnsi" w:cstheme="minorHAnsi"/>
          <w:sz w:val="48"/>
          <w:szCs w:val="48"/>
          <w:lang w:val="sr-Cyrl-RS"/>
        </w:rPr>
      </w:pPr>
      <w:r w:rsidRPr="00AC5E1A">
        <w:rPr>
          <w:rFonts w:asciiTheme="minorHAnsi" w:eastAsia="Calibri" w:hAnsiTheme="minorHAnsi" w:cstheme="minorHAnsi"/>
          <w:noProof/>
          <w:color w:val="002060"/>
          <w:lang w:eastAsia="en-US"/>
        </w:rPr>
        <w:drawing>
          <wp:inline distT="0" distB="0" distL="0" distR="0" wp14:anchorId="347E9307" wp14:editId="76DB558C">
            <wp:extent cx="3058510" cy="2979420"/>
            <wp:effectExtent l="0" t="0" r="8890" b="0"/>
            <wp:docPr id="1" name="Picture 1" descr="Description: GRB KOSJERICA USVO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KOSJERICA USVO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722" cy="2984497"/>
                    </a:xfrm>
                    <a:prstGeom prst="rect">
                      <a:avLst/>
                    </a:prstGeom>
                    <a:noFill/>
                    <a:ln>
                      <a:noFill/>
                    </a:ln>
                  </pic:spPr>
                </pic:pic>
              </a:graphicData>
            </a:graphic>
          </wp:inline>
        </w:drawing>
      </w:r>
    </w:p>
    <w:p w14:paraId="28EF0501" w14:textId="77777777" w:rsidR="009B121E" w:rsidRPr="00AC5E1A" w:rsidRDefault="009B121E" w:rsidP="00565BF8">
      <w:pPr>
        <w:autoSpaceDE w:val="0"/>
        <w:autoSpaceDN w:val="0"/>
        <w:adjustRightInd w:val="0"/>
        <w:spacing w:line="288" w:lineRule="auto"/>
        <w:rPr>
          <w:rFonts w:asciiTheme="minorHAnsi" w:hAnsiTheme="minorHAnsi" w:cstheme="minorHAnsi"/>
          <w:color w:val="000000"/>
          <w:sz w:val="48"/>
          <w:szCs w:val="48"/>
          <w:lang w:val="sr-Cyrl-RS"/>
        </w:rPr>
      </w:pPr>
    </w:p>
    <w:p w14:paraId="49F86040" w14:textId="33D3C750" w:rsidR="0079070A" w:rsidRPr="00AC5E1A" w:rsidRDefault="0079070A" w:rsidP="00E645DC">
      <w:pPr>
        <w:autoSpaceDE w:val="0"/>
        <w:autoSpaceDN w:val="0"/>
        <w:adjustRightInd w:val="0"/>
        <w:spacing w:line="288" w:lineRule="auto"/>
        <w:jc w:val="center"/>
        <w:rPr>
          <w:rFonts w:asciiTheme="minorHAnsi" w:hAnsiTheme="minorHAnsi" w:cstheme="minorHAnsi"/>
          <w:color w:val="000000"/>
          <w:sz w:val="48"/>
          <w:szCs w:val="48"/>
          <w:lang w:val="sr-Cyrl-RS"/>
        </w:rPr>
      </w:pPr>
      <w:r w:rsidRPr="00AC5E1A">
        <w:rPr>
          <w:rFonts w:asciiTheme="minorHAnsi" w:hAnsiTheme="minorHAnsi" w:cstheme="minorHAnsi"/>
          <w:color w:val="000000"/>
          <w:sz w:val="48"/>
          <w:szCs w:val="48"/>
          <w:lang w:val="sr-Cyrl-RS"/>
        </w:rPr>
        <w:t>СТРАТЕГИЈА</w:t>
      </w:r>
      <w:r w:rsidR="00E645DC" w:rsidRPr="00AC5E1A">
        <w:rPr>
          <w:rFonts w:asciiTheme="minorHAnsi" w:hAnsiTheme="minorHAnsi" w:cstheme="minorHAnsi"/>
          <w:color w:val="000000"/>
          <w:sz w:val="48"/>
          <w:szCs w:val="48"/>
          <w:lang w:val="sr-Cyrl-RS"/>
        </w:rPr>
        <w:t xml:space="preserve"> </w:t>
      </w:r>
      <w:r w:rsidRPr="00AC5E1A">
        <w:rPr>
          <w:rFonts w:asciiTheme="minorHAnsi" w:hAnsiTheme="minorHAnsi" w:cstheme="minorHAnsi"/>
          <w:color w:val="000000"/>
          <w:sz w:val="48"/>
          <w:szCs w:val="48"/>
          <w:lang w:val="sr-Cyrl-RS"/>
        </w:rPr>
        <w:t xml:space="preserve">РАЗВОЈА СОЦИЈАЛНЕ ЗАШТИТЕ </w:t>
      </w:r>
    </w:p>
    <w:p w14:paraId="589156A2" w14:textId="2E60726A" w:rsidR="0079070A" w:rsidRPr="00AC5E1A" w:rsidRDefault="0079070A" w:rsidP="0079070A">
      <w:pPr>
        <w:autoSpaceDE w:val="0"/>
        <w:autoSpaceDN w:val="0"/>
        <w:adjustRightInd w:val="0"/>
        <w:spacing w:line="288" w:lineRule="auto"/>
        <w:jc w:val="center"/>
        <w:rPr>
          <w:rFonts w:asciiTheme="minorHAnsi" w:hAnsiTheme="minorHAnsi" w:cstheme="minorHAnsi"/>
          <w:color w:val="000000"/>
          <w:sz w:val="48"/>
          <w:szCs w:val="48"/>
          <w:lang w:val="sr-Cyrl-RS"/>
        </w:rPr>
      </w:pPr>
      <w:r w:rsidRPr="00AC5E1A">
        <w:rPr>
          <w:rFonts w:asciiTheme="minorHAnsi" w:hAnsiTheme="minorHAnsi" w:cstheme="minorHAnsi"/>
          <w:color w:val="000000"/>
          <w:sz w:val="48"/>
          <w:szCs w:val="48"/>
          <w:lang w:val="sr-Cyrl-RS"/>
        </w:rPr>
        <w:t>OПШТИН</w:t>
      </w:r>
      <w:r w:rsidR="00EE4FC6" w:rsidRPr="00AC5E1A">
        <w:rPr>
          <w:rFonts w:asciiTheme="minorHAnsi" w:hAnsiTheme="minorHAnsi" w:cstheme="minorHAnsi"/>
          <w:color w:val="000000"/>
          <w:sz w:val="48"/>
          <w:szCs w:val="48"/>
          <w:lang w:val="sr-Cyrl-RS"/>
        </w:rPr>
        <w:t>А</w:t>
      </w:r>
      <w:r w:rsidRPr="00AC5E1A">
        <w:rPr>
          <w:rFonts w:asciiTheme="minorHAnsi" w:hAnsiTheme="minorHAnsi" w:cstheme="minorHAnsi"/>
          <w:color w:val="000000"/>
          <w:sz w:val="48"/>
          <w:szCs w:val="48"/>
          <w:lang w:val="sr-Cyrl-RS"/>
        </w:rPr>
        <w:t xml:space="preserve"> </w:t>
      </w:r>
      <w:r w:rsidR="00DA192E" w:rsidRPr="00AC5E1A">
        <w:rPr>
          <w:rFonts w:asciiTheme="minorHAnsi" w:hAnsiTheme="minorHAnsi" w:cstheme="minorHAnsi"/>
          <w:color w:val="000000"/>
          <w:sz w:val="48"/>
          <w:szCs w:val="48"/>
          <w:lang w:val="sr-Cyrl-RS"/>
        </w:rPr>
        <w:t>КОСЈЕРИЋ</w:t>
      </w:r>
    </w:p>
    <w:p w14:paraId="5AB56775" w14:textId="724843F7" w:rsidR="0079070A" w:rsidRPr="00AC5E1A" w:rsidRDefault="0079070A" w:rsidP="0079070A">
      <w:pPr>
        <w:autoSpaceDE w:val="0"/>
        <w:autoSpaceDN w:val="0"/>
        <w:adjustRightInd w:val="0"/>
        <w:spacing w:line="288" w:lineRule="auto"/>
        <w:jc w:val="center"/>
        <w:rPr>
          <w:rFonts w:asciiTheme="minorHAnsi" w:hAnsiTheme="minorHAnsi" w:cstheme="minorHAnsi"/>
          <w:color w:val="000000"/>
          <w:sz w:val="52"/>
          <w:szCs w:val="52"/>
          <w:lang w:val="sr-Cyrl-RS"/>
        </w:rPr>
      </w:pPr>
      <w:r w:rsidRPr="00AC5E1A">
        <w:rPr>
          <w:rFonts w:asciiTheme="minorHAnsi" w:hAnsiTheme="minorHAnsi" w:cstheme="minorHAnsi"/>
          <w:color w:val="000000"/>
          <w:sz w:val="52"/>
          <w:szCs w:val="52"/>
          <w:lang w:val="sr-Cyrl-RS"/>
        </w:rPr>
        <w:t>2021 – 202</w:t>
      </w:r>
      <w:r w:rsidR="00403201" w:rsidRPr="00AC5E1A">
        <w:rPr>
          <w:rFonts w:asciiTheme="minorHAnsi" w:hAnsiTheme="minorHAnsi" w:cstheme="minorHAnsi"/>
          <w:color w:val="000000"/>
          <w:sz w:val="52"/>
          <w:szCs w:val="52"/>
          <w:lang w:val="sr-Cyrl-RS"/>
        </w:rPr>
        <w:t>5</w:t>
      </w:r>
    </w:p>
    <w:p w14:paraId="7C4ECED7" w14:textId="0EE615C9" w:rsidR="0079070A" w:rsidRPr="00AC5E1A" w:rsidRDefault="00C83FB6" w:rsidP="00C83FB6">
      <w:pPr>
        <w:jc w:val="center"/>
        <w:rPr>
          <w:rFonts w:asciiTheme="minorHAnsi" w:hAnsiTheme="minorHAnsi" w:cstheme="minorHAnsi"/>
          <w:lang w:val="sr-Cyrl-RS"/>
        </w:rPr>
      </w:pPr>
      <w:r w:rsidRPr="00C83FB6">
        <w:rPr>
          <w:rFonts w:asciiTheme="minorHAnsi" w:hAnsiTheme="minorHAnsi" w:cstheme="minorHAnsi"/>
          <w:b/>
          <w:sz w:val="32"/>
          <w:szCs w:val="32"/>
          <w:lang w:val="sr-Cyrl-RS"/>
        </w:rPr>
        <w:t>-НАЦРТ-</w:t>
      </w:r>
      <w:r w:rsidR="0079070A" w:rsidRPr="00AC5E1A">
        <w:rPr>
          <w:rFonts w:asciiTheme="minorHAnsi" w:hAnsiTheme="minorHAnsi" w:cstheme="minorHAnsi"/>
          <w:lang w:val="sr-Cyrl-RS"/>
        </w:rPr>
        <w:br w:type="page"/>
      </w:r>
      <w:r>
        <w:rPr>
          <w:rFonts w:asciiTheme="minorHAnsi" w:hAnsiTheme="minorHAnsi" w:cstheme="minorHAnsi"/>
          <w:lang w:val="sr-Cyrl-RS"/>
        </w:rPr>
        <w:lastRenderedPageBreak/>
        <w:t>-</w:t>
      </w:r>
    </w:p>
    <w:p w14:paraId="7661F80D" w14:textId="6CF95992" w:rsidR="0079070A" w:rsidRPr="00AC5E1A" w:rsidRDefault="0079070A" w:rsidP="0079070A">
      <w:pPr>
        <w:jc w:val="center"/>
        <w:rPr>
          <w:rFonts w:asciiTheme="minorHAnsi" w:hAnsiTheme="minorHAnsi" w:cstheme="minorHAnsi"/>
          <w:sz w:val="32"/>
          <w:szCs w:val="32"/>
          <w:lang w:val="sr-Cyrl-RS"/>
        </w:rPr>
      </w:pPr>
      <w:r w:rsidRPr="00AC5E1A">
        <w:rPr>
          <w:rFonts w:asciiTheme="minorHAnsi" w:hAnsiTheme="minorHAnsi" w:cstheme="minorHAnsi"/>
          <w:sz w:val="32"/>
          <w:szCs w:val="32"/>
          <w:lang w:val="sr-Cyrl-RS"/>
        </w:rPr>
        <w:t xml:space="preserve">С А Д Р Ж А Ј </w:t>
      </w:r>
    </w:p>
    <w:p w14:paraId="34EE236F" w14:textId="2ED23AA8" w:rsidR="008F1CD2" w:rsidRPr="00AC5E1A" w:rsidRDefault="008F1CD2" w:rsidP="0079070A">
      <w:pPr>
        <w:jc w:val="center"/>
        <w:rPr>
          <w:rFonts w:asciiTheme="minorHAnsi" w:hAnsiTheme="minorHAnsi" w:cstheme="minorHAnsi"/>
          <w:sz w:val="32"/>
          <w:szCs w:val="32"/>
          <w:lang w:val="sr-Cyrl-RS"/>
        </w:rPr>
      </w:pPr>
    </w:p>
    <w:p w14:paraId="522116FF" w14:textId="77777777" w:rsidR="008F1CD2" w:rsidRPr="00AC5E1A" w:rsidRDefault="008F1CD2" w:rsidP="0079070A">
      <w:pPr>
        <w:jc w:val="center"/>
        <w:rPr>
          <w:rFonts w:asciiTheme="minorHAnsi" w:hAnsiTheme="minorHAnsi" w:cstheme="minorHAnsi"/>
          <w:sz w:val="36"/>
          <w:szCs w:val="36"/>
          <w:lang w:val="sr-Cyrl-RS"/>
        </w:rPr>
      </w:pPr>
    </w:p>
    <w:tbl>
      <w:tblPr>
        <w:tblStyle w:val="TableGrid1"/>
        <w:tblW w:w="13731" w:type="dxa"/>
        <w:tblLayout w:type="fixed"/>
        <w:tblLook w:val="0000" w:firstRow="0" w:lastRow="0" w:firstColumn="0" w:lastColumn="0" w:noHBand="0" w:noVBand="0"/>
      </w:tblPr>
      <w:tblGrid>
        <w:gridCol w:w="11013"/>
        <w:gridCol w:w="2718"/>
      </w:tblGrid>
      <w:tr w:rsidR="001B32B4" w:rsidRPr="00502833" w14:paraId="6F14D9FF" w14:textId="77777777" w:rsidTr="00AE499B">
        <w:trPr>
          <w:trHeight w:val="416"/>
        </w:trPr>
        <w:tc>
          <w:tcPr>
            <w:tcW w:w="11013" w:type="dxa"/>
          </w:tcPr>
          <w:p w14:paraId="7EE98AB4" w14:textId="77777777" w:rsidR="001B32B4" w:rsidRPr="00502833" w:rsidRDefault="001B32B4" w:rsidP="00AE499B">
            <w:pPr>
              <w:pStyle w:val="NoSpacing"/>
              <w:spacing w:line="276" w:lineRule="auto"/>
              <w:rPr>
                <w:rFonts w:asciiTheme="majorHAnsi" w:hAnsiTheme="majorHAnsi" w:cstheme="majorHAnsi"/>
                <w:b/>
                <w:bCs/>
                <w:sz w:val="28"/>
                <w:szCs w:val="28"/>
                <w:lang w:val="sr-Cyrl-RS" w:eastAsia="ar-SA"/>
              </w:rPr>
            </w:pPr>
            <w:r w:rsidRPr="00502833">
              <w:rPr>
                <w:rFonts w:asciiTheme="majorHAnsi" w:hAnsiTheme="majorHAnsi" w:cstheme="majorHAnsi"/>
                <w:b/>
                <w:bCs/>
                <w:lang w:val="sr-Cyrl-RS" w:eastAsia="ar-SA"/>
              </w:rPr>
              <w:t>ОДЕЉАК</w:t>
            </w:r>
          </w:p>
        </w:tc>
        <w:tc>
          <w:tcPr>
            <w:tcW w:w="2718" w:type="dxa"/>
          </w:tcPr>
          <w:p w14:paraId="607B23AF" w14:textId="77777777" w:rsidR="001B32B4" w:rsidRPr="00502833" w:rsidRDefault="001B32B4" w:rsidP="00AE499B">
            <w:pPr>
              <w:pStyle w:val="NoSpacing"/>
              <w:spacing w:line="276" w:lineRule="auto"/>
              <w:rPr>
                <w:rFonts w:asciiTheme="majorHAnsi" w:hAnsiTheme="majorHAnsi" w:cstheme="majorHAnsi"/>
                <w:b/>
                <w:bCs/>
                <w:sz w:val="28"/>
                <w:szCs w:val="28"/>
                <w:lang w:val="sr-Cyrl-RS" w:eastAsia="ar-SA"/>
              </w:rPr>
            </w:pPr>
            <w:r w:rsidRPr="00502833">
              <w:rPr>
                <w:rFonts w:asciiTheme="majorHAnsi" w:hAnsiTheme="majorHAnsi" w:cstheme="majorHAnsi"/>
                <w:b/>
                <w:bCs/>
                <w:sz w:val="28"/>
                <w:szCs w:val="28"/>
                <w:lang w:val="sr-Cyrl-RS" w:eastAsia="ar-SA"/>
              </w:rPr>
              <w:t>СТРАНА</w:t>
            </w:r>
          </w:p>
        </w:tc>
      </w:tr>
      <w:tr w:rsidR="00FC1A04" w:rsidRPr="00502833" w14:paraId="3B1CE996" w14:textId="77777777" w:rsidTr="00AE499B">
        <w:trPr>
          <w:trHeight w:val="280"/>
        </w:trPr>
        <w:tc>
          <w:tcPr>
            <w:tcW w:w="11013" w:type="dxa"/>
          </w:tcPr>
          <w:p w14:paraId="0DFBFB49"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1 - УВОД</w:t>
            </w:r>
          </w:p>
        </w:tc>
        <w:tc>
          <w:tcPr>
            <w:tcW w:w="2718" w:type="dxa"/>
          </w:tcPr>
          <w:p w14:paraId="16E3C583" w14:textId="462B5697"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w:t>
            </w:r>
          </w:p>
        </w:tc>
      </w:tr>
      <w:tr w:rsidR="00FC1A04" w:rsidRPr="00502833" w14:paraId="1880BB77" w14:textId="77777777" w:rsidTr="00AE499B">
        <w:trPr>
          <w:trHeight w:val="280"/>
        </w:trPr>
        <w:tc>
          <w:tcPr>
            <w:tcW w:w="11013" w:type="dxa"/>
          </w:tcPr>
          <w:p w14:paraId="5F3A05C5" w14:textId="77777777" w:rsidR="00FC1A04" w:rsidRPr="00367BC4" w:rsidRDefault="00FC1A04" w:rsidP="00FC1A04">
            <w:pPr>
              <w:pStyle w:val="NoSpacing"/>
              <w:tabs>
                <w:tab w:val="left" w:pos="602"/>
              </w:tabs>
              <w:spacing w:line="276" w:lineRule="auto"/>
              <w:rPr>
                <w:rFonts w:asciiTheme="majorHAnsi" w:hAnsiTheme="majorHAnsi" w:cstheme="majorHAnsi"/>
                <w:lang w:val="sr-Cyrl-RS" w:eastAsia="ar-SA"/>
              </w:rPr>
            </w:pPr>
            <w:r w:rsidRPr="00502833">
              <w:rPr>
                <w:rFonts w:asciiTheme="majorHAnsi" w:hAnsiTheme="majorHAnsi" w:cstheme="majorHAnsi"/>
                <w:noProof/>
                <w:lang w:val="sr-Cyrl-RS"/>
              </w:rPr>
              <w:t xml:space="preserve">1.1. </w:t>
            </w:r>
            <w:r w:rsidRPr="00502833">
              <w:rPr>
                <w:rFonts w:asciiTheme="majorHAnsi" w:hAnsiTheme="majorHAnsi" w:cstheme="majorHAnsi"/>
                <w:lang w:val="sr-Cyrl-RS" w:eastAsia="ar-SA"/>
              </w:rPr>
              <w:t xml:space="preserve">Уводна реч </w:t>
            </w:r>
            <w:r>
              <w:rPr>
                <w:rFonts w:asciiTheme="majorHAnsi" w:hAnsiTheme="majorHAnsi" w:cstheme="majorHAnsi"/>
                <w:lang w:val="sr-Cyrl-RS" w:eastAsia="ar-SA"/>
              </w:rPr>
              <w:t>председника општине</w:t>
            </w:r>
          </w:p>
        </w:tc>
        <w:tc>
          <w:tcPr>
            <w:tcW w:w="2718" w:type="dxa"/>
          </w:tcPr>
          <w:p w14:paraId="4FFC2E15" w14:textId="07A5BBEC"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3</w:t>
            </w:r>
          </w:p>
        </w:tc>
      </w:tr>
      <w:tr w:rsidR="00FC1A04" w:rsidRPr="00502833" w14:paraId="1837972B" w14:textId="77777777" w:rsidTr="00AE499B">
        <w:trPr>
          <w:trHeight w:val="280"/>
        </w:trPr>
        <w:tc>
          <w:tcPr>
            <w:tcW w:w="11013" w:type="dxa"/>
          </w:tcPr>
          <w:p w14:paraId="1DA483EC" w14:textId="2FD341B3" w:rsidR="00FC1A04" w:rsidRPr="001B32B4"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noProof/>
                <w:lang w:val="sr-Cyrl-RS"/>
              </w:rPr>
              <w:t>1.1. Радна група за израду Стратегије</w:t>
            </w:r>
            <w:r w:rsidRPr="00502833">
              <w:rPr>
                <w:rFonts w:asciiTheme="majorHAnsi" w:hAnsiTheme="majorHAnsi" w:cstheme="majorHAnsi"/>
                <w:lang w:val="sr-Cyrl-RS" w:eastAsia="ar-SA"/>
              </w:rPr>
              <w:t xml:space="preserve"> </w:t>
            </w:r>
            <w:r w:rsidRPr="00502833">
              <w:rPr>
                <w:rFonts w:asciiTheme="majorHAnsi" w:hAnsiTheme="majorHAnsi" w:cstheme="majorHAnsi"/>
                <w:color w:val="282828"/>
                <w:lang w:val="sr-Cyrl-RS"/>
              </w:rPr>
              <w:t xml:space="preserve">развоја система социјалне заштите </w:t>
            </w:r>
            <w:r>
              <w:rPr>
                <w:rFonts w:asciiTheme="majorHAnsi" w:hAnsiTheme="majorHAnsi" w:cstheme="majorHAnsi"/>
                <w:color w:val="282828"/>
                <w:lang w:val="sr-Cyrl-RS"/>
              </w:rPr>
              <w:t>општине Косјерић</w:t>
            </w:r>
          </w:p>
        </w:tc>
        <w:tc>
          <w:tcPr>
            <w:tcW w:w="2718" w:type="dxa"/>
          </w:tcPr>
          <w:p w14:paraId="4B65B758" w14:textId="7C26F0C6"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4</w:t>
            </w:r>
          </w:p>
        </w:tc>
      </w:tr>
      <w:tr w:rsidR="00FC1A04" w:rsidRPr="00502833" w14:paraId="01AA4D53" w14:textId="77777777" w:rsidTr="00AE499B">
        <w:trPr>
          <w:trHeight w:val="274"/>
        </w:trPr>
        <w:tc>
          <w:tcPr>
            <w:tcW w:w="11013" w:type="dxa"/>
          </w:tcPr>
          <w:p w14:paraId="27AF0B30"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2 – ЗАКОНОДАВНИ ОКВИР</w:t>
            </w:r>
          </w:p>
        </w:tc>
        <w:tc>
          <w:tcPr>
            <w:tcW w:w="2718" w:type="dxa"/>
          </w:tcPr>
          <w:p w14:paraId="014CFD9E" w14:textId="7CEFC3ED"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5</w:t>
            </w:r>
          </w:p>
        </w:tc>
      </w:tr>
      <w:tr w:rsidR="00FC1A04" w:rsidRPr="00502833" w14:paraId="65473B7C" w14:textId="77777777" w:rsidTr="00AE499B">
        <w:trPr>
          <w:trHeight w:val="139"/>
        </w:trPr>
        <w:tc>
          <w:tcPr>
            <w:tcW w:w="11013" w:type="dxa"/>
          </w:tcPr>
          <w:p w14:paraId="7D652218"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3 - ОПИС ПОСТОЈЕЋЕГ СТАЊА</w:t>
            </w:r>
          </w:p>
        </w:tc>
        <w:tc>
          <w:tcPr>
            <w:tcW w:w="2718" w:type="dxa"/>
          </w:tcPr>
          <w:p w14:paraId="2BDA0038" w14:textId="153C5FCC"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7</w:t>
            </w:r>
          </w:p>
        </w:tc>
      </w:tr>
      <w:tr w:rsidR="00FC1A04" w:rsidRPr="00502833" w14:paraId="7727E34A" w14:textId="77777777" w:rsidTr="00AE499B">
        <w:trPr>
          <w:trHeight w:val="258"/>
        </w:trPr>
        <w:tc>
          <w:tcPr>
            <w:tcW w:w="11013" w:type="dxa"/>
          </w:tcPr>
          <w:p w14:paraId="78C1E766" w14:textId="77777777" w:rsidR="00FC1A04" w:rsidRPr="00502833" w:rsidRDefault="00FC1A04" w:rsidP="00FC1A04">
            <w:pPr>
              <w:pStyle w:val="NoSpacing"/>
              <w:spacing w:line="276" w:lineRule="auto"/>
              <w:rPr>
                <w:rFonts w:asciiTheme="majorHAnsi" w:hAnsiTheme="majorHAnsi" w:cstheme="majorHAnsi"/>
                <w:noProof/>
                <w:lang w:val="sr-Cyrl-RS"/>
              </w:rPr>
            </w:pPr>
            <w:r w:rsidRPr="00502833">
              <w:rPr>
                <w:rFonts w:asciiTheme="majorHAnsi" w:hAnsiTheme="majorHAnsi" w:cstheme="majorHAnsi"/>
                <w:noProof/>
                <w:lang w:val="sr-Cyrl-RS"/>
              </w:rPr>
              <w:t xml:space="preserve">3.1. Општи подаци </w:t>
            </w:r>
          </w:p>
        </w:tc>
        <w:tc>
          <w:tcPr>
            <w:tcW w:w="2718" w:type="dxa"/>
          </w:tcPr>
          <w:p w14:paraId="41D72EB6" w14:textId="4833E2F6"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7</w:t>
            </w:r>
          </w:p>
        </w:tc>
      </w:tr>
      <w:tr w:rsidR="00FC1A04" w:rsidRPr="00502833" w14:paraId="691A957A" w14:textId="77777777" w:rsidTr="00AE499B">
        <w:trPr>
          <w:trHeight w:val="266"/>
        </w:trPr>
        <w:tc>
          <w:tcPr>
            <w:tcW w:w="11013" w:type="dxa"/>
          </w:tcPr>
          <w:p w14:paraId="504792A8" w14:textId="77777777" w:rsidR="00FC1A04" w:rsidRPr="00502833" w:rsidRDefault="00FC1A04" w:rsidP="00FC1A04">
            <w:pPr>
              <w:pStyle w:val="NoSpacing"/>
              <w:spacing w:line="276" w:lineRule="auto"/>
              <w:rPr>
                <w:rFonts w:asciiTheme="majorHAnsi" w:hAnsiTheme="majorHAnsi" w:cstheme="majorHAnsi"/>
                <w:noProof/>
                <w:lang w:val="sr-Cyrl-RS"/>
              </w:rPr>
            </w:pPr>
            <w:r w:rsidRPr="00502833">
              <w:rPr>
                <w:rFonts w:asciiTheme="majorHAnsi" w:hAnsiTheme="majorHAnsi" w:cstheme="majorHAnsi"/>
                <w:noProof/>
                <w:lang w:val="sr-Cyrl-RS"/>
              </w:rPr>
              <w:t>3.2. Демографски подаци</w:t>
            </w:r>
          </w:p>
        </w:tc>
        <w:tc>
          <w:tcPr>
            <w:tcW w:w="2718" w:type="dxa"/>
          </w:tcPr>
          <w:p w14:paraId="64D20BC6" w14:textId="0996C6A5" w:rsidR="00FC1A04" w:rsidRPr="00502833" w:rsidRDefault="00FC1A04" w:rsidP="00FC1A04">
            <w:pPr>
              <w:pStyle w:val="NoSpacing"/>
              <w:spacing w:line="276" w:lineRule="auto"/>
              <w:jc w:val="center"/>
              <w:rPr>
                <w:rFonts w:asciiTheme="majorHAnsi" w:hAnsiTheme="majorHAnsi" w:cstheme="majorHAnsi"/>
                <w:noProof/>
                <w:lang w:val="sr-Cyrl-RS"/>
              </w:rPr>
            </w:pPr>
            <w:r>
              <w:rPr>
                <w:rFonts w:asciiTheme="majorHAnsi" w:hAnsiTheme="majorHAnsi" w:cstheme="majorHAnsi"/>
                <w:noProof/>
                <w:lang w:val="sr-Cyrl-RS"/>
              </w:rPr>
              <w:t>8</w:t>
            </w:r>
          </w:p>
        </w:tc>
      </w:tr>
      <w:tr w:rsidR="00FC1A04" w:rsidRPr="00502833" w14:paraId="254498AB" w14:textId="77777777" w:rsidTr="00AE499B">
        <w:trPr>
          <w:trHeight w:val="271"/>
        </w:trPr>
        <w:tc>
          <w:tcPr>
            <w:tcW w:w="11013" w:type="dxa"/>
          </w:tcPr>
          <w:p w14:paraId="3BE54E66" w14:textId="77777777" w:rsidR="00FC1A04" w:rsidRPr="00502833" w:rsidRDefault="00FC1A04" w:rsidP="00FC1A04">
            <w:pPr>
              <w:pStyle w:val="NoSpacing"/>
              <w:spacing w:line="276" w:lineRule="auto"/>
              <w:rPr>
                <w:rFonts w:asciiTheme="majorHAnsi" w:hAnsiTheme="majorHAnsi" w:cstheme="majorHAnsi"/>
                <w:lang w:val="sr-Cyrl-RS"/>
              </w:rPr>
            </w:pPr>
            <w:r w:rsidRPr="00502833">
              <w:rPr>
                <w:rFonts w:asciiTheme="majorHAnsi" w:hAnsiTheme="majorHAnsi" w:cstheme="majorHAnsi"/>
                <w:lang w:val="sr-Cyrl-RS"/>
              </w:rPr>
              <w:t>3.3. Подаци о корисницима социјалне заштите</w:t>
            </w:r>
          </w:p>
        </w:tc>
        <w:tc>
          <w:tcPr>
            <w:tcW w:w="2718" w:type="dxa"/>
          </w:tcPr>
          <w:p w14:paraId="66FD7A2A" w14:textId="340B9604" w:rsidR="00FC1A04" w:rsidRPr="00502833" w:rsidRDefault="00BD4F44" w:rsidP="00FC1A04">
            <w:pPr>
              <w:pStyle w:val="NoSpacing"/>
              <w:spacing w:line="276" w:lineRule="auto"/>
              <w:jc w:val="center"/>
              <w:rPr>
                <w:rFonts w:asciiTheme="majorHAnsi" w:hAnsiTheme="majorHAnsi" w:cstheme="majorHAnsi"/>
                <w:noProof/>
                <w:lang w:val="sr-Cyrl-RS"/>
              </w:rPr>
            </w:pPr>
            <w:r>
              <w:rPr>
                <w:rFonts w:asciiTheme="majorHAnsi" w:hAnsiTheme="majorHAnsi" w:cstheme="majorHAnsi"/>
                <w:noProof/>
                <w:lang w:val="sr-Cyrl-RS"/>
              </w:rPr>
              <w:t>9</w:t>
            </w:r>
          </w:p>
        </w:tc>
      </w:tr>
      <w:tr w:rsidR="00FC1A04" w:rsidRPr="00502833" w14:paraId="28B671EE" w14:textId="77777777" w:rsidTr="00AE499B">
        <w:trPr>
          <w:trHeight w:val="135"/>
        </w:trPr>
        <w:tc>
          <w:tcPr>
            <w:tcW w:w="11013" w:type="dxa"/>
          </w:tcPr>
          <w:p w14:paraId="53A191D1" w14:textId="77777777" w:rsidR="00FC1A04" w:rsidRPr="00502833" w:rsidRDefault="00FC1A04" w:rsidP="00FC1A04">
            <w:pPr>
              <w:pStyle w:val="NoSpacing"/>
              <w:spacing w:line="276" w:lineRule="auto"/>
              <w:rPr>
                <w:rFonts w:asciiTheme="majorHAnsi" w:hAnsiTheme="majorHAnsi" w:cstheme="majorHAnsi"/>
                <w:lang w:val="sr-Cyrl-RS"/>
              </w:rPr>
            </w:pPr>
            <w:r w:rsidRPr="00502833">
              <w:rPr>
                <w:rFonts w:asciiTheme="majorHAnsi" w:hAnsiTheme="majorHAnsi" w:cstheme="majorHAnsi"/>
                <w:lang w:val="sr-Cyrl-RS"/>
              </w:rPr>
              <w:t>3.4  Постојеће услуге социјалне заштите</w:t>
            </w:r>
          </w:p>
        </w:tc>
        <w:tc>
          <w:tcPr>
            <w:tcW w:w="2718" w:type="dxa"/>
          </w:tcPr>
          <w:p w14:paraId="7863D384" w14:textId="18759DE8" w:rsidR="00FC1A04" w:rsidRPr="00502833" w:rsidRDefault="00FC1A04" w:rsidP="00FC1A04">
            <w:pPr>
              <w:pStyle w:val="NoSpacing"/>
              <w:spacing w:line="276" w:lineRule="auto"/>
              <w:jc w:val="center"/>
              <w:rPr>
                <w:rFonts w:asciiTheme="majorHAnsi" w:hAnsiTheme="majorHAnsi" w:cstheme="majorHAnsi"/>
                <w:lang w:val="sr-Cyrl-RS"/>
              </w:rPr>
            </w:pPr>
            <w:r>
              <w:rPr>
                <w:rFonts w:asciiTheme="majorHAnsi" w:hAnsiTheme="majorHAnsi" w:cstheme="majorHAnsi"/>
                <w:lang w:val="sr-Cyrl-RS"/>
              </w:rPr>
              <w:t>14</w:t>
            </w:r>
          </w:p>
        </w:tc>
      </w:tr>
      <w:tr w:rsidR="00FC1A04" w:rsidRPr="00502833" w14:paraId="20943F09" w14:textId="77777777" w:rsidTr="00AE499B">
        <w:trPr>
          <w:trHeight w:val="269"/>
        </w:trPr>
        <w:tc>
          <w:tcPr>
            <w:tcW w:w="11013" w:type="dxa"/>
          </w:tcPr>
          <w:p w14:paraId="7A3D7E6A"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3.5. Локални актери и постојећи капацитети</w:t>
            </w:r>
          </w:p>
        </w:tc>
        <w:tc>
          <w:tcPr>
            <w:tcW w:w="2718" w:type="dxa"/>
          </w:tcPr>
          <w:p w14:paraId="2427A93D" w14:textId="73378D0B"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15</w:t>
            </w:r>
          </w:p>
        </w:tc>
      </w:tr>
      <w:tr w:rsidR="00FC1A04" w:rsidRPr="00502833" w14:paraId="5054C959" w14:textId="77777777" w:rsidTr="00AE499B">
        <w:trPr>
          <w:trHeight w:val="269"/>
        </w:trPr>
        <w:tc>
          <w:tcPr>
            <w:tcW w:w="11013" w:type="dxa"/>
          </w:tcPr>
          <w:p w14:paraId="724306BF" w14:textId="18B6CAD1"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 xml:space="preserve">3.6.  Приоритетне циљне групе </w:t>
            </w:r>
          </w:p>
        </w:tc>
        <w:tc>
          <w:tcPr>
            <w:tcW w:w="2718" w:type="dxa"/>
          </w:tcPr>
          <w:p w14:paraId="1066BC5C" w14:textId="352ACEF1"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18</w:t>
            </w:r>
          </w:p>
        </w:tc>
      </w:tr>
      <w:tr w:rsidR="00FC1A04" w:rsidRPr="00502833" w14:paraId="1624B950" w14:textId="77777777" w:rsidTr="00AE499B">
        <w:trPr>
          <w:trHeight w:val="283"/>
        </w:trPr>
        <w:tc>
          <w:tcPr>
            <w:tcW w:w="11013" w:type="dxa"/>
          </w:tcPr>
          <w:p w14:paraId="5FBD3073" w14:textId="378F68D3"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3.7.  Кључни проблеми у области социјалне заштите</w:t>
            </w:r>
          </w:p>
        </w:tc>
        <w:tc>
          <w:tcPr>
            <w:tcW w:w="2718" w:type="dxa"/>
          </w:tcPr>
          <w:p w14:paraId="77F892CD" w14:textId="4651B56A"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19</w:t>
            </w:r>
          </w:p>
        </w:tc>
      </w:tr>
      <w:tr w:rsidR="00FC1A04" w:rsidRPr="00502833" w14:paraId="4DDCDB6A" w14:textId="77777777" w:rsidTr="00AE499B">
        <w:trPr>
          <w:trHeight w:val="287"/>
        </w:trPr>
        <w:tc>
          <w:tcPr>
            <w:tcW w:w="11013" w:type="dxa"/>
          </w:tcPr>
          <w:p w14:paraId="19E5E8D6"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4 -  ВИЗИЈА</w:t>
            </w:r>
          </w:p>
        </w:tc>
        <w:tc>
          <w:tcPr>
            <w:tcW w:w="2718" w:type="dxa"/>
          </w:tcPr>
          <w:p w14:paraId="24222B1E" w14:textId="47A97062"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20</w:t>
            </w:r>
          </w:p>
        </w:tc>
      </w:tr>
      <w:tr w:rsidR="00FC1A04" w:rsidRPr="00502833" w14:paraId="2B224DA6" w14:textId="77777777" w:rsidTr="00AE499B">
        <w:trPr>
          <w:trHeight w:val="263"/>
        </w:trPr>
        <w:tc>
          <w:tcPr>
            <w:tcW w:w="11013" w:type="dxa"/>
          </w:tcPr>
          <w:p w14:paraId="2CDA5038"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 xml:space="preserve">4.1 Визија развоја система социјалне заштите </w:t>
            </w:r>
          </w:p>
        </w:tc>
        <w:tc>
          <w:tcPr>
            <w:tcW w:w="2718" w:type="dxa"/>
          </w:tcPr>
          <w:p w14:paraId="4E443E99" w14:textId="4A494760"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20</w:t>
            </w:r>
          </w:p>
        </w:tc>
      </w:tr>
      <w:tr w:rsidR="00FC1A04" w:rsidRPr="00502833" w14:paraId="643E0F51" w14:textId="77777777" w:rsidTr="00AE499B">
        <w:trPr>
          <w:trHeight w:val="267"/>
        </w:trPr>
        <w:tc>
          <w:tcPr>
            <w:tcW w:w="11013" w:type="dxa"/>
          </w:tcPr>
          <w:p w14:paraId="5E099984"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4.2 Принципи и вредности система социјалне заштите</w:t>
            </w:r>
          </w:p>
        </w:tc>
        <w:tc>
          <w:tcPr>
            <w:tcW w:w="2718" w:type="dxa"/>
          </w:tcPr>
          <w:p w14:paraId="31535058" w14:textId="78441DAA"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20</w:t>
            </w:r>
          </w:p>
        </w:tc>
      </w:tr>
      <w:tr w:rsidR="00FC1A04" w:rsidRPr="00502833" w14:paraId="7B6E9841" w14:textId="77777777" w:rsidTr="00AE499B">
        <w:trPr>
          <w:trHeight w:val="285"/>
        </w:trPr>
        <w:tc>
          <w:tcPr>
            <w:tcW w:w="11013" w:type="dxa"/>
          </w:tcPr>
          <w:p w14:paraId="3BDE7DFA"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5 – ЦИЉЕВИ СТРАТЕГИЈЕ РАЗВОЈА СОЦИЈАЛНЕ ЗАШТИТЕ</w:t>
            </w:r>
          </w:p>
        </w:tc>
        <w:tc>
          <w:tcPr>
            <w:tcW w:w="2718" w:type="dxa"/>
          </w:tcPr>
          <w:p w14:paraId="6193BAB5" w14:textId="68330342"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21</w:t>
            </w:r>
          </w:p>
        </w:tc>
      </w:tr>
      <w:tr w:rsidR="00FC1A04" w:rsidRPr="00502833" w14:paraId="781087B4" w14:textId="77777777" w:rsidTr="00AE499B">
        <w:trPr>
          <w:trHeight w:val="261"/>
        </w:trPr>
        <w:tc>
          <w:tcPr>
            <w:tcW w:w="11013" w:type="dxa"/>
          </w:tcPr>
          <w:p w14:paraId="5CD3E208"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 xml:space="preserve">5.1 Општи циљ </w:t>
            </w:r>
          </w:p>
        </w:tc>
        <w:tc>
          <w:tcPr>
            <w:tcW w:w="2718" w:type="dxa"/>
          </w:tcPr>
          <w:p w14:paraId="479346D0" w14:textId="0810E89A"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21</w:t>
            </w:r>
          </w:p>
        </w:tc>
      </w:tr>
      <w:tr w:rsidR="00FC1A04" w:rsidRPr="00502833" w14:paraId="7858BB6E" w14:textId="77777777" w:rsidTr="00AE499B">
        <w:trPr>
          <w:trHeight w:val="261"/>
        </w:trPr>
        <w:tc>
          <w:tcPr>
            <w:tcW w:w="11013" w:type="dxa"/>
          </w:tcPr>
          <w:p w14:paraId="2D33050B"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5.2 Посебни циљеви</w:t>
            </w:r>
          </w:p>
        </w:tc>
        <w:tc>
          <w:tcPr>
            <w:tcW w:w="2718" w:type="dxa"/>
          </w:tcPr>
          <w:p w14:paraId="19554C31" w14:textId="0BB80576"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21</w:t>
            </w:r>
          </w:p>
        </w:tc>
      </w:tr>
      <w:tr w:rsidR="00FC1A04" w:rsidRPr="00502833" w14:paraId="1D501E7B" w14:textId="77777777" w:rsidTr="00AE499B">
        <w:trPr>
          <w:trHeight w:val="279"/>
        </w:trPr>
        <w:tc>
          <w:tcPr>
            <w:tcW w:w="11013" w:type="dxa"/>
          </w:tcPr>
          <w:p w14:paraId="7F1B5DAC"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6 – МЕРЕ  ЗА ПОСТИЗАЊЕ ЦИЉЕВА СТРАТЕГИЈЕ РАЗВОЈА СОЦИЈАЛНЕ ЗАШТИТЕ</w:t>
            </w:r>
          </w:p>
        </w:tc>
        <w:tc>
          <w:tcPr>
            <w:tcW w:w="2718" w:type="dxa"/>
          </w:tcPr>
          <w:p w14:paraId="57E59348" w14:textId="2DB6251C"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23</w:t>
            </w:r>
          </w:p>
        </w:tc>
      </w:tr>
      <w:tr w:rsidR="00FC1A04" w:rsidRPr="00502833" w14:paraId="4F031F4D" w14:textId="77777777" w:rsidTr="00AE499B">
        <w:trPr>
          <w:trHeight w:val="269"/>
        </w:trPr>
        <w:tc>
          <w:tcPr>
            <w:tcW w:w="11013" w:type="dxa"/>
          </w:tcPr>
          <w:p w14:paraId="25AE08B0" w14:textId="77777777" w:rsidR="00FC1A04" w:rsidRPr="00502833" w:rsidRDefault="00FC1A04" w:rsidP="00FC1A04">
            <w:pPr>
              <w:pStyle w:val="NoSpacing"/>
              <w:spacing w:line="276" w:lineRule="auto"/>
              <w:rPr>
                <w:rFonts w:asciiTheme="majorHAnsi" w:hAnsiTheme="majorHAnsi" w:cstheme="majorHAnsi"/>
                <w:lang w:val="sr-Cyrl-RS" w:eastAsia="ar-SA"/>
              </w:rPr>
            </w:pPr>
            <w:r w:rsidRPr="00502833">
              <w:rPr>
                <w:rFonts w:asciiTheme="majorHAnsi" w:hAnsiTheme="majorHAnsi" w:cstheme="majorHAnsi"/>
                <w:lang w:val="sr-Cyrl-RS" w:eastAsia="ar-SA"/>
              </w:rPr>
              <w:t>Одељак 7 – ПРАЋЕЊЕ И ИЗВЕШТАВАЊЕ</w:t>
            </w:r>
          </w:p>
        </w:tc>
        <w:tc>
          <w:tcPr>
            <w:tcW w:w="2718" w:type="dxa"/>
          </w:tcPr>
          <w:p w14:paraId="208FFDAA" w14:textId="3FBA6136" w:rsidR="00FC1A04" w:rsidRPr="00502833" w:rsidRDefault="00FC1A04" w:rsidP="00FC1A04">
            <w:pPr>
              <w:pStyle w:val="NoSpacing"/>
              <w:spacing w:line="276" w:lineRule="auto"/>
              <w:jc w:val="center"/>
              <w:rPr>
                <w:rFonts w:asciiTheme="majorHAnsi" w:hAnsiTheme="majorHAnsi" w:cstheme="majorHAnsi"/>
                <w:lang w:val="sr-Cyrl-RS" w:eastAsia="ar-SA"/>
              </w:rPr>
            </w:pPr>
            <w:r>
              <w:rPr>
                <w:rFonts w:asciiTheme="majorHAnsi" w:hAnsiTheme="majorHAnsi" w:cstheme="majorHAnsi"/>
                <w:lang w:val="sr-Cyrl-RS" w:eastAsia="ar-SA"/>
              </w:rPr>
              <w:t>26</w:t>
            </w:r>
          </w:p>
        </w:tc>
      </w:tr>
    </w:tbl>
    <w:p w14:paraId="1C609960" w14:textId="77777777" w:rsidR="0079070A" w:rsidRPr="00AC5E1A" w:rsidRDefault="0079070A" w:rsidP="0079070A">
      <w:pPr>
        <w:autoSpaceDE w:val="0"/>
        <w:autoSpaceDN w:val="0"/>
        <w:adjustRightInd w:val="0"/>
        <w:rPr>
          <w:rFonts w:asciiTheme="minorHAnsi" w:hAnsiTheme="minorHAnsi" w:cstheme="minorHAnsi"/>
          <w:color w:val="000000"/>
          <w:sz w:val="28"/>
          <w:szCs w:val="28"/>
          <w:lang w:val="sr-Cyrl-RS"/>
        </w:rPr>
      </w:pPr>
    </w:p>
    <w:p w14:paraId="40E8C893" w14:textId="6EDA62D8" w:rsidR="0079070A" w:rsidRPr="00AC5E1A" w:rsidRDefault="0079070A" w:rsidP="0079070A">
      <w:pPr>
        <w:rPr>
          <w:rFonts w:asciiTheme="minorHAnsi" w:hAnsiTheme="minorHAnsi" w:cstheme="minorHAnsi"/>
          <w:color w:val="000000"/>
          <w:sz w:val="28"/>
          <w:szCs w:val="28"/>
          <w:lang w:val="sr-Cyrl-RS"/>
        </w:rPr>
      </w:pPr>
    </w:p>
    <w:p w14:paraId="5075A3CE" w14:textId="6CA75ACB" w:rsidR="00EE1B41" w:rsidRPr="00BD4F44" w:rsidRDefault="00916CD1" w:rsidP="00BD4F44">
      <w:pPr>
        <w:rPr>
          <w:rFonts w:asciiTheme="minorHAnsi" w:hAnsiTheme="minorHAnsi" w:cstheme="minorHAnsi"/>
          <w:color w:val="000000"/>
          <w:sz w:val="28"/>
          <w:szCs w:val="28"/>
          <w:lang w:val="sr-Cyrl-RS"/>
        </w:rPr>
      </w:pPr>
      <w:r w:rsidRPr="00AC5E1A">
        <w:rPr>
          <w:rFonts w:asciiTheme="minorHAnsi" w:hAnsiTheme="minorHAnsi" w:cstheme="minorHAnsi"/>
          <w:color w:val="000000"/>
          <w:sz w:val="28"/>
          <w:szCs w:val="28"/>
          <w:lang w:val="sr-Cyrl-RS"/>
        </w:rPr>
        <w:lastRenderedPageBreak/>
        <w:br w:type="page"/>
      </w:r>
      <w:r w:rsidR="00EE1B41" w:rsidRPr="00BA10B8">
        <w:rPr>
          <w:noProof/>
          <w:lang w:eastAsia="en-US"/>
        </w:rPr>
        <mc:AlternateContent>
          <mc:Choice Requires="wps">
            <w:drawing>
              <wp:anchor distT="0" distB="0" distL="114300" distR="114300" simplePos="0" relativeHeight="251729920" behindDoc="0" locked="0" layoutInCell="1" allowOverlap="1" wp14:anchorId="0FEAB86E" wp14:editId="2D5A53A6">
                <wp:simplePos x="0" y="0"/>
                <wp:positionH relativeFrom="column">
                  <wp:posOffset>-551925</wp:posOffset>
                </wp:positionH>
                <wp:positionV relativeFrom="paragraph">
                  <wp:posOffset>136912</wp:posOffset>
                </wp:positionV>
                <wp:extent cx="9700370" cy="6072808"/>
                <wp:effectExtent l="0" t="0" r="15240" b="23495"/>
                <wp:wrapNone/>
                <wp:docPr id="24" name="Text Box 24"/>
                <wp:cNvGraphicFramePr/>
                <a:graphic xmlns:a="http://schemas.openxmlformats.org/drawingml/2006/main">
                  <a:graphicData uri="http://schemas.microsoft.com/office/word/2010/wordprocessingShape">
                    <wps:wsp>
                      <wps:cNvSpPr txBox="1"/>
                      <wps:spPr>
                        <a:xfrm>
                          <a:off x="0" y="0"/>
                          <a:ext cx="9700370" cy="6072808"/>
                        </a:xfrm>
                        <a:prstGeom prst="rect">
                          <a:avLst/>
                        </a:prstGeom>
                        <a:solidFill>
                          <a:schemeClr val="lt1"/>
                        </a:solidFill>
                        <a:ln w="6350">
                          <a:solidFill>
                            <a:prstClr val="black"/>
                          </a:solidFill>
                        </a:ln>
                      </wps:spPr>
                      <wps:txbx>
                        <w:txbxContent>
                          <w:p w14:paraId="4FD0832D" w14:textId="44E0783E" w:rsidR="00225B12" w:rsidRPr="00995BF6" w:rsidRDefault="00225B12" w:rsidP="005E73F5">
                            <w:pPr>
                              <w:autoSpaceDE w:val="0"/>
                              <w:autoSpaceDN w:val="0"/>
                              <w:adjustRightInd w:val="0"/>
                              <w:rPr>
                                <w:rFonts w:asciiTheme="minorHAnsi" w:hAnsiTheme="minorHAnsi" w:cstheme="minorHAnsi"/>
                                <w:b/>
                                <w:color w:val="000000"/>
                                <w:sz w:val="28"/>
                                <w:szCs w:val="28"/>
                              </w:rPr>
                            </w:pPr>
                            <w:r w:rsidRPr="00995BF6">
                              <w:rPr>
                                <w:rFonts w:asciiTheme="minorHAnsi" w:hAnsiTheme="minorHAnsi" w:cstheme="minorHAnsi"/>
                                <w:b/>
                                <w:color w:val="000000"/>
                                <w:sz w:val="28"/>
                                <w:szCs w:val="28"/>
                              </w:rPr>
                              <w:t>Одељак 1  - УВОД</w:t>
                            </w:r>
                          </w:p>
                          <w:p w14:paraId="0D452633" w14:textId="77777777" w:rsidR="00225B12" w:rsidRPr="00CF19DF" w:rsidRDefault="00225B12" w:rsidP="005E73F5">
                            <w:pPr>
                              <w:widowControl w:val="0"/>
                              <w:autoSpaceDE w:val="0"/>
                              <w:autoSpaceDN w:val="0"/>
                              <w:adjustRightInd w:val="0"/>
                              <w:spacing w:before="29"/>
                              <w:ind w:left="340" w:right="89"/>
                              <w:jc w:val="both"/>
                              <w:rPr>
                                <w:rFonts w:asciiTheme="minorHAnsi" w:hAnsiTheme="minorHAnsi" w:cstheme="minorHAnsi"/>
                                <w:color w:val="000000"/>
                              </w:rPr>
                            </w:pPr>
                          </w:p>
                          <w:p w14:paraId="30D725A1" w14:textId="77777777" w:rsidR="00225B12" w:rsidRPr="00E51CEE" w:rsidRDefault="00225B12" w:rsidP="005E73F5">
                            <w:pPr>
                              <w:autoSpaceDE w:val="0"/>
                              <w:autoSpaceDN w:val="0"/>
                              <w:adjustRightInd w:val="0"/>
                              <w:rPr>
                                <w:rFonts w:asciiTheme="minorHAnsi" w:hAnsiTheme="minorHAnsi" w:cstheme="minorHAnsi"/>
                                <w:color w:val="000000"/>
                              </w:rPr>
                            </w:pPr>
                            <w:r w:rsidRPr="00E51CEE">
                              <w:rPr>
                                <w:rFonts w:asciiTheme="minorHAnsi" w:hAnsiTheme="minorHAnsi" w:cstheme="minorHAnsi"/>
                                <w:color w:val="000000"/>
                              </w:rPr>
                              <w:t>1.</w:t>
                            </w:r>
                            <w:r>
                              <w:rPr>
                                <w:rFonts w:asciiTheme="minorHAnsi" w:hAnsiTheme="minorHAnsi" w:cstheme="minorHAnsi"/>
                                <w:color w:val="000000"/>
                              </w:rPr>
                              <w:t>1.Уводна реч председника општине</w:t>
                            </w:r>
                          </w:p>
                          <w:p w14:paraId="48CB66AE" w14:textId="77777777" w:rsidR="00225B12" w:rsidRDefault="00225B12" w:rsidP="005E73F5">
                            <w:pPr>
                              <w:spacing w:after="120"/>
                              <w:jc w:val="both"/>
                              <w:rPr>
                                <w:rFonts w:asciiTheme="minorHAnsi" w:hAnsiTheme="minorHAnsi" w:cstheme="minorHAnsi"/>
                              </w:rPr>
                            </w:pPr>
                            <w:r w:rsidRPr="00CF19DF">
                              <w:rPr>
                                <w:rFonts w:asciiTheme="minorHAnsi" w:hAnsiTheme="minorHAnsi" w:cstheme="minorHAnsi"/>
                              </w:rPr>
                              <w:tab/>
                            </w:r>
                          </w:p>
                          <w:p w14:paraId="3E2F0F35" w14:textId="77777777" w:rsidR="00225B12" w:rsidRPr="00E51CEE" w:rsidRDefault="00225B12" w:rsidP="005E73F5">
                            <w:pPr>
                              <w:spacing w:after="120" w:line="276" w:lineRule="auto"/>
                              <w:jc w:val="both"/>
                              <w:rPr>
                                <w:rFonts w:asciiTheme="minorHAnsi" w:hAnsiTheme="minorHAnsi" w:cstheme="minorHAnsi"/>
                                <w:sz w:val="22"/>
                                <w:szCs w:val="22"/>
                              </w:rPr>
                            </w:pPr>
                            <w:r w:rsidRPr="00E51CEE">
                              <w:rPr>
                                <w:rFonts w:asciiTheme="minorHAnsi" w:hAnsiTheme="minorHAnsi" w:cstheme="minorHAnsi"/>
                                <w:sz w:val="22"/>
                                <w:szCs w:val="22"/>
                              </w:rPr>
                              <w:t>Основна дужност сваког одговорног друштва јесте да води бригу о својим најугроженијим члановима. Ефикасан систем социјалне заштите треба да буде нужни елеменат реформе социјалне политике и опште демократизације друштва. Каo што се и у националној Стратегији развоја социјалне заштите наводи, област социјалне заштите треба да побољша социјални статус грађана на личном, породичном и ширем друштвеном плану. Квалитетан систем социјалне заштите треба да иде у корак са временом – да прати друштвене промене у ширем контексту, односно да је у сагласности са реалним стањем и потребама заједнице, на локалном нивоу. У фокусу тог система мора да буде грађанин и његове потребе.</w:t>
                            </w:r>
                          </w:p>
                          <w:p w14:paraId="2E67309B" w14:textId="77777777" w:rsidR="00225B12" w:rsidRPr="00E51CEE" w:rsidRDefault="00225B12" w:rsidP="005E73F5">
                            <w:pPr>
                              <w:spacing w:after="120" w:line="276" w:lineRule="auto"/>
                              <w:jc w:val="both"/>
                              <w:rPr>
                                <w:rFonts w:asciiTheme="minorHAnsi" w:hAnsiTheme="minorHAnsi" w:cstheme="minorHAnsi"/>
                                <w:sz w:val="22"/>
                                <w:szCs w:val="22"/>
                              </w:rPr>
                            </w:pPr>
                            <w:r w:rsidRPr="00E51CEE">
                              <w:rPr>
                                <w:rFonts w:asciiTheme="minorHAnsi" w:hAnsiTheme="minorHAnsi" w:cstheme="minorHAnsi"/>
                                <w:color w:val="282828"/>
                                <w:sz w:val="22"/>
                                <w:szCs w:val="22"/>
                              </w:rPr>
                              <w:t xml:space="preserve">Стратегија развоја система социјалне заштите општине </w:t>
                            </w:r>
                            <w:r>
                              <w:rPr>
                                <w:rFonts w:asciiTheme="minorHAnsi" w:hAnsiTheme="minorHAnsi" w:cstheme="minorHAnsi"/>
                                <w:color w:val="282828"/>
                                <w:sz w:val="22"/>
                                <w:szCs w:val="22"/>
                                <w:lang w:val="sr-Cyrl-RS"/>
                              </w:rPr>
                              <w:t>Косјерић</w:t>
                            </w:r>
                            <w:r w:rsidRPr="00E51CEE">
                              <w:rPr>
                                <w:rFonts w:asciiTheme="minorHAnsi" w:hAnsiTheme="minorHAnsi" w:cstheme="minorHAnsi"/>
                                <w:color w:val="282828"/>
                                <w:sz w:val="22"/>
                                <w:szCs w:val="22"/>
                              </w:rPr>
                              <w:t xml:space="preserve"> </w:t>
                            </w:r>
                            <w:r>
                              <w:rPr>
                                <w:rFonts w:asciiTheme="minorHAnsi" w:hAnsiTheme="minorHAnsi" w:cstheme="minorHAnsi"/>
                                <w:sz w:val="22"/>
                                <w:szCs w:val="22"/>
                              </w:rPr>
                              <w:t>за период 20</w:t>
                            </w:r>
                            <w:r w:rsidRPr="00E51CEE">
                              <w:rPr>
                                <w:rFonts w:asciiTheme="minorHAnsi" w:hAnsiTheme="minorHAnsi" w:cstheme="minorHAnsi"/>
                                <w:sz w:val="22"/>
                                <w:szCs w:val="22"/>
                              </w:rPr>
                              <w:t>21–2025 израђена је на том принципу – са грађанином као централном фигуром и са најбољом и искреном жељом да се он осећа социјално заштићеним и егзистенцијално сигурним.</w:t>
                            </w:r>
                          </w:p>
                          <w:p w14:paraId="47C087AB" w14:textId="77777777" w:rsidR="00225B12" w:rsidRPr="00E51CEE" w:rsidRDefault="00225B12" w:rsidP="005E73F5">
                            <w:pPr>
                              <w:spacing w:after="120" w:line="276" w:lineRule="auto"/>
                              <w:jc w:val="both"/>
                              <w:rPr>
                                <w:rFonts w:asciiTheme="minorHAnsi" w:hAnsiTheme="minorHAnsi" w:cstheme="minorHAnsi"/>
                                <w:sz w:val="22"/>
                                <w:szCs w:val="22"/>
                              </w:rPr>
                            </w:pPr>
                            <w:r w:rsidRPr="00E51CEE">
                              <w:rPr>
                                <w:rFonts w:asciiTheme="minorHAnsi" w:hAnsiTheme="minorHAnsi" w:cstheme="minorHAnsi"/>
                                <w:sz w:val="22"/>
                                <w:szCs w:val="22"/>
                              </w:rPr>
                              <w:t xml:space="preserve">У изради Стратегије учествовали су све кључне локалне институције, организације и појединци, са заједничким циљем да се створи максимално прецизна слика стања социјалне заштите у општини. Током израде Стратегије настојало се да се идентификују постојећи проблеми, анализирају капацитети свих кључних актера и да се понуде конкретна решења за оне проблеме који су препознати као приоритетни. Стратегија, дакле, осликава тренутно стање на плану социјалне заштите и указује на правце деловања којима се постојећи проблеми могу превазићи и у будућности анулирати. Трајни ефекти овог документа треба да буду смањење сиромаштва и обезбеђење ефикасније и боље заштите рањивих група деце, инвалидних и старијих особа, као и маргинализованих група грађана у општини </w:t>
                            </w:r>
                            <w:r>
                              <w:rPr>
                                <w:rFonts w:asciiTheme="minorHAnsi" w:hAnsiTheme="minorHAnsi" w:cstheme="minorHAnsi"/>
                                <w:sz w:val="22"/>
                                <w:szCs w:val="22"/>
                                <w:lang w:val="sr-Cyrl-RS"/>
                              </w:rPr>
                              <w:t>Косјерић</w:t>
                            </w:r>
                            <w:r w:rsidRPr="00E51CEE">
                              <w:rPr>
                                <w:rFonts w:asciiTheme="minorHAnsi" w:hAnsiTheme="minorHAnsi" w:cstheme="minorHAnsi"/>
                                <w:sz w:val="22"/>
                                <w:szCs w:val="22"/>
                              </w:rPr>
                              <w:t xml:space="preserve"> Тиме ћемо битно допринети изградњи солидарне, праведне локалне заједнице са једнаким шансама за све.</w:t>
                            </w:r>
                          </w:p>
                          <w:p w14:paraId="40219166" w14:textId="77777777" w:rsidR="00225B12" w:rsidRPr="00E51CEE" w:rsidRDefault="00225B12" w:rsidP="005E73F5">
                            <w:pPr>
                              <w:spacing w:after="120" w:line="276" w:lineRule="auto"/>
                              <w:jc w:val="both"/>
                              <w:rPr>
                                <w:rFonts w:asciiTheme="minorHAnsi" w:hAnsiTheme="minorHAnsi" w:cstheme="minorHAnsi"/>
                                <w:sz w:val="22"/>
                                <w:szCs w:val="22"/>
                              </w:rPr>
                            </w:pPr>
                            <w:r w:rsidRPr="00E51CEE">
                              <w:rPr>
                                <w:rFonts w:asciiTheme="minorHAnsi" w:hAnsiTheme="minorHAnsi" w:cstheme="minorHAnsi"/>
                                <w:sz w:val="22"/>
                                <w:szCs w:val="22"/>
                              </w:rPr>
                              <w:t xml:space="preserve">Ова Стратегија је још један, конкретан и необорив доказ да се општина </w:t>
                            </w:r>
                            <w:r>
                              <w:rPr>
                                <w:rFonts w:asciiTheme="minorHAnsi" w:hAnsiTheme="minorHAnsi" w:cstheme="minorHAnsi"/>
                                <w:sz w:val="22"/>
                                <w:szCs w:val="22"/>
                                <w:lang w:val="sr-Cyrl-RS"/>
                              </w:rPr>
                              <w:t>Косјерић</w:t>
                            </w:r>
                            <w:r w:rsidRPr="00E51CEE">
                              <w:rPr>
                                <w:rFonts w:asciiTheme="minorHAnsi" w:hAnsiTheme="minorHAnsi" w:cstheme="minorHAnsi"/>
                                <w:sz w:val="22"/>
                                <w:szCs w:val="22"/>
                              </w:rPr>
                              <w:t xml:space="preserve"> јасно определила да преузме активну улогу у процесу реформе социјалне заштите на локалном нивоу. Она је оквир који ће омогућити да се плански и промишљено усмере све расположиве снаге на обезбеђивању квалитетне социјалне заштите, а самим тим и квалитетног живота свих грађана општине.</w:t>
                            </w:r>
                          </w:p>
                          <w:p w14:paraId="62D3CD92" w14:textId="77777777" w:rsidR="00225B12" w:rsidRPr="00CF19DF" w:rsidRDefault="00225B12" w:rsidP="005E73F5">
                            <w:pPr>
                              <w:pStyle w:val="NoSpacing"/>
                              <w:spacing w:line="276" w:lineRule="auto"/>
                              <w:rPr>
                                <w:rFonts w:asciiTheme="minorHAnsi" w:hAnsiTheme="minorHAnsi" w:cstheme="minorHAnsi"/>
                                <w:b/>
                                <w:i/>
                              </w:rPr>
                            </w:pPr>
                          </w:p>
                          <w:p w14:paraId="728239DF" w14:textId="77777777" w:rsidR="00225B12" w:rsidRPr="00C903F2" w:rsidRDefault="00225B12" w:rsidP="005E73F5">
                            <w:pPr>
                              <w:pStyle w:val="NoSpacing"/>
                              <w:spacing w:line="276" w:lineRule="auto"/>
                              <w:ind w:left="5040"/>
                              <w:jc w:val="right"/>
                              <w:rPr>
                                <w:rFonts w:asciiTheme="minorHAnsi" w:hAnsiTheme="minorHAnsi" w:cstheme="minorHAnsi"/>
                                <w:b/>
                                <w:i/>
                                <w:sz w:val="22"/>
                                <w:szCs w:val="22"/>
                                <w:lang w:val="sr-Cyrl-RS"/>
                              </w:rPr>
                            </w:pPr>
                            <w:r w:rsidRPr="00E51CEE">
                              <w:rPr>
                                <w:rFonts w:asciiTheme="minorHAnsi" w:hAnsiTheme="minorHAnsi" w:cstheme="minorHAnsi"/>
                                <w:b/>
                                <w:i/>
                                <w:sz w:val="22"/>
                                <w:szCs w:val="22"/>
                              </w:rPr>
                              <w:t xml:space="preserve">Председник општине </w:t>
                            </w:r>
                            <w:r>
                              <w:rPr>
                                <w:rFonts w:asciiTheme="minorHAnsi" w:hAnsiTheme="minorHAnsi" w:cstheme="minorHAnsi"/>
                                <w:b/>
                                <w:i/>
                                <w:sz w:val="22"/>
                                <w:szCs w:val="22"/>
                                <w:lang w:val="sr-Cyrl-RS"/>
                              </w:rPr>
                              <w:t>Косјерић</w:t>
                            </w:r>
                          </w:p>
                          <w:p w14:paraId="08F30611" w14:textId="77777777" w:rsidR="00225B12" w:rsidRPr="00C903F2" w:rsidRDefault="00225B12" w:rsidP="005E73F5">
                            <w:pPr>
                              <w:pStyle w:val="NoSpacing"/>
                              <w:spacing w:line="276" w:lineRule="auto"/>
                              <w:ind w:left="4320"/>
                              <w:jc w:val="right"/>
                              <w:rPr>
                                <w:rFonts w:asciiTheme="minorHAnsi" w:hAnsiTheme="minorHAnsi" w:cstheme="minorHAnsi"/>
                                <w:b/>
                                <w:i/>
                                <w:sz w:val="22"/>
                                <w:szCs w:val="22"/>
                                <w:lang w:val="sr-Cyrl-RS"/>
                              </w:rPr>
                            </w:pPr>
                            <w:r w:rsidRPr="00E51CEE">
                              <w:rPr>
                                <w:rFonts w:asciiTheme="minorHAnsi" w:hAnsiTheme="minorHAnsi" w:cstheme="minorHAnsi"/>
                                <w:b/>
                                <w:i/>
                                <w:sz w:val="22"/>
                                <w:szCs w:val="22"/>
                              </w:rPr>
                              <w:t xml:space="preserve">          </w:t>
                            </w:r>
                            <w:r>
                              <w:rPr>
                                <w:rFonts w:asciiTheme="minorHAnsi" w:hAnsiTheme="minorHAnsi" w:cstheme="minorHAnsi"/>
                                <w:b/>
                                <w:i/>
                                <w:sz w:val="22"/>
                                <w:szCs w:val="22"/>
                                <w:lang w:val="sr-Cyrl-RS"/>
                              </w:rPr>
                              <w:t xml:space="preserve">Жарко Ђокић </w:t>
                            </w:r>
                          </w:p>
                          <w:p w14:paraId="6E3C7CEF" w14:textId="77777777" w:rsidR="00225B12" w:rsidRPr="00E51CEE" w:rsidRDefault="00225B12" w:rsidP="005E73F5">
                            <w:pPr>
                              <w:spacing w:line="276" w:lineRule="auto"/>
                              <w:rPr>
                                <w:sz w:val="22"/>
                                <w:szCs w:val="22"/>
                              </w:rPr>
                            </w:pPr>
                          </w:p>
                          <w:p w14:paraId="2191D6F6" w14:textId="77777777" w:rsidR="00225B12" w:rsidRDefault="00225B12" w:rsidP="005E73F5">
                            <w:pPr>
                              <w:rPr>
                                <w:rFonts w:asciiTheme="minorHAnsi" w:hAnsiTheme="minorHAnsi" w:cstheme="minorHAnsi"/>
                                <w:color w:val="000000"/>
                                <w:sz w:val="28"/>
                                <w:szCs w:val="28"/>
                              </w:rPr>
                            </w:pPr>
                          </w:p>
                          <w:p w14:paraId="72F051D6" w14:textId="77777777" w:rsidR="00225B12" w:rsidRPr="000774E0" w:rsidRDefault="00225B12" w:rsidP="005E73F5">
                            <w:pPr>
                              <w:rPr>
                                <w:rFonts w:asciiTheme="minorHAnsi" w:hAnsiTheme="minorHAnsi" w:cstheme="minorHAnsi"/>
                                <w:sz w:val="20"/>
                                <w:szCs w:val="20"/>
                                <w:lang w:val="sr-Cyrl-RS"/>
                              </w:rPr>
                            </w:pPr>
                          </w:p>
                          <w:p w14:paraId="7B817305" w14:textId="66DCDDB6" w:rsidR="00225B12" w:rsidRPr="000774E0" w:rsidRDefault="00225B12" w:rsidP="00EE1B41">
                            <w:pPr>
                              <w:rPr>
                                <w:rFonts w:asciiTheme="minorHAnsi" w:hAnsiTheme="minorHAnsi" w:cstheme="minorHAnsi"/>
                                <w:sz w:val="20"/>
                                <w:szCs w:val="20"/>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EAB86E" id="_x0000_t202" coordsize="21600,21600" o:spt="202" path="m,l,21600r21600,l21600,xe">
                <v:stroke joinstyle="miter"/>
                <v:path gradientshapeok="t" o:connecttype="rect"/>
              </v:shapetype>
              <v:shape id="Text Box 24" o:spid="_x0000_s1026" type="#_x0000_t202" style="position:absolute;margin-left:-43.45pt;margin-top:10.8pt;width:763.8pt;height:47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" fillcolor="white [3201]" strokeweight=".5pt">
                <v:textbox>
                  <w:txbxContent>
                    <w:p w14:paraId="4FD0832D" w14:textId="44E0783E" w:rsidR="00225B12" w:rsidRPr="00995BF6" w:rsidRDefault="00225B12" w:rsidP="005E73F5">
                      <w:pPr>
                        <w:autoSpaceDE w:val="0"/>
                        <w:autoSpaceDN w:val="0"/>
                        <w:adjustRightInd w:val="0"/>
                        <w:rPr>
                          <w:rFonts w:asciiTheme="minorHAnsi" w:hAnsiTheme="minorHAnsi" w:cstheme="minorHAnsi"/>
                          <w:b/>
                          <w:color w:val="000000"/>
                          <w:sz w:val="28"/>
                          <w:szCs w:val="28"/>
                        </w:rPr>
                      </w:pPr>
                      <w:proofErr w:type="spellStart"/>
                      <w:r w:rsidRPr="00995BF6">
                        <w:rPr>
                          <w:rFonts w:asciiTheme="minorHAnsi" w:hAnsiTheme="minorHAnsi" w:cstheme="minorHAnsi"/>
                          <w:b/>
                          <w:color w:val="000000"/>
                          <w:sz w:val="28"/>
                          <w:szCs w:val="28"/>
                        </w:rPr>
                        <w:t>Одељак</w:t>
                      </w:r>
                      <w:proofErr w:type="spellEnd"/>
                      <w:r w:rsidRPr="00995BF6">
                        <w:rPr>
                          <w:rFonts w:asciiTheme="minorHAnsi" w:hAnsiTheme="minorHAnsi" w:cstheme="minorHAnsi"/>
                          <w:b/>
                          <w:color w:val="000000"/>
                          <w:sz w:val="28"/>
                          <w:szCs w:val="28"/>
                        </w:rPr>
                        <w:t xml:space="preserve"> </w:t>
                      </w:r>
                      <w:proofErr w:type="gramStart"/>
                      <w:r w:rsidRPr="00995BF6">
                        <w:rPr>
                          <w:rFonts w:asciiTheme="minorHAnsi" w:hAnsiTheme="minorHAnsi" w:cstheme="minorHAnsi"/>
                          <w:b/>
                          <w:color w:val="000000"/>
                          <w:sz w:val="28"/>
                          <w:szCs w:val="28"/>
                        </w:rPr>
                        <w:t>1  -</w:t>
                      </w:r>
                      <w:proofErr w:type="gramEnd"/>
                      <w:r w:rsidRPr="00995BF6">
                        <w:rPr>
                          <w:rFonts w:asciiTheme="minorHAnsi" w:hAnsiTheme="minorHAnsi" w:cstheme="minorHAnsi"/>
                          <w:b/>
                          <w:color w:val="000000"/>
                          <w:sz w:val="28"/>
                          <w:szCs w:val="28"/>
                        </w:rPr>
                        <w:t xml:space="preserve"> УВОД</w:t>
                      </w:r>
                    </w:p>
                    <w:p w14:paraId="0D452633" w14:textId="77777777" w:rsidR="00225B12" w:rsidRPr="00CF19DF" w:rsidRDefault="00225B12" w:rsidP="005E73F5">
                      <w:pPr>
                        <w:widowControl w:val="0"/>
                        <w:autoSpaceDE w:val="0"/>
                        <w:autoSpaceDN w:val="0"/>
                        <w:adjustRightInd w:val="0"/>
                        <w:spacing w:before="29"/>
                        <w:ind w:left="340" w:right="89"/>
                        <w:jc w:val="both"/>
                        <w:rPr>
                          <w:rFonts w:asciiTheme="minorHAnsi" w:hAnsiTheme="minorHAnsi" w:cstheme="minorHAnsi"/>
                          <w:color w:val="000000"/>
                        </w:rPr>
                      </w:pPr>
                    </w:p>
                    <w:p w14:paraId="30D725A1" w14:textId="77777777" w:rsidR="00225B12" w:rsidRPr="00E51CEE" w:rsidRDefault="00225B12" w:rsidP="005E73F5">
                      <w:pPr>
                        <w:autoSpaceDE w:val="0"/>
                        <w:autoSpaceDN w:val="0"/>
                        <w:adjustRightInd w:val="0"/>
                        <w:rPr>
                          <w:rFonts w:asciiTheme="minorHAnsi" w:hAnsiTheme="minorHAnsi" w:cstheme="minorHAnsi"/>
                          <w:color w:val="000000"/>
                        </w:rPr>
                      </w:pPr>
                      <w:r w:rsidRPr="00E51CEE">
                        <w:rPr>
                          <w:rFonts w:asciiTheme="minorHAnsi" w:hAnsiTheme="minorHAnsi" w:cstheme="minorHAnsi"/>
                          <w:color w:val="000000"/>
                        </w:rPr>
                        <w:t>1.</w:t>
                      </w:r>
                      <w:r>
                        <w:rPr>
                          <w:rFonts w:asciiTheme="minorHAnsi" w:hAnsiTheme="minorHAnsi" w:cstheme="minorHAnsi"/>
                          <w:color w:val="000000"/>
                        </w:rPr>
                        <w:t xml:space="preserve">1.Уводна </w:t>
                      </w:r>
                      <w:proofErr w:type="spellStart"/>
                      <w:r>
                        <w:rPr>
                          <w:rFonts w:asciiTheme="minorHAnsi" w:hAnsiTheme="minorHAnsi" w:cstheme="minorHAnsi"/>
                          <w:color w:val="000000"/>
                        </w:rPr>
                        <w:t>реч</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председника</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општине</w:t>
                      </w:r>
                      <w:proofErr w:type="spellEnd"/>
                    </w:p>
                    <w:p w14:paraId="48CB66AE" w14:textId="77777777" w:rsidR="00225B12" w:rsidRDefault="00225B12" w:rsidP="005E73F5">
                      <w:pPr>
                        <w:spacing w:after="120"/>
                        <w:jc w:val="both"/>
                        <w:rPr>
                          <w:rFonts w:asciiTheme="minorHAnsi" w:hAnsiTheme="minorHAnsi" w:cstheme="minorHAnsi"/>
                        </w:rPr>
                      </w:pPr>
                      <w:r w:rsidRPr="00CF19DF">
                        <w:rPr>
                          <w:rFonts w:asciiTheme="minorHAnsi" w:hAnsiTheme="minorHAnsi" w:cstheme="minorHAnsi"/>
                        </w:rPr>
                        <w:tab/>
                      </w:r>
                    </w:p>
                    <w:p w14:paraId="3E2F0F35" w14:textId="77777777" w:rsidR="00225B12" w:rsidRPr="00E51CEE" w:rsidRDefault="00225B12" w:rsidP="005E73F5">
                      <w:pPr>
                        <w:spacing w:after="120" w:line="276" w:lineRule="auto"/>
                        <w:jc w:val="both"/>
                        <w:rPr>
                          <w:rFonts w:asciiTheme="minorHAnsi" w:hAnsiTheme="minorHAnsi" w:cstheme="minorHAnsi"/>
                          <w:sz w:val="22"/>
                          <w:szCs w:val="22"/>
                        </w:rPr>
                      </w:pPr>
                      <w:proofErr w:type="spellStart"/>
                      <w:r w:rsidRPr="00E51CEE">
                        <w:rPr>
                          <w:rFonts w:asciiTheme="minorHAnsi" w:hAnsiTheme="minorHAnsi" w:cstheme="minorHAnsi"/>
                          <w:sz w:val="22"/>
                          <w:szCs w:val="22"/>
                        </w:rPr>
                        <w:t>Основна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дужност</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сваког</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одговорног</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друштва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јесте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води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бригу</w:t>
                      </w:r>
                      <w:proofErr w:type="spellEnd"/>
                      <w:r w:rsidRPr="00E51CEE">
                        <w:rPr>
                          <w:rFonts w:asciiTheme="minorHAnsi" w:hAnsiTheme="minorHAnsi" w:cstheme="minorHAnsi"/>
                          <w:sz w:val="22"/>
                          <w:szCs w:val="22"/>
                        </w:rPr>
                        <w:t xml:space="preserve"> о </w:t>
                      </w:r>
                      <w:proofErr w:type="spellStart"/>
                      <w:r w:rsidRPr="00E51CEE">
                        <w:rPr>
                          <w:rFonts w:asciiTheme="minorHAnsi" w:hAnsiTheme="minorHAnsi" w:cstheme="minorHAnsi"/>
                          <w:sz w:val="22"/>
                          <w:szCs w:val="22"/>
                        </w:rPr>
                        <w:t>својим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најугроженијим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члановима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Ефикасан</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систем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треба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буде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нужни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елеменат</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реформе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политике и </w:t>
                      </w:r>
                      <w:proofErr w:type="spellStart"/>
                      <w:r w:rsidRPr="00E51CEE">
                        <w:rPr>
                          <w:rFonts w:asciiTheme="minorHAnsi" w:hAnsiTheme="minorHAnsi" w:cstheme="minorHAnsi"/>
                          <w:sz w:val="22"/>
                          <w:szCs w:val="22"/>
                        </w:rPr>
                        <w:t>опште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демократизације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друштва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Каo</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што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и у </w:t>
                      </w:r>
                      <w:proofErr w:type="spellStart"/>
                      <w:r w:rsidRPr="00E51CEE">
                        <w:rPr>
                          <w:rFonts w:asciiTheme="minorHAnsi" w:hAnsiTheme="minorHAnsi" w:cstheme="minorHAnsi"/>
                          <w:sz w:val="22"/>
                          <w:szCs w:val="22"/>
                        </w:rPr>
                        <w:t>националној</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Стратегији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развоја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наводи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област</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треба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побољша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статус</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грађана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личном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породичном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ширем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друштвеном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плану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Квалитетан</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систем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треба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иде</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корак</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временом</w:t>
                      </w:r>
                      <w:proofErr w:type="spellEnd"/>
                      <w:r w:rsidRPr="00E51CEE">
                        <w:rPr>
                          <w:rFonts w:asciiTheme="minorHAnsi" w:hAnsiTheme="minorHAnsi" w:cstheme="minorHAnsi"/>
                          <w:sz w:val="22"/>
                          <w:szCs w:val="22"/>
                        </w:rPr>
                        <w:t xml:space="preserve"> –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прати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друштвене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промене</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ширем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контексту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односно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сагласности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реалним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стањем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потребама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заједнице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локалном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нивоу</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фокусу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тог</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система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мора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буде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грађанин</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његове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потребе</w:t>
                      </w:r>
                      <w:proofErr w:type="spellEnd"/>
                      <w:r w:rsidRPr="00E51CEE">
                        <w:rPr>
                          <w:rFonts w:asciiTheme="minorHAnsi" w:hAnsiTheme="minorHAnsi" w:cstheme="minorHAnsi"/>
                          <w:sz w:val="22"/>
                          <w:szCs w:val="22"/>
                        </w:rPr>
                        <w:t>.</w:t>
                      </w:r>
                    </w:p>
                    <w:p w14:paraId="2E67309B" w14:textId="77777777" w:rsidR="00225B12" w:rsidRPr="00E51CEE" w:rsidRDefault="00225B12" w:rsidP="005E73F5">
                      <w:pPr>
                        <w:spacing w:after="120" w:line="276" w:lineRule="auto"/>
                        <w:jc w:val="both"/>
                        <w:rPr>
                          <w:rFonts w:asciiTheme="minorHAnsi" w:hAnsiTheme="minorHAnsi" w:cstheme="minorHAnsi"/>
                          <w:sz w:val="22"/>
                          <w:szCs w:val="22"/>
                        </w:rPr>
                      </w:pPr>
                      <w:proofErr w:type="spellStart"/>
                      <w:r w:rsidRPr="00E51CEE">
                        <w:rPr>
                          <w:rFonts w:asciiTheme="minorHAnsi" w:hAnsiTheme="minorHAnsi" w:cstheme="minorHAnsi"/>
                          <w:color w:val="282828"/>
                          <w:sz w:val="22"/>
                          <w:szCs w:val="22"/>
                        </w:rPr>
                        <w:t>Стратегија</w:t>
                      </w:r>
                      <w:proofErr w:type="spellEnd"/>
                      <w:r w:rsidRPr="00E51CEE">
                        <w:rPr>
                          <w:rFonts w:asciiTheme="minorHAnsi" w:hAnsiTheme="minorHAnsi" w:cstheme="minorHAnsi"/>
                          <w:color w:val="282828"/>
                          <w:sz w:val="22"/>
                          <w:szCs w:val="22"/>
                        </w:rPr>
                        <w:t xml:space="preserve"> </w:t>
                      </w:r>
                      <w:proofErr w:type="spellStart"/>
                      <w:r w:rsidRPr="00E51CEE">
                        <w:rPr>
                          <w:rFonts w:asciiTheme="minorHAnsi" w:hAnsiTheme="minorHAnsi" w:cstheme="minorHAnsi"/>
                          <w:color w:val="282828"/>
                          <w:sz w:val="22"/>
                          <w:szCs w:val="22"/>
                        </w:rPr>
                        <w:t>развоја</w:t>
                      </w:r>
                      <w:proofErr w:type="spellEnd"/>
                      <w:r w:rsidRPr="00E51CEE">
                        <w:rPr>
                          <w:rFonts w:asciiTheme="minorHAnsi" w:hAnsiTheme="minorHAnsi" w:cstheme="minorHAnsi"/>
                          <w:color w:val="282828"/>
                          <w:sz w:val="22"/>
                          <w:szCs w:val="22"/>
                        </w:rPr>
                        <w:t xml:space="preserve"> </w:t>
                      </w:r>
                      <w:proofErr w:type="spellStart"/>
                      <w:r w:rsidRPr="00E51CEE">
                        <w:rPr>
                          <w:rFonts w:asciiTheme="minorHAnsi" w:hAnsiTheme="minorHAnsi" w:cstheme="minorHAnsi"/>
                          <w:color w:val="282828"/>
                          <w:sz w:val="22"/>
                          <w:szCs w:val="22"/>
                        </w:rPr>
                        <w:t>система</w:t>
                      </w:r>
                      <w:proofErr w:type="spellEnd"/>
                      <w:r w:rsidRPr="00E51CEE">
                        <w:rPr>
                          <w:rFonts w:asciiTheme="minorHAnsi" w:hAnsiTheme="minorHAnsi" w:cstheme="minorHAnsi"/>
                          <w:color w:val="282828"/>
                          <w:sz w:val="22"/>
                          <w:szCs w:val="22"/>
                        </w:rPr>
                        <w:t xml:space="preserve"> </w:t>
                      </w:r>
                      <w:proofErr w:type="spellStart"/>
                      <w:r w:rsidRPr="00E51CEE">
                        <w:rPr>
                          <w:rFonts w:asciiTheme="minorHAnsi" w:hAnsiTheme="minorHAnsi" w:cstheme="minorHAnsi"/>
                          <w:color w:val="282828"/>
                          <w:sz w:val="22"/>
                          <w:szCs w:val="22"/>
                        </w:rPr>
                        <w:t>социјалне</w:t>
                      </w:r>
                      <w:proofErr w:type="spellEnd"/>
                      <w:r w:rsidRPr="00E51CEE">
                        <w:rPr>
                          <w:rFonts w:asciiTheme="minorHAnsi" w:hAnsiTheme="minorHAnsi" w:cstheme="minorHAnsi"/>
                          <w:color w:val="282828"/>
                          <w:sz w:val="22"/>
                          <w:szCs w:val="22"/>
                        </w:rPr>
                        <w:t xml:space="preserve"> </w:t>
                      </w:r>
                      <w:proofErr w:type="spellStart"/>
                      <w:r w:rsidRPr="00E51CEE">
                        <w:rPr>
                          <w:rFonts w:asciiTheme="minorHAnsi" w:hAnsiTheme="minorHAnsi" w:cstheme="minorHAnsi"/>
                          <w:color w:val="282828"/>
                          <w:sz w:val="22"/>
                          <w:szCs w:val="22"/>
                        </w:rPr>
                        <w:t>заштите</w:t>
                      </w:r>
                      <w:proofErr w:type="spellEnd"/>
                      <w:r w:rsidRPr="00E51CEE">
                        <w:rPr>
                          <w:rFonts w:asciiTheme="minorHAnsi" w:hAnsiTheme="minorHAnsi" w:cstheme="minorHAnsi"/>
                          <w:color w:val="282828"/>
                          <w:sz w:val="22"/>
                          <w:szCs w:val="22"/>
                        </w:rPr>
                        <w:t xml:space="preserve"> </w:t>
                      </w:r>
                      <w:proofErr w:type="spellStart"/>
                      <w:r w:rsidRPr="00E51CEE">
                        <w:rPr>
                          <w:rFonts w:asciiTheme="minorHAnsi" w:hAnsiTheme="minorHAnsi" w:cstheme="minorHAnsi"/>
                          <w:color w:val="282828"/>
                          <w:sz w:val="22"/>
                          <w:szCs w:val="22"/>
                        </w:rPr>
                        <w:t>општине</w:t>
                      </w:r>
                      <w:proofErr w:type="spellEnd"/>
                      <w:r w:rsidRPr="00E51CEE">
                        <w:rPr>
                          <w:rFonts w:asciiTheme="minorHAnsi" w:hAnsiTheme="minorHAnsi" w:cstheme="minorHAnsi"/>
                          <w:color w:val="282828"/>
                          <w:sz w:val="22"/>
                          <w:szCs w:val="22"/>
                        </w:rPr>
                        <w:t xml:space="preserve"> </w:t>
                      </w:r>
                      <w:r>
                        <w:rPr>
                          <w:rFonts w:asciiTheme="minorHAnsi" w:hAnsiTheme="minorHAnsi" w:cstheme="minorHAnsi"/>
                          <w:color w:val="282828"/>
                          <w:sz w:val="22"/>
                          <w:szCs w:val="22"/>
                          <w:lang w:val="sr-Cyrl-RS"/>
                        </w:rPr>
                        <w:t>Косјерић</w:t>
                      </w:r>
                      <w:r w:rsidRPr="00E51CEE">
                        <w:rPr>
                          <w:rFonts w:asciiTheme="minorHAnsi" w:hAnsiTheme="minorHAnsi" w:cstheme="minorHAnsi"/>
                          <w:color w:val="282828"/>
                          <w:sz w:val="22"/>
                          <w:szCs w:val="22"/>
                        </w:rPr>
                        <w:t xml:space="preserve"> </w:t>
                      </w:r>
                      <w:proofErr w:type="spellStart"/>
                      <w:r>
                        <w:rPr>
                          <w:rFonts w:asciiTheme="minorHAnsi" w:hAnsiTheme="minorHAnsi" w:cstheme="minorHAnsi"/>
                          <w:sz w:val="22"/>
                          <w:szCs w:val="22"/>
                        </w:rPr>
                        <w:t>за</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период</w:t>
                      </w:r>
                      <w:proofErr w:type="spellEnd"/>
                      <w:r>
                        <w:rPr>
                          <w:rFonts w:asciiTheme="minorHAnsi" w:hAnsiTheme="minorHAnsi" w:cstheme="minorHAnsi"/>
                          <w:sz w:val="22"/>
                          <w:szCs w:val="22"/>
                        </w:rPr>
                        <w:t xml:space="preserve"> 20</w:t>
                      </w:r>
                      <w:r w:rsidRPr="00E51CEE">
                        <w:rPr>
                          <w:rFonts w:asciiTheme="minorHAnsi" w:hAnsiTheme="minorHAnsi" w:cstheme="minorHAnsi"/>
                          <w:sz w:val="22"/>
                          <w:szCs w:val="22"/>
                        </w:rPr>
                        <w:t xml:space="preserve">21–2025 </w:t>
                      </w:r>
                      <w:proofErr w:type="spellStart"/>
                      <w:r w:rsidRPr="00E51CEE">
                        <w:rPr>
                          <w:rFonts w:asciiTheme="minorHAnsi" w:hAnsiTheme="minorHAnsi" w:cstheme="minorHAnsi"/>
                          <w:sz w:val="22"/>
                          <w:szCs w:val="22"/>
                        </w:rPr>
                        <w:t>израђена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принципу</w:t>
                      </w:r>
                      <w:proofErr w:type="spellEnd"/>
                      <w:r w:rsidRPr="00E51CEE">
                        <w:rPr>
                          <w:rFonts w:asciiTheme="minorHAnsi" w:hAnsiTheme="minorHAnsi" w:cstheme="minorHAnsi"/>
                          <w:sz w:val="22"/>
                          <w:szCs w:val="22"/>
                        </w:rPr>
                        <w:t xml:space="preserve"> –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грађанином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као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централном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фигуром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најбољом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искреном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жељом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он</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осећа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заштићеним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егзистенцијално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сигурним</w:t>
                      </w:r>
                      <w:proofErr w:type="spellEnd"/>
                      <w:r w:rsidRPr="00E51CEE">
                        <w:rPr>
                          <w:rFonts w:asciiTheme="minorHAnsi" w:hAnsiTheme="minorHAnsi" w:cstheme="minorHAnsi"/>
                          <w:sz w:val="22"/>
                          <w:szCs w:val="22"/>
                        </w:rPr>
                        <w:t>.</w:t>
                      </w:r>
                    </w:p>
                    <w:p w14:paraId="47C087AB" w14:textId="77777777" w:rsidR="00225B12" w:rsidRPr="00E51CEE" w:rsidRDefault="00225B12" w:rsidP="005E73F5">
                      <w:pPr>
                        <w:spacing w:after="120" w:line="276" w:lineRule="auto"/>
                        <w:jc w:val="both"/>
                        <w:rPr>
                          <w:rFonts w:asciiTheme="minorHAnsi" w:hAnsiTheme="minorHAnsi" w:cstheme="minorHAnsi"/>
                          <w:sz w:val="22"/>
                          <w:szCs w:val="22"/>
                        </w:rPr>
                      </w:pPr>
                      <w:r w:rsidRPr="00E51CEE">
                        <w:rPr>
                          <w:rFonts w:asciiTheme="minorHAnsi" w:hAnsiTheme="minorHAnsi" w:cstheme="minorHAnsi"/>
                          <w:sz w:val="22"/>
                          <w:szCs w:val="22"/>
                        </w:rPr>
                        <w:t xml:space="preserve">У </w:t>
                      </w:r>
                      <w:proofErr w:type="spellStart"/>
                      <w:r w:rsidRPr="00E51CEE">
                        <w:rPr>
                          <w:rFonts w:asciiTheme="minorHAnsi" w:hAnsiTheme="minorHAnsi" w:cstheme="minorHAnsi"/>
                          <w:sz w:val="22"/>
                          <w:szCs w:val="22"/>
                        </w:rPr>
                        <w:t>изради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Стратегије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учествовали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кључне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локалне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институције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организације</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појединци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заједничким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циљем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створи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максимално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прецизна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слика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стања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општини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Током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израде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Стратегије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настојало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идентификују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постојећи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проблеми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анализирају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капацитети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кључних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актера</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понуде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конкретна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решења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проблеме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који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препознати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као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приоритетни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Стратегија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дакле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осликава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тренутно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стање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плану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указује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правце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деловања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којима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постојећи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проблеми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могу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превазићи</w:t>
                      </w:r>
                      <w:proofErr w:type="spellEnd"/>
                      <w:r w:rsidRPr="00E51CEE">
                        <w:rPr>
                          <w:rFonts w:asciiTheme="minorHAnsi" w:hAnsiTheme="minorHAnsi" w:cstheme="minorHAnsi"/>
                          <w:sz w:val="22"/>
                          <w:szCs w:val="22"/>
                        </w:rPr>
                        <w:t xml:space="preserve"> и у </w:t>
                      </w:r>
                      <w:proofErr w:type="spellStart"/>
                      <w:r w:rsidRPr="00E51CEE">
                        <w:rPr>
                          <w:rFonts w:asciiTheme="minorHAnsi" w:hAnsiTheme="minorHAnsi" w:cstheme="minorHAnsi"/>
                          <w:sz w:val="22"/>
                          <w:szCs w:val="22"/>
                        </w:rPr>
                        <w:t>будућности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анулирати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Трајни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ефекти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овог</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документа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треба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буду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смањење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сиромаштва</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обезбеђење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ефикасније</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боље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рањивих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група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деце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инвалидних</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старијих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особа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као</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маргинализованих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група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грађана</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општини</w:t>
                      </w:r>
                      <w:proofErr w:type="spellEnd"/>
                      <w:r w:rsidRPr="00E51CEE">
                        <w:rPr>
                          <w:rFonts w:asciiTheme="minorHAnsi" w:hAnsiTheme="minorHAnsi" w:cstheme="minorHAnsi"/>
                          <w:sz w:val="22"/>
                          <w:szCs w:val="22"/>
                        </w:rPr>
                        <w:t xml:space="preserve"> </w:t>
                      </w:r>
                      <w:r>
                        <w:rPr>
                          <w:rFonts w:asciiTheme="minorHAnsi" w:hAnsiTheme="minorHAnsi" w:cstheme="minorHAnsi"/>
                          <w:sz w:val="22"/>
                          <w:szCs w:val="22"/>
                          <w:lang w:val="sr-Cyrl-RS"/>
                        </w:rPr>
                        <w:t>Косјерић</w:t>
                      </w:r>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Тиме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ћемо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битно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допринети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изградњи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солидарне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праведне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локалне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заједнице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једнаким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шансама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све</w:t>
                      </w:r>
                      <w:proofErr w:type="spellEnd"/>
                      <w:r w:rsidRPr="00E51CEE">
                        <w:rPr>
                          <w:rFonts w:asciiTheme="minorHAnsi" w:hAnsiTheme="minorHAnsi" w:cstheme="minorHAnsi"/>
                          <w:sz w:val="22"/>
                          <w:szCs w:val="22"/>
                        </w:rPr>
                        <w:t>.</w:t>
                      </w:r>
                    </w:p>
                    <w:p w14:paraId="40219166" w14:textId="77777777" w:rsidR="00225B12" w:rsidRPr="00E51CEE" w:rsidRDefault="00225B12" w:rsidP="005E73F5">
                      <w:pPr>
                        <w:spacing w:after="120" w:line="276" w:lineRule="auto"/>
                        <w:jc w:val="both"/>
                        <w:rPr>
                          <w:rFonts w:asciiTheme="minorHAnsi" w:hAnsiTheme="minorHAnsi" w:cstheme="minorHAnsi"/>
                          <w:sz w:val="22"/>
                          <w:szCs w:val="22"/>
                        </w:rPr>
                      </w:pPr>
                      <w:proofErr w:type="spellStart"/>
                      <w:r w:rsidRPr="00E51CEE">
                        <w:rPr>
                          <w:rFonts w:asciiTheme="minorHAnsi" w:hAnsiTheme="minorHAnsi" w:cstheme="minorHAnsi"/>
                          <w:sz w:val="22"/>
                          <w:szCs w:val="22"/>
                        </w:rPr>
                        <w:t>Ова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Стратегија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још</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један</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конкретан</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необорив</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доказ</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општина</w:t>
                      </w:r>
                      <w:proofErr w:type="spellEnd"/>
                      <w:r w:rsidRPr="00E51CEE">
                        <w:rPr>
                          <w:rFonts w:asciiTheme="minorHAnsi" w:hAnsiTheme="minorHAnsi" w:cstheme="minorHAnsi"/>
                          <w:sz w:val="22"/>
                          <w:szCs w:val="22"/>
                        </w:rPr>
                        <w:t xml:space="preserve"> </w:t>
                      </w:r>
                      <w:r>
                        <w:rPr>
                          <w:rFonts w:asciiTheme="minorHAnsi" w:hAnsiTheme="minorHAnsi" w:cstheme="minorHAnsi"/>
                          <w:sz w:val="22"/>
                          <w:szCs w:val="22"/>
                          <w:lang w:val="sr-Cyrl-RS"/>
                        </w:rPr>
                        <w:t>Косјерић</w:t>
                      </w:r>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јасно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определила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преузме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активну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улогу</w:t>
                      </w:r>
                      <w:proofErr w:type="spellEnd"/>
                      <w:r w:rsidRPr="00E51CEE">
                        <w:rPr>
                          <w:rFonts w:asciiTheme="minorHAnsi" w:hAnsiTheme="minorHAnsi" w:cstheme="minorHAnsi"/>
                          <w:sz w:val="22"/>
                          <w:szCs w:val="22"/>
                        </w:rPr>
                        <w:t xml:space="preserve"> у </w:t>
                      </w:r>
                      <w:proofErr w:type="spellStart"/>
                      <w:r w:rsidRPr="00E51CEE">
                        <w:rPr>
                          <w:rFonts w:asciiTheme="minorHAnsi" w:hAnsiTheme="minorHAnsi" w:cstheme="minorHAnsi"/>
                          <w:sz w:val="22"/>
                          <w:szCs w:val="22"/>
                        </w:rPr>
                        <w:t>процесу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реформе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локалном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нивоу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је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оквир</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који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ће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омогућити</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да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плански</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промишљено</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усмере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расположиве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снаге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обезбеђивању</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квалитетне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социјалне</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заштите</w:t>
                      </w:r>
                      <w:proofErr w:type="spellEnd"/>
                      <w:r w:rsidRPr="00E51CEE">
                        <w:rPr>
                          <w:rFonts w:asciiTheme="minorHAnsi" w:hAnsiTheme="minorHAnsi" w:cstheme="minorHAnsi"/>
                          <w:sz w:val="22"/>
                          <w:szCs w:val="22"/>
                        </w:rPr>
                        <w:t xml:space="preserve">, а </w:t>
                      </w:r>
                      <w:proofErr w:type="spellStart"/>
                      <w:r w:rsidRPr="00E51CEE">
                        <w:rPr>
                          <w:rFonts w:asciiTheme="minorHAnsi" w:hAnsiTheme="minorHAnsi" w:cstheme="minorHAnsi"/>
                          <w:sz w:val="22"/>
                          <w:szCs w:val="22"/>
                        </w:rPr>
                        <w:t>самим</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тим</w:t>
                      </w:r>
                      <w:proofErr w:type="spellEnd"/>
                      <w:r w:rsidRPr="00E51CEE">
                        <w:rPr>
                          <w:rFonts w:asciiTheme="minorHAnsi" w:hAnsiTheme="minorHAnsi" w:cstheme="minorHAnsi"/>
                          <w:sz w:val="22"/>
                          <w:szCs w:val="22"/>
                        </w:rPr>
                        <w:t xml:space="preserve"> и </w:t>
                      </w:r>
                      <w:proofErr w:type="spellStart"/>
                      <w:r w:rsidRPr="00E51CEE">
                        <w:rPr>
                          <w:rFonts w:asciiTheme="minorHAnsi" w:hAnsiTheme="minorHAnsi" w:cstheme="minorHAnsi"/>
                          <w:sz w:val="22"/>
                          <w:szCs w:val="22"/>
                        </w:rPr>
                        <w:t>квалитетног</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живота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свих</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грађана</w:t>
                      </w:r>
                      <w:proofErr w:type="spellEnd"/>
                      <w:r w:rsidRPr="00E51CEE">
                        <w:rPr>
                          <w:rFonts w:asciiTheme="minorHAnsi" w:hAnsiTheme="minorHAnsi" w:cstheme="minorHAnsi"/>
                          <w:sz w:val="22"/>
                          <w:szCs w:val="22"/>
                        </w:rPr>
                        <w:t xml:space="preserve"> </w:t>
                      </w:r>
                      <w:proofErr w:type="spellStart"/>
                      <w:r w:rsidRPr="00E51CEE">
                        <w:rPr>
                          <w:rFonts w:asciiTheme="minorHAnsi" w:hAnsiTheme="minorHAnsi" w:cstheme="minorHAnsi"/>
                          <w:sz w:val="22"/>
                          <w:szCs w:val="22"/>
                        </w:rPr>
                        <w:t>општине</w:t>
                      </w:r>
                      <w:proofErr w:type="spellEnd"/>
                      <w:r w:rsidRPr="00E51CEE">
                        <w:rPr>
                          <w:rFonts w:asciiTheme="minorHAnsi" w:hAnsiTheme="minorHAnsi" w:cstheme="minorHAnsi"/>
                          <w:sz w:val="22"/>
                          <w:szCs w:val="22"/>
                        </w:rPr>
                        <w:t>.</w:t>
                      </w:r>
                    </w:p>
                    <w:p w14:paraId="62D3CD92" w14:textId="77777777" w:rsidR="00225B12" w:rsidRPr="00CF19DF" w:rsidRDefault="00225B12" w:rsidP="005E73F5">
                      <w:pPr>
                        <w:pStyle w:val="NoSpacing"/>
                        <w:spacing w:line="276" w:lineRule="auto"/>
                        <w:rPr>
                          <w:rFonts w:asciiTheme="minorHAnsi" w:hAnsiTheme="minorHAnsi" w:cstheme="minorHAnsi"/>
                          <w:b/>
                          <w:i/>
                        </w:rPr>
                      </w:pPr>
                    </w:p>
                    <w:p w14:paraId="728239DF" w14:textId="77777777" w:rsidR="00225B12" w:rsidRPr="00C903F2" w:rsidRDefault="00225B12" w:rsidP="005E73F5">
                      <w:pPr>
                        <w:pStyle w:val="NoSpacing"/>
                        <w:spacing w:line="276" w:lineRule="auto"/>
                        <w:ind w:left="5040"/>
                        <w:jc w:val="right"/>
                        <w:rPr>
                          <w:rFonts w:asciiTheme="minorHAnsi" w:hAnsiTheme="minorHAnsi" w:cstheme="minorHAnsi"/>
                          <w:b/>
                          <w:i/>
                          <w:sz w:val="22"/>
                          <w:szCs w:val="22"/>
                          <w:lang w:val="sr-Cyrl-RS"/>
                        </w:rPr>
                      </w:pPr>
                      <w:proofErr w:type="spellStart"/>
                      <w:r w:rsidRPr="00E51CEE">
                        <w:rPr>
                          <w:rFonts w:asciiTheme="minorHAnsi" w:hAnsiTheme="minorHAnsi" w:cstheme="minorHAnsi"/>
                          <w:b/>
                          <w:i/>
                          <w:sz w:val="22"/>
                          <w:szCs w:val="22"/>
                        </w:rPr>
                        <w:t>Председник</w:t>
                      </w:r>
                      <w:proofErr w:type="spellEnd"/>
                      <w:r w:rsidRPr="00E51CEE">
                        <w:rPr>
                          <w:rFonts w:asciiTheme="minorHAnsi" w:hAnsiTheme="minorHAnsi" w:cstheme="minorHAnsi"/>
                          <w:b/>
                          <w:i/>
                          <w:sz w:val="22"/>
                          <w:szCs w:val="22"/>
                        </w:rPr>
                        <w:t xml:space="preserve"> </w:t>
                      </w:r>
                      <w:proofErr w:type="spellStart"/>
                      <w:r w:rsidRPr="00E51CEE">
                        <w:rPr>
                          <w:rFonts w:asciiTheme="minorHAnsi" w:hAnsiTheme="minorHAnsi" w:cstheme="minorHAnsi"/>
                          <w:b/>
                          <w:i/>
                          <w:sz w:val="22"/>
                          <w:szCs w:val="22"/>
                        </w:rPr>
                        <w:t>општине</w:t>
                      </w:r>
                      <w:proofErr w:type="spellEnd"/>
                      <w:r w:rsidRPr="00E51CEE">
                        <w:rPr>
                          <w:rFonts w:asciiTheme="minorHAnsi" w:hAnsiTheme="minorHAnsi" w:cstheme="minorHAnsi"/>
                          <w:b/>
                          <w:i/>
                          <w:sz w:val="22"/>
                          <w:szCs w:val="22"/>
                        </w:rPr>
                        <w:t xml:space="preserve"> </w:t>
                      </w:r>
                      <w:r>
                        <w:rPr>
                          <w:rFonts w:asciiTheme="minorHAnsi" w:hAnsiTheme="minorHAnsi" w:cstheme="minorHAnsi"/>
                          <w:b/>
                          <w:i/>
                          <w:sz w:val="22"/>
                          <w:szCs w:val="22"/>
                          <w:lang w:val="sr-Cyrl-RS"/>
                        </w:rPr>
                        <w:t>Косјерић</w:t>
                      </w:r>
                    </w:p>
                    <w:p w14:paraId="08F30611" w14:textId="77777777" w:rsidR="00225B12" w:rsidRPr="00C903F2" w:rsidRDefault="00225B12" w:rsidP="005E73F5">
                      <w:pPr>
                        <w:pStyle w:val="NoSpacing"/>
                        <w:spacing w:line="276" w:lineRule="auto"/>
                        <w:ind w:left="4320"/>
                        <w:jc w:val="right"/>
                        <w:rPr>
                          <w:rFonts w:asciiTheme="minorHAnsi" w:hAnsiTheme="minorHAnsi" w:cstheme="minorHAnsi"/>
                          <w:b/>
                          <w:i/>
                          <w:sz w:val="22"/>
                          <w:szCs w:val="22"/>
                          <w:lang w:val="sr-Cyrl-RS"/>
                        </w:rPr>
                      </w:pPr>
                      <w:r w:rsidRPr="00E51CEE">
                        <w:rPr>
                          <w:rFonts w:asciiTheme="minorHAnsi" w:hAnsiTheme="minorHAnsi" w:cstheme="minorHAnsi"/>
                          <w:b/>
                          <w:i/>
                          <w:sz w:val="22"/>
                          <w:szCs w:val="22"/>
                        </w:rPr>
                        <w:t xml:space="preserve">          </w:t>
                      </w:r>
                      <w:r>
                        <w:rPr>
                          <w:rFonts w:asciiTheme="minorHAnsi" w:hAnsiTheme="minorHAnsi" w:cstheme="minorHAnsi"/>
                          <w:b/>
                          <w:i/>
                          <w:sz w:val="22"/>
                          <w:szCs w:val="22"/>
                          <w:lang w:val="sr-Cyrl-RS"/>
                        </w:rPr>
                        <w:t xml:space="preserve">Жарко Ђокић </w:t>
                      </w:r>
                    </w:p>
                    <w:p w14:paraId="6E3C7CEF" w14:textId="77777777" w:rsidR="00225B12" w:rsidRPr="00E51CEE" w:rsidRDefault="00225B12" w:rsidP="005E73F5">
                      <w:pPr>
                        <w:spacing w:line="276" w:lineRule="auto"/>
                        <w:rPr>
                          <w:sz w:val="22"/>
                          <w:szCs w:val="22"/>
                        </w:rPr>
                      </w:pPr>
                    </w:p>
                    <w:p w14:paraId="2191D6F6" w14:textId="77777777" w:rsidR="00225B12" w:rsidRDefault="00225B12" w:rsidP="005E73F5">
                      <w:pPr>
                        <w:rPr>
                          <w:rFonts w:asciiTheme="minorHAnsi" w:hAnsiTheme="minorHAnsi" w:cstheme="minorHAnsi"/>
                          <w:color w:val="000000"/>
                          <w:sz w:val="28"/>
                          <w:szCs w:val="28"/>
                        </w:rPr>
                      </w:pPr>
                    </w:p>
                    <w:p w14:paraId="72F051D6" w14:textId="77777777" w:rsidR="00225B12" w:rsidRPr="000774E0" w:rsidRDefault="00225B12" w:rsidP="005E73F5">
                      <w:pPr>
                        <w:rPr>
                          <w:rFonts w:asciiTheme="minorHAnsi" w:hAnsiTheme="minorHAnsi" w:cstheme="minorHAnsi"/>
                          <w:sz w:val="20"/>
                          <w:szCs w:val="20"/>
                          <w:lang w:val="sr-Cyrl-RS"/>
                        </w:rPr>
                      </w:pPr>
                    </w:p>
                    <w:p w14:paraId="7B817305" w14:textId="66DCDDB6" w:rsidR="00225B12" w:rsidRPr="000774E0" w:rsidRDefault="00225B12" w:rsidP="00EE1B41">
                      <w:pPr>
                        <w:rPr>
                          <w:rFonts w:asciiTheme="minorHAnsi" w:hAnsiTheme="minorHAnsi" w:cstheme="minorHAnsi"/>
                          <w:sz w:val="20"/>
                          <w:szCs w:val="20"/>
                          <w:lang w:val="sr-Cyrl-RS"/>
                        </w:rPr>
                      </w:pPr>
                    </w:p>
                  </w:txbxContent>
                </v:textbox>
              </v:shape>
            </w:pict>
          </mc:Fallback>
        </mc:AlternateContent>
      </w:r>
    </w:p>
    <w:p w14:paraId="4C19F6CB" w14:textId="77777777" w:rsidR="00EE1B41" w:rsidRPr="00BA10B8" w:rsidRDefault="00EE1B41" w:rsidP="00EE1B41">
      <w:pPr>
        <w:spacing w:line="276" w:lineRule="auto"/>
        <w:jc w:val="both"/>
        <w:rPr>
          <w:rFonts w:asciiTheme="minorHAnsi" w:hAnsiTheme="minorHAnsi" w:cstheme="minorHAnsi"/>
          <w:color w:val="282828"/>
          <w:sz w:val="22"/>
          <w:szCs w:val="22"/>
          <w:lang w:val="sr-Cyrl-RS"/>
        </w:rPr>
      </w:pPr>
    </w:p>
    <w:p w14:paraId="1B1DA53C" w14:textId="77777777" w:rsidR="00EE1B41" w:rsidRPr="00BA10B8" w:rsidRDefault="00EE1B41" w:rsidP="00EE1B41">
      <w:pPr>
        <w:spacing w:line="276" w:lineRule="auto"/>
        <w:rPr>
          <w:rFonts w:asciiTheme="minorHAnsi" w:hAnsiTheme="minorHAnsi" w:cstheme="minorHAnsi"/>
          <w:color w:val="282828"/>
          <w:sz w:val="22"/>
          <w:szCs w:val="22"/>
          <w:lang w:val="sr-Cyrl-RS"/>
        </w:rPr>
      </w:pPr>
    </w:p>
    <w:p w14:paraId="5B58C051" w14:textId="77777777" w:rsidR="00EE1B41" w:rsidRPr="00BA10B8" w:rsidRDefault="00EE1B41" w:rsidP="00EE1B41">
      <w:pPr>
        <w:spacing w:line="276" w:lineRule="auto"/>
        <w:rPr>
          <w:rFonts w:ascii="Klavika" w:hAnsi="Klavika"/>
          <w:color w:val="282828"/>
          <w:lang w:val="sr-Cyrl-RS"/>
        </w:rPr>
      </w:pPr>
    </w:p>
    <w:p w14:paraId="76D6D53D" w14:textId="77777777" w:rsidR="00EE1B41" w:rsidRPr="00BA10B8" w:rsidRDefault="00EE1B41" w:rsidP="00EE1B41">
      <w:pPr>
        <w:spacing w:line="276" w:lineRule="auto"/>
        <w:rPr>
          <w:rFonts w:asciiTheme="minorHAnsi" w:hAnsiTheme="minorHAnsi" w:cstheme="minorHAnsi"/>
          <w:sz w:val="22"/>
          <w:szCs w:val="22"/>
          <w:lang w:val="sr-Cyrl-RS"/>
        </w:rPr>
      </w:pPr>
    </w:p>
    <w:p w14:paraId="1B8B85DC" w14:textId="0608EAC3" w:rsidR="00663971" w:rsidRPr="0082453C" w:rsidRDefault="00663971" w:rsidP="00663971">
      <w:pPr>
        <w:spacing w:line="276" w:lineRule="auto"/>
        <w:rPr>
          <w:rFonts w:ascii="Calibri" w:hAnsi="Calibri" w:cs="Calibri"/>
          <w:sz w:val="22"/>
          <w:szCs w:val="22"/>
          <w:lang w:val="sr-Cyrl-RS"/>
        </w:rPr>
      </w:pPr>
      <w:r w:rsidRPr="00502833">
        <w:rPr>
          <w:rFonts w:asciiTheme="majorHAnsi" w:hAnsiTheme="majorHAnsi" w:cstheme="majorHAnsi"/>
          <w:color w:val="000000"/>
          <w:lang w:val="sr-Cyrl-RS"/>
        </w:rPr>
        <w:t xml:space="preserve">1.2. РАДНА ГРУПА ЗА ИЗРАДУ СТРАТЕГИЈЕ </w:t>
      </w:r>
    </w:p>
    <w:p w14:paraId="529B0696" w14:textId="77777777" w:rsidR="00663971" w:rsidRPr="00502833" w:rsidRDefault="00663971" w:rsidP="00663971">
      <w:pPr>
        <w:autoSpaceDE w:val="0"/>
        <w:autoSpaceDN w:val="0"/>
        <w:adjustRightInd w:val="0"/>
        <w:rPr>
          <w:rFonts w:asciiTheme="majorHAnsi" w:hAnsiTheme="majorHAnsi" w:cstheme="majorHAnsi"/>
          <w:color w:val="000000"/>
          <w:sz w:val="28"/>
          <w:szCs w:val="28"/>
          <w:lang w:val="sr-Cyrl-RS"/>
        </w:rPr>
      </w:pPr>
    </w:p>
    <w:p w14:paraId="20589524" w14:textId="23CC030C" w:rsidR="00663971" w:rsidRPr="00BB1F03" w:rsidRDefault="00663971" w:rsidP="00663971">
      <w:pPr>
        <w:spacing w:line="276" w:lineRule="auto"/>
        <w:rPr>
          <w:rFonts w:asciiTheme="majorHAnsi" w:hAnsiTheme="majorHAnsi" w:cstheme="majorHAnsi"/>
          <w:sz w:val="22"/>
          <w:szCs w:val="22"/>
          <w:lang w:val="sr-Cyrl-RS"/>
        </w:rPr>
      </w:pPr>
      <w:r w:rsidRPr="00BB1F03">
        <w:rPr>
          <w:rFonts w:asciiTheme="majorHAnsi" w:hAnsiTheme="majorHAnsi" w:cstheme="majorHAnsi"/>
          <w:color w:val="282828"/>
          <w:sz w:val="22"/>
          <w:szCs w:val="22"/>
          <w:lang w:val="sr-Cyrl-RS"/>
        </w:rPr>
        <w:t xml:space="preserve">Стратегија развоја система социјалне заштите општине </w:t>
      </w:r>
      <w:r w:rsidR="00541D7A">
        <w:rPr>
          <w:rFonts w:asciiTheme="majorHAnsi" w:hAnsiTheme="majorHAnsi" w:cstheme="majorHAnsi"/>
          <w:color w:val="282828"/>
          <w:sz w:val="22"/>
          <w:szCs w:val="22"/>
          <w:lang w:val="sr-Cyrl-RS"/>
        </w:rPr>
        <w:t>Косјерић</w:t>
      </w:r>
      <w:r w:rsidRPr="00BB1F03">
        <w:rPr>
          <w:rStyle w:val="apple-converted-space"/>
          <w:rFonts w:asciiTheme="majorHAnsi" w:hAnsiTheme="majorHAnsi" w:cstheme="majorHAnsi"/>
          <w:color w:val="282828"/>
          <w:sz w:val="22"/>
          <w:szCs w:val="22"/>
          <w:lang w:val="sr-Cyrl-RS"/>
        </w:rPr>
        <w:t> </w:t>
      </w:r>
      <w:r w:rsidRPr="00BB1F03">
        <w:rPr>
          <w:rFonts w:asciiTheme="majorHAnsi" w:hAnsiTheme="majorHAnsi" w:cstheme="majorHAnsi"/>
          <w:color w:val="282828"/>
          <w:sz w:val="22"/>
          <w:szCs w:val="22"/>
          <w:lang w:val="sr-Cyrl-RS"/>
        </w:rPr>
        <w:t>настала</w:t>
      </w:r>
      <w:r w:rsidRPr="00BB1F03">
        <w:rPr>
          <w:rStyle w:val="apple-converted-space"/>
          <w:rFonts w:asciiTheme="majorHAnsi" w:hAnsiTheme="majorHAnsi" w:cstheme="majorHAnsi"/>
          <w:color w:val="282828"/>
          <w:sz w:val="22"/>
          <w:szCs w:val="22"/>
          <w:lang w:val="sr-Cyrl-RS"/>
        </w:rPr>
        <w:t> </w:t>
      </w:r>
      <w:r w:rsidRPr="00BB1F03">
        <w:rPr>
          <w:rFonts w:asciiTheme="majorHAnsi" w:hAnsiTheme="majorHAnsi" w:cstheme="majorHAnsi"/>
          <w:color w:val="282828"/>
          <w:sz w:val="22"/>
          <w:szCs w:val="22"/>
          <w:lang w:val="sr-Cyrl-RS"/>
        </w:rPr>
        <w:t>je у оквиру пројекта</w:t>
      </w:r>
      <w:r w:rsidRPr="00BB1F03">
        <w:rPr>
          <w:rStyle w:val="apple-converted-space"/>
          <w:rFonts w:asciiTheme="majorHAnsi" w:hAnsiTheme="majorHAnsi" w:cstheme="majorHAnsi"/>
          <w:color w:val="282828"/>
          <w:sz w:val="22"/>
          <w:szCs w:val="22"/>
          <w:lang w:val="sr-Cyrl-RS"/>
        </w:rPr>
        <w:t> </w:t>
      </w:r>
      <w:r w:rsidRPr="00BB1F03">
        <w:rPr>
          <w:rFonts w:asciiTheme="majorHAnsi" w:hAnsiTheme="majorHAnsi" w:cstheme="majorHAnsi"/>
          <w:color w:val="282828"/>
          <w:sz w:val="22"/>
          <w:szCs w:val="22"/>
          <w:lang w:val="sr-Cyrl-RS"/>
        </w:rPr>
        <w:t>немачко-српске развојне сарадње</w:t>
      </w:r>
      <w:r w:rsidRPr="00BB1F03">
        <w:rPr>
          <w:rStyle w:val="apple-converted-space"/>
          <w:rFonts w:asciiTheme="majorHAnsi" w:hAnsiTheme="majorHAnsi" w:cstheme="majorHAnsi"/>
          <w:color w:val="282828"/>
          <w:sz w:val="22"/>
          <w:szCs w:val="22"/>
          <w:lang w:val="sr-Cyrl-RS"/>
        </w:rPr>
        <w:t> </w:t>
      </w:r>
      <w:r w:rsidRPr="00BB1F03">
        <w:rPr>
          <w:rFonts w:asciiTheme="majorHAnsi" w:hAnsiTheme="majorHAnsi" w:cstheme="majorHAnsi"/>
          <w:color w:val="282828"/>
          <w:sz w:val="22"/>
          <w:szCs w:val="22"/>
          <w:lang w:val="sr-Cyrl-RS"/>
        </w:rPr>
        <w:t>”Услуге социјалне заштите за осетљиве групе”, који</w:t>
      </w:r>
      <w:r w:rsidRPr="00BB1F03">
        <w:rPr>
          <w:rStyle w:val="apple-converted-space"/>
          <w:rFonts w:asciiTheme="majorHAnsi" w:hAnsiTheme="majorHAnsi" w:cstheme="majorHAnsi"/>
          <w:color w:val="282828"/>
          <w:sz w:val="22"/>
          <w:szCs w:val="22"/>
          <w:lang w:val="sr-Cyrl-RS"/>
        </w:rPr>
        <w:t> </w:t>
      </w:r>
      <w:r w:rsidRPr="00BB1F03">
        <w:rPr>
          <w:rFonts w:asciiTheme="majorHAnsi" w:hAnsiTheme="majorHAnsi" w:cstheme="majorHAnsi"/>
          <w:color w:val="282828"/>
          <w:sz w:val="22"/>
          <w:szCs w:val="22"/>
          <w:lang w:val="sr-Cyrl-RS"/>
        </w:rPr>
        <w:t>спроводи ГИЗ, у партнерству с Министарством за рад, запошљавање, борачка и социјална питања.</w:t>
      </w:r>
    </w:p>
    <w:p w14:paraId="015E4818" w14:textId="77777777" w:rsidR="00663971" w:rsidRPr="00BB1F03" w:rsidRDefault="00663971" w:rsidP="00663971">
      <w:pPr>
        <w:spacing w:line="276" w:lineRule="auto"/>
        <w:jc w:val="both"/>
        <w:rPr>
          <w:rFonts w:asciiTheme="majorHAnsi" w:hAnsiTheme="majorHAnsi" w:cstheme="majorHAnsi"/>
          <w:color w:val="282828"/>
          <w:sz w:val="22"/>
          <w:szCs w:val="22"/>
          <w:lang w:val="sr-Cyrl-RS"/>
        </w:rPr>
      </w:pPr>
    </w:p>
    <w:p w14:paraId="1900752C" w14:textId="6C8EA30F" w:rsidR="00663971" w:rsidRPr="00BB1F03" w:rsidRDefault="00663971" w:rsidP="00663971">
      <w:pPr>
        <w:pStyle w:val="Bodytext20"/>
        <w:shd w:val="clear" w:color="auto" w:fill="auto"/>
        <w:spacing w:before="0" w:after="253" w:line="276" w:lineRule="auto"/>
        <w:ind w:firstLine="0"/>
        <w:rPr>
          <w:rFonts w:asciiTheme="majorHAnsi" w:hAnsiTheme="majorHAnsi" w:cstheme="majorHAnsi"/>
          <w:sz w:val="22"/>
          <w:szCs w:val="22"/>
          <w:lang w:val="sr-Cyrl-RS"/>
        </w:rPr>
      </w:pPr>
      <w:r w:rsidRPr="00BB1F03">
        <w:rPr>
          <w:rFonts w:asciiTheme="majorHAnsi" w:hAnsiTheme="majorHAnsi" w:cstheme="majorHAnsi"/>
          <w:sz w:val="22"/>
          <w:szCs w:val="22"/>
          <w:lang w:val="sr-Cyrl-RS"/>
        </w:rPr>
        <w:t xml:space="preserve">У циљу израде </w:t>
      </w:r>
      <w:r w:rsidRPr="00BB1F03">
        <w:rPr>
          <w:rFonts w:asciiTheme="majorHAnsi" w:hAnsiTheme="majorHAnsi" w:cstheme="majorHAnsi"/>
          <w:color w:val="282828"/>
          <w:sz w:val="22"/>
          <w:szCs w:val="22"/>
          <w:lang w:val="sr-Cyrl-RS"/>
        </w:rPr>
        <w:t xml:space="preserve">Стратегија развоја система социјалне заштите </w:t>
      </w:r>
      <w:r>
        <w:rPr>
          <w:rFonts w:asciiTheme="majorHAnsi" w:hAnsiTheme="majorHAnsi" w:cstheme="majorHAnsi"/>
          <w:color w:val="282828"/>
          <w:sz w:val="22"/>
          <w:szCs w:val="22"/>
          <w:lang w:val="sr-Cyrl-RS"/>
        </w:rPr>
        <w:t xml:space="preserve">општине </w:t>
      </w:r>
      <w:r w:rsidR="00541D7A">
        <w:rPr>
          <w:rFonts w:asciiTheme="majorHAnsi" w:hAnsiTheme="majorHAnsi" w:cstheme="majorHAnsi"/>
          <w:color w:val="282828"/>
          <w:sz w:val="22"/>
          <w:szCs w:val="22"/>
          <w:lang w:val="sr-Cyrl-RS"/>
        </w:rPr>
        <w:t>Косјерић</w:t>
      </w:r>
      <w:r w:rsidRPr="00BB1F03">
        <w:rPr>
          <w:rFonts w:asciiTheme="majorHAnsi" w:hAnsiTheme="majorHAnsi" w:cstheme="majorHAnsi"/>
          <w:sz w:val="22"/>
          <w:szCs w:val="22"/>
          <w:lang w:val="sr-Cyrl-RS"/>
        </w:rPr>
        <w:t>, формирана је Радна група коју су чинили представници/це локалне самоуправе као носиоца процеса и представници/це локалних институција и организација који се баве подршком лицима из социјално осетљивих категорија</w:t>
      </w:r>
    </w:p>
    <w:p w14:paraId="419BD228" w14:textId="77777777" w:rsidR="00663971" w:rsidRPr="00BB1F03" w:rsidRDefault="00663971" w:rsidP="00663971">
      <w:pPr>
        <w:pStyle w:val="Bodytext20"/>
        <w:shd w:val="clear" w:color="auto" w:fill="auto"/>
        <w:spacing w:before="0" w:after="0" w:line="276" w:lineRule="auto"/>
        <w:ind w:firstLine="0"/>
        <w:rPr>
          <w:rFonts w:asciiTheme="majorHAnsi" w:hAnsiTheme="majorHAnsi" w:cstheme="majorHAnsi"/>
          <w:sz w:val="22"/>
          <w:szCs w:val="22"/>
          <w:lang w:val="sr-Cyrl-RS"/>
        </w:rPr>
      </w:pPr>
      <w:r w:rsidRPr="00BB1F03">
        <w:rPr>
          <w:rFonts w:asciiTheme="majorHAnsi" w:hAnsiTheme="majorHAnsi" w:cstheme="majorHAnsi"/>
          <w:sz w:val="22"/>
          <w:szCs w:val="22"/>
          <w:lang w:val="sr-Cyrl-RS"/>
        </w:rPr>
        <w:t>Чланови/ице Општинске радне групе су:</w:t>
      </w:r>
    </w:p>
    <w:p w14:paraId="11DA1E37" w14:textId="77777777" w:rsidR="00663971" w:rsidRPr="00502833" w:rsidRDefault="00663971" w:rsidP="00663971">
      <w:pPr>
        <w:pStyle w:val="Bodytext20"/>
        <w:shd w:val="clear" w:color="auto" w:fill="auto"/>
        <w:spacing w:before="0" w:after="0" w:line="360" w:lineRule="auto"/>
        <w:ind w:firstLine="760"/>
        <w:rPr>
          <w:rFonts w:asciiTheme="majorHAnsi" w:hAnsiTheme="majorHAnsi" w:cstheme="majorHAnsi"/>
          <w:sz w:val="22"/>
          <w:szCs w:val="22"/>
          <w:highlight w:val="yellow"/>
          <w:lang w:val="sr-Cyrl-RS"/>
        </w:rPr>
      </w:pPr>
    </w:p>
    <w:p w14:paraId="77C5DF52" w14:textId="7A9863F2" w:rsidR="00663971" w:rsidRPr="00807CD5" w:rsidRDefault="00807CD5" w:rsidP="00663971">
      <w:pPr>
        <w:pStyle w:val="Bodytext20"/>
        <w:numPr>
          <w:ilvl w:val="0"/>
          <w:numId w:val="20"/>
        </w:numPr>
        <w:shd w:val="clear" w:color="auto" w:fill="auto"/>
        <w:tabs>
          <w:tab w:val="left" w:pos="709"/>
          <w:tab w:val="left" w:pos="1115"/>
        </w:tabs>
        <w:spacing w:before="0" w:after="0" w:line="360" w:lineRule="auto"/>
        <w:ind w:left="709" w:hanging="349"/>
        <w:rPr>
          <w:rFonts w:asciiTheme="majorHAnsi" w:hAnsiTheme="majorHAnsi" w:cstheme="majorHAnsi"/>
          <w:color w:val="000000"/>
          <w:sz w:val="22"/>
          <w:szCs w:val="22"/>
          <w:lang w:val="sr-Cyrl-RS"/>
        </w:rPr>
      </w:pPr>
      <w:r w:rsidRPr="00807CD5">
        <w:rPr>
          <w:rFonts w:asciiTheme="majorHAnsi" w:hAnsiTheme="majorHAnsi" w:cstheme="majorHAnsi"/>
          <w:color w:val="000000"/>
          <w:sz w:val="22"/>
          <w:szCs w:val="22"/>
          <w:lang w:val="sr-Cyrl-RS"/>
        </w:rPr>
        <w:t>Радмила Вукадионовић</w:t>
      </w:r>
      <w:r w:rsidR="00663971" w:rsidRPr="00807CD5">
        <w:rPr>
          <w:rFonts w:asciiTheme="majorHAnsi" w:hAnsiTheme="majorHAnsi" w:cstheme="majorHAnsi"/>
          <w:color w:val="000000"/>
          <w:sz w:val="22"/>
          <w:szCs w:val="22"/>
          <w:lang w:val="sr-Cyrl-RS"/>
        </w:rPr>
        <w:t xml:space="preserve">, координатор радне групе, </w:t>
      </w:r>
      <w:r w:rsidRPr="00807CD5">
        <w:rPr>
          <w:rFonts w:asciiTheme="majorHAnsi" w:hAnsiTheme="majorHAnsi" w:cstheme="majorHAnsi"/>
          <w:color w:val="000000"/>
          <w:sz w:val="22"/>
          <w:szCs w:val="22"/>
          <w:lang w:val="sr-Cyrl-RS"/>
        </w:rPr>
        <w:t>општина Косјерић</w:t>
      </w:r>
    </w:p>
    <w:p w14:paraId="34688755" w14:textId="6A87FFFB" w:rsidR="00663971" w:rsidRPr="00807CD5" w:rsidRDefault="00807CD5" w:rsidP="00663971">
      <w:pPr>
        <w:pStyle w:val="Bodytext20"/>
        <w:numPr>
          <w:ilvl w:val="0"/>
          <w:numId w:val="20"/>
        </w:numPr>
        <w:shd w:val="clear" w:color="auto" w:fill="auto"/>
        <w:tabs>
          <w:tab w:val="left" w:pos="709"/>
        </w:tabs>
        <w:spacing w:before="0" w:after="0" w:line="360" w:lineRule="auto"/>
        <w:ind w:left="851" w:hanging="491"/>
        <w:rPr>
          <w:rFonts w:asciiTheme="majorHAnsi" w:hAnsiTheme="majorHAnsi" w:cstheme="majorHAnsi"/>
          <w:color w:val="000000"/>
          <w:sz w:val="22"/>
          <w:szCs w:val="22"/>
          <w:lang w:val="sr-Cyrl-RS"/>
        </w:rPr>
      </w:pPr>
      <w:r w:rsidRPr="00807CD5">
        <w:rPr>
          <w:rFonts w:asciiTheme="majorHAnsi" w:hAnsiTheme="majorHAnsi" w:cstheme="majorHAnsi"/>
          <w:color w:val="000000"/>
          <w:sz w:val="22"/>
          <w:szCs w:val="22"/>
          <w:lang w:val="sr-Cyrl-RS"/>
        </w:rPr>
        <w:t>Нада Ристовић</w:t>
      </w:r>
      <w:r w:rsidR="00663971" w:rsidRPr="00807CD5">
        <w:rPr>
          <w:rFonts w:asciiTheme="majorHAnsi" w:hAnsiTheme="majorHAnsi" w:cstheme="majorHAnsi"/>
          <w:color w:val="000000"/>
          <w:sz w:val="22"/>
          <w:szCs w:val="22"/>
          <w:lang w:val="sr-Cyrl-RS"/>
        </w:rPr>
        <w:t xml:space="preserve">, </w:t>
      </w:r>
      <w:r w:rsidRPr="00807CD5">
        <w:rPr>
          <w:rFonts w:asciiTheme="majorHAnsi" w:hAnsiTheme="majorHAnsi" w:cstheme="majorHAnsi"/>
          <w:color w:val="000000"/>
          <w:sz w:val="22"/>
          <w:szCs w:val="22"/>
          <w:lang w:val="sr-Cyrl-RS"/>
        </w:rPr>
        <w:t xml:space="preserve">Центар за социјални рад Косјерић </w:t>
      </w:r>
    </w:p>
    <w:p w14:paraId="291C9E20" w14:textId="5E10F908" w:rsidR="00663971" w:rsidRPr="00807CD5" w:rsidRDefault="00807CD5" w:rsidP="00663971">
      <w:pPr>
        <w:pStyle w:val="Bodytext20"/>
        <w:numPr>
          <w:ilvl w:val="0"/>
          <w:numId w:val="20"/>
        </w:numPr>
        <w:shd w:val="clear" w:color="auto" w:fill="auto"/>
        <w:tabs>
          <w:tab w:val="left" w:pos="709"/>
        </w:tabs>
        <w:spacing w:before="0" w:after="0" w:line="360" w:lineRule="auto"/>
        <w:ind w:left="851" w:hanging="491"/>
        <w:rPr>
          <w:rFonts w:asciiTheme="majorHAnsi" w:hAnsiTheme="majorHAnsi" w:cstheme="majorHAnsi"/>
          <w:color w:val="000000"/>
          <w:sz w:val="22"/>
          <w:szCs w:val="22"/>
          <w:lang w:val="sr-Cyrl-RS"/>
        </w:rPr>
      </w:pPr>
      <w:r w:rsidRPr="00807CD5">
        <w:rPr>
          <w:rFonts w:asciiTheme="majorHAnsi" w:hAnsiTheme="majorHAnsi" w:cstheme="majorHAnsi"/>
          <w:color w:val="000000"/>
          <w:sz w:val="22"/>
          <w:szCs w:val="22"/>
          <w:lang w:val="sr-Cyrl-RS"/>
        </w:rPr>
        <w:t>Ана Николић</w:t>
      </w:r>
      <w:r w:rsidR="00663971" w:rsidRPr="00807CD5">
        <w:rPr>
          <w:rFonts w:asciiTheme="majorHAnsi" w:hAnsiTheme="majorHAnsi" w:cstheme="majorHAnsi"/>
          <w:color w:val="000000"/>
          <w:sz w:val="22"/>
          <w:szCs w:val="22"/>
          <w:lang w:val="sr-Cyrl-RS"/>
        </w:rPr>
        <w:t xml:space="preserve">, </w:t>
      </w:r>
      <w:r w:rsidRPr="00807CD5">
        <w:rPr>
          <w:rFonts w:asciiTheme="majorHAnsi" w:hAnsiTheme="majorHAnsi" w:cstheme="majorHAnsi"/>
          <w:color w:val="000000"/>
          <w:sz w:val="22"/>
          <w:szCs w:val="22"/>
          <w:lang w:val="sr-Cyrl-RS"/>
        </w:rPr>
        <w:t>Дом здравља Косјерић</w:t>
      </w:r>
      <w:r w:rsidR="00663971" w:rsidRPr="00807CD5">
        <w:rPr>
          <w:rFonts w:asciiTheme="majorHAnsi" w:hAnsiTheme="majorHAnsi" w:cstheme="majorHAnsi"/>
          <w:color w:val="000000"/>
          <w:sz w:val="22"/>
          <w:szCs w:val="22"/>
          <w:lang w:val="sr-Cyrl-RS"/>
        </w:rPr>
        <w:t>,</w:t>
      </w:r>
    </w:p>
    <w:p w14:paraId="49EAE7B9" w14:textId="3791F23D" w:rsidR="00663971" w:rsidRPr="00807CD5" w:rsidRDefault="00807CD5" w:rsidP="00663971">
      <w:pPr>
        <w:pStyle w:val="Bodytext20"/>
        <w:numPr>
          <w:ilvl w:val="0"/>
          <w:numId w:val="20"/>
        </w:numPr>
        <w:shd w:val="clear" w:color="auto" w:fill="auto"/>
        <w:tabs>
          <w:tab w:val="left" w:pos="709"/>
        </w:tabs>
        <w:spacing w:before="0" w:after="0" w:line="360" w:lineRule="auto"/>
        <w:ind w:left="851" w:hanging="491"/>
        <w:rPr>
          <w:rFonts w:asciiTheme="majorHAnsi" w:hAnsiTheme="majorHAnsi" w:cstheme="majorHAnsi"/>
          <w:color w:val="000000"/>
          <w:sz w:val="22"/>
          <w:szCs w:val="22"/>
          <w:lang w:val="sr-Cyrl-RS"/>
        </w:rPr>
      </w:pPr>
      <w:r w:rsidRPr="00807CD5">
        <w:rPr>
          <w:rFonts w:asciiTheme="majorHAnsi" w:hAnsiTheme="majorHAnsi" w:cstheme="majorHAnsi"/>
          <w:color w:val="000000"/>
          <w:sz w:val="22"/>
          <w:szCs w:val="22"/>
          <w:lang w:val="sr-Cyrl-RS"/>
        </w:rPr>
        <w:t>Милена Матић, цивилни сектор – Удружење волонтера ”СОС КОС” Косјерић - пружалац услуге</w:t>
      </w:r>
      <w:r w:rsidR="00663971" w:rsidRPr="00807CD5">
        <w:rPr>
          <w:rFonts w:asciiTheme="majorHAnsi" w:hAnsiTheme="majorHAnsi" w:cstheme="majorHAnsi"/>
          <w:color w:val="000000"/>
          <w:sz w:val="22"/>
          <w:szCs w:val="22"/>
          <w:lang w:val="sr-Cyrl-RS"/>
        </w:rPr>
        <w:t xml:space="preserve"> </w:t>
      </w:r>
    </w:p>
    <w:p w14:paraId="53C88397" w14:textId="44F663F1" w:rsidR="00663971" w:rsidRPr="00807CD5" w:rsidRDefault="00807CD5" w:rsidP="00663971">
      <w:pPr>
        <w:pStyle w:val="Bodytext20"/>
        <w:numPr>
          <w:ilvl w:val="0"/>
          <w:numId w:val="20"/>
        </w:numPr>
        <w:shd w:val="clear" w:color="auto" w:fill="auto"/>
        <w:tabs>
          <w:tab w:val="left" w:pos="709"/>
        </w:tabs>
        <w:spacing w:before="0" w:after="0" w:line="360" w:lineRule="auto"/>
        <w:ind w:left="851" w:hanging="491"/>
        <w:rPr>
          <w:rFonts w:asciiTheme="majorHAnsi" w:hAnsiTheme="majorHAnsi" w:cstheme="majorHAnsi"/>
          <w:color w:val="000000"/>
          <w:sz w:val="22"/>
          <w:szCs w:val="22"/>
          <w:lang w:val="sr-Cyrl-RS"/>
        </w:rPr>
      </w:pPr>
      <w:r w:rsidRPr="00807CD5">
        <w:rPr>
          <w:rFonts w:asciiTheme="majorHAnsi" w:hAnsiTheme="majorHAnsi" w:cstheme="majorHAnsi"/>
          <w:color w:val="000000"/>
          <w:sz w:val="22"/>
          <w:szCs w:val="22"/>
          <w:lang w:val="sr-Cyrl-RS"/>
        </w:rPr>
        <w:t>Дејан Павловић</w:t>
      </w:r>
      <w:r w:rsidR="00663971" w:rsidRPr="00807CD5">
        <w:rPr>
          <w:rFonts w:asciiTheme="majorHAnsi" w:hAnsiTheme="majorHAnsi" w:cstheme="majorHAnsi"/>
          <w:color w:val="000000"/>
          <w:sz w:val="22"/>
          <w:szCs w:val="22"/>
          <w:lang w:val="sr-Cyrl-RS"/>
        </w:rPr>
        <w:t xml:space="preserve">,  </w:t>
      </w:r>
      <w:r w:rsidRPr="00807CD5">
        <w:rPr>
          <w:rFonts w:asciiTheme="majorHAnsi" w:hAnsiTheme="majorHAnsi" w:cstheme="majorHAnsi"/>
          <w:color w:val="000000"/>
          <w:sz w:val="22"/>
          <w:szCs w:val="22"/>
          <w:lang w:val="sr-Cyrl-RS"/>
        </w:rPr>
        <w:t>цивилни сектор – Удружење волонтера ”СОС КОС” Косјерић - пружалац услуге</w:t>
      </w:r>
    </w:p>
    <w:p w14:paraId="4A9CFC34" w14:textId="77777777" w:rsidR="00663971" w:rsidRPr="00502833" w:rsidRDefault="00663971" w:rsidP="00663971">
      <w:pPr>
        <w:pStyle w:val="Bodytext20"/>
        <w:shd w:val="clear" w:color="auto" w:fill="auto"/>
        <w:spacing w:before="0" w:after="0" w:line="276" w:lineRule="auto"/>
        <w:ind w:firstLine="0"/>
        <w:rPr>
          <w:rFonts w:asciiTheme="majorHAnsi" w:hAnsiTheme="majorHAnsi" w:cstheme="majorHAnsi"/>
          <w:sz w:val="22"/>
          <w:szCs w:val="22"/>
          <w:lang w:val="sr-Cyrl-RS"/>
        </w:rPr>
      </w:pPr>
    </w:p>
    <w:p w14:paraId="038440D8" w14:textId="77777777" w:rsidR="00663971" w:rsidRPr="00502833" w:rsidRDefault="00663971" w:rsidP="00663971">
      <w:pPr>
        <w:pStyle w:val="Bodytext20"/>
        <w:shd w:val="clear" w:color="auto" w:fill="auto"/>
        <w:spacing w:before="0" w:after="0" w:line="276" w:lineRule="auto"/>
        <w:ind w:firstLine="0"/>
        <w:rPr>
          <w:rFonts w:asciiTheme="majorHAnsi" w:hAnsiTheme="majorHAnsi" w:cstheme="majorHAnsi"/>
          <w:sz w:val="22"/>
          <w:szCs w:val="22"/>
          <w:lang w:val="sr-Cyrl-RS"/>
        </w:rPr>
      </w:pPr>
    </w:p>
    <w:p w14:paraId="03B84BCE" w14:textId="77777777" w:rsidR="00663971" w:rsidRPr="00502833" w:rsidRDefault="00663971" w:rsidP="00663971">
      <w:pPr>
        <w:pStyle w:val="Bodytext20"/>
        <w:shd w:val="clear" w:color="auto" w:fill="auto"/>
        <w:spacing w:before="0" w:after="0" w:line="276" w:lineRule="auto"/>
        <w:ind w:firstLine="0"/>
        <w:rPr>
          <w:rFonts w:asciiTheme="majorHAnsi" w:hAnsiTheme="majorHAnsi" w:cstheme="majorHAnsi"/>
          <w:color w:val="000000"/>
          <w:sz w:val="22"/>
          <w:szCs w:val="22"/>
          <w:lang w:val="sr-Cyrl-RS"/>
        </w:rPr>
      </w:pPr>
      <w:r w:rsidRPr="00502833">
        <w:rPr>
          <w:rFonts w:asciiTheme="majorHAnsi" w:hAnsiTheme="majorHAnsi" w:cstheme="majorHAnsi"/>
          <w:sz w:val="22"/>
          <w:szCs w:val="22"/>
          <w:lang w:val="sr-Cyrl-RS"/>
        </w:rPr>
        <w:t>Улога Радне групе била је да омогући реализацију свих фаза процеса стратешког планирања  - прикупљање и анализа података релевантних за процес планирања у области социјалне заштите, дефинисање циљева и активности Стратегије засноване на резултатима анализе података,   спровођење јавне расправе, израду финалног документа Стратегије и усвајање Стратегије.</w:t>
      </w:r>
    </w:p>
    <w:p w14:paraId="40AAE00A" w14:textId="7661A889" w:rsidR="00663971" w:rsidRDefault="00663971">
      <w:pPr>
        <w:rPr>
          <w:rFonts w:asciiTheme="minorHAnsi" w:hAnsiTheme="minorHAnsi" w:cstheme="minorHAnsi"/>
          <w:color w:val="000000"/>
          <w:sz w:val="28"/>
          <w:szCs w:val="28"/>
          <w:lang w:val="sr-Cyrl-RS"/>
        </w:rPr>
      </w:pPr>
    </w:p>
    <w:p w14:paraId="610CA2D8" w14:textId="77777777" w:rsidR="00663971" w:rsidRDefault="00663971">
      <w:pPr>
        <w:rPr>
          <w:rFonts w:asciiTheme="minorHAnsi" w:hAnsiTheme="minorHAnsi" w:cstheme="minorHAnsi"/>
          <w:color w:val="000000"/>
          <w:sz w:val="28"/>
          <w:szCs w:val="28"/>
          <w:lang w:val="sr-Cyrl-RS"/>
        </w:rPr>
      </w:pPr>
      <w:r>
        <w:rPr>
          <w:rFonts w:asciiTheme="minorHAnsi" w:hAnsiTheme="minorHAnsi" w:cstheme="minorHAnsi"/>
          <w:color w:val="000000"/>
          <w:sz w:val="28"/>
          <w:szCs w:val="28"/>
          <w:lang w:val="sr-Cyrl-RS"/>
        </w:rPr>
        <w:br w:type="page"/>
      </w:r>
    </w:p>
    <w:p w14:paraId="5C818315" w14:textId="5040CD31" w:rsidR="0079070A" w:rsidRPr="00663971" w:rsidRDefault="0079070A" w:rsidP="0079070A">
      <w:pPr>
        <w:autoSpaceDE w:val="0"/>
        <w:autoSpaceDN w:val="0"/>
        <w:adjustRightInd w:val="0"/>
        <w:rPr>
          <w:rFonts w:asciiTheme="minorHAnsi" w:hAnsiTheme="minorHAnsi" w:cstheme="minorHAnsi"/>
          <w:color w:val="000000"/>
          <w:sz w:val="28"/>
          <w:szCs w:val="28"/>
          <w:lang w:val="sr-Cyrl-RS"/>
        </w:rPr>
      </w:pPr>
      <w:r w:rsidRPr="00663971">
        <w:rPr>
          <w:rFonts w:asciiTheme="minorHAnsi" w:hAnsiTheme="minorHAnsi" w:cstheme="minorHAnsi"/>
          <w:color w:val="000000"/>
          <w:sz w:val="28"/>
          <w:szCs w:val="28"/>
          <w:lang w:val="sr-Cyrl-RS"/>
        </w:rPr>
        <w:lastRenderedPageBreak/>
        <w:t xml:space="preserve">Одељак 2  - </w:t>
      </w:r>
      <w:r w:rsidR="00083392" w:rsidRPr="00663971">
        <w:rPr>
          <w:rFonts w:asciiTheme="minorHAnsi" w:hAnsiTheme="minorHAnsi" w:cstheme="minorHAnsi"/>
          <w:color w:val="000000"/>
          <w:sz w:val="28"/>
          <w:szCs w:val="28"/>
          <w:lang w:val="sr-Cyrl-RS"/>
        </w:rPr>
        <w:t xml:space="preserve">ЗАКОНОДАВНИ ОКВИР </w:t>
      </w:r>
    </w:p>
    <w:p w14:paraId="6F8E9CD6" w14:textId="77777777" w:rsidR="0079070A" w:rsidRPr="00663971" w:rsidRDefault="0079070A" w:rsidP="00FA22C4">
      <w:pPr>
        <w:pStyle w:val="NoSpacing"/>
        <w:rPr>
          <w:rFonts w:asciiTheme="minorHAnsi" w:hAnsiTheme="minorHAnsi" w:cstheme="minorHAnsi"/>
          <w:sz w:val="21"/>
          <w:szCs w:val="21"/>
          <w:lang w:val="sr-Cyrl-RS"/>
        </w:rPr>
      </w:pPr>
    </w:p>
    <w:p w14:paraId="69F29124"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Позитивно законодавство релевантно за област социјалне политике и заштите, како на државном тако и на локалном нивоу, у Републици Србији обимно је и обухвата следеће законе:</w:t>
      </w:r>
    </w:p>
    <w:p w14:paraId="19B70266"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социјалној заштити</w:t>
      </w:r>
    </w:p>
    <w:p w14:paraId="1CE3C13F"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социјалном становању,</w:t>
      </w:r>
    </w:p>
    <w:p w14:paraId="68795E95"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Породични закон</w:t>
      </w:r>
    </w:p>
    <w:p w14:paraId="132E6C06"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здравственој заштити</w:t>
      </w:r>
    </w:p>
    <w:p w14:paraId="76F2D940"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пензијском и инвалидском осигурању Закон о здравственом осигурању</w:t>
      </w:r>
    </w:p>
    <w:p w14:paraId="5D85597E"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основама система образовања и васпитања</w:t>
      </w:r>
    </w:p>
    <w:p w14:paraId="5FC730AE"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младима</w:t>
      </w:r>
    </w:p>
    <w:p w14:paraId="77A3715A"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малолетним учиниоцима кривичних дела и кривичноправној заштити малолетних лица</w:t>
      </w:r>
    </w:p>
    <w:p w14:paraId="54408A59"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равноправности полова</w:t>
      </w:r>
    </w:p>
    <w:p w14:paraId="4B084D86"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запошљавању и осигурању за случај незапослености</w:t>
      </w:r>
    </w:p>
    <w:p w14:paraId="1892FBAD"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избеглицама</w:t>
      </w:r>
    </w:p>
    <w:p w14:paraId="59CDE833" w14:textId="1EE81BB8"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 xml:space="preserve">Закон о професионалној рехабилитацији и запошљавању особа са инвалидитетом Закон о заштити података о личности и Закон о слободном приступу </w:t>
      </w:r>
      <w:r w:rsidR="00663971" w:rsidRPr="00663971">
        <w:rPr>
          <w:rFonts w:asciiTheme="minorHAnsi" w:hAnsiTheme="minorHAnsi" w:cstheme="minorHAnsi"/>
          <w:sz w:val="21"/>
          <w:szCs w:val="21"/>
          <w:lang w:val="sr-Cyrl-RS"/>
        </w:rPr>
        <w:t>информацијама</w:t>
      </w:r>
      <w:r w:rsidRPr="00663971">
        <w:rPr>
          <w:rFonts w:asciiTheme="minorHAnsi" w:hAnsiTheme="minorHAnsi" w:cstheme="minorHAnsi"/>
          <w:sz w:val="21"/>
          <w:szCs w:val="21"/>
          <w:lang w:val="sr-Cyrl-RS"/>
        </w:rPr>
        <w:t xml:space="preserve"> од јавног значаја</w:t>
      </w:r>
    </w:p>
    <w:p w14:paraId="4B51C9E3"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општем управном поступку као процесни закон</w:t>
      </w:r>
    </w:p>
    <w:p w14:paraId="1BBAEFBF"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 xml:space="preserve">Закон о планском систему, када је у питању процес планирања у области социјалне заштите </w:t>
      </w:r>
    </w:p>
    <w:p w14:paraId="6D8C238A" w14:textId="77777777" w:rsidR="00AC5E1A" w:rsidRPr="00663971" w:rsidRDefault="00AC5E1A" w:rsidP="00AC5E1A">
      <w:pPr>
        <w:pStyle w:val="ListParagraph"/>
        <w:numPr>
          <w:ilvl w:val="0"/>
          <w:numId w:val="19"/>
        </w:num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Закон о локалној самоуправи</w:t>
      </w:r>
    </w:p>
    <w:p w14:paraId="270C3338" w14:textId="77777777" w:rsidR="00083603" w:rsidRPr="00F07D81" w:rsidRDefault="00083603" w:rsidP="00083603">
      <w:pPr>
        <w:pStyle w:val="ListParagraph"/>
        <w:numPr>
          <w:ilvl w:val="0"/>
          <w:numId w:val="19"/>
        </w:numPr>
        <w:spacing w:line="276" w:lineRule="auto"/>
        <w:jc w:val="both"/>
        <w:rPr>
          <w:rFonts w:asciiTheme="minorHAnsi" w:hAnsiTheme="minorHAnsi" w:cstheme="minorHAnsi"/>
          <w:sz w:val="21"/>
          <w:szCs w:val="21"/>
        </w:rPr>
      </w:pPr>
      <w:r w:rsidRPr="00F07D81">
        <w:rPr>
          <w:rFonts w:asciiTheme="minorHAnsi" w:hAnsiTheme="minorHAnsi" w:cstheme="minorHAnsi"/>
          <w:sz w:val="21"/>
          <w:szCs w:val="21"/>
        </w:rPr>
        <w:t>Закон о финансијској подршци породици са децом</w:t>
      </w:r>
    </w:p>
    <w:p w14:paraId="343C44F8"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072E9DDD"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Најважнија установа социјалне заштите на локалном нивоу и један од најважнијих инструмената за вођење социјалне политике локалне самоуправе је Центар за социјални рад (ЦСР). Сви грађани којима је потребан неки облик социјалне заштите морају да се обрате Центру, а сви државни органи и органи локалне власти, као и здравствене и образовне установе, обавештавају Центар када наиђу на особу којој је потребна помоћ друштва.</w:t>
      </w:r>
    </w:p>
    <w:p w14:paraId="226ACA81"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75E77893"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 xml:space="preserve">Према </w:t>
      </w:r>
      <w:r w:rsidRPr="00663971">
        <w:rPr>
          <w:rFonts w:asciiTheme="minorHAnsi" w:hAnsiTheme="minorHAnsi" w:cstheme="minorHAnsi"/>
          <w:b/>
          <w:bCs/>
          <w:sz w:val="21"/>
          <w:szCs w:val="21"/>
          <w:lang w:val="sr-Cyrl-RS"/>
        </w:rPr>
        <w:t>Закону о социјалној заштити</w:t>
      </w:r>
      <w:r w:rsidRPr="00663971">
        <w:rPr>
          <w:rFonts w:asciiTheme="minorHAnsi" w:hAnsiTheme="minorHAnsi" w:cstheme="minorHAnsi"/>
          <w:sz w:val="21"/>
          <w:szCs w:val="21"/>
          <w:lang w:val="sr-Cyrl-RS"/>
        </w:rPr>
        <w:t>, као кључном пропису у овој материји, јединице локалне самоуправе - општина односно град (ЈЛС) за делатности социјалне заштите имају право да саме оснивају установе или их могу поверити другима. Штавише, Центар за социјални рад (ЦСР) једино може бити основан од стране ЈЛС и та установа се може основати за територију једне или више ЈЛС. Истовремено, надлежни орган сваке ЈЛС мора утврдити Програм унапређења социјалне заштите (ПУСЗ) за своју територију. Сам ЦСР има широке надлежности, законом прецизиране, у провођењу поступка за коришћење услуга социјалне заштите и одлучује о правима на разне облике материјалне подршке (новчана социјална помоћ, додатак за помоћ и негу другог лица итд.). Поред тога, ЈЛС може предвидети и друге врсте материјалне помоћи грађанима на својој територији (нпр. јавне кухиње). ЦСР се, првенствено, финансира из буџета Републике, а Закон прецизира која права и услуге се финансирају из буџета ЈЛС.</w:t>
      </w:r>
    </w:p>
    <w:p w14:paraId="4C0984B4" w14:textId="77777777" w:rsidR="00AC5E1A" w:rsidRPr="00663971" w:rsidRDefault="00AC5E1A" w:rsidP="00AC5E1A">
      <w:pPr>
        <w:spacing w:line="276" w:lineRule="auto"/>
        <w:ind w:left="40"/>
        <w:jc w:val="both"/>
        <w:rPr>
          <w:rFonts w:asciiTheme="minorHAnsi" w:hAnsiTheme="minorHAnsi" w:cstheme="minorHAnsi"/>
          <w:sz w:val="21"/>
          <w:szCs w:val="21"/>
          <w:lang w:val="sr-Cyrl-RS"/>
        </w:rPr>
      </w:pPr>
    </w:p>
    <w:p w14:paraId="2434DD69"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Законом о социјалном становању</w:t>
      </w:r>
      <w:r w:rsidRPr="00663971">
        <w:rPr>
          <w:rFonts w:asciiTheme="minorHAnsi" w:hAnsiTheme="minorHAnsi" w:cstheme="minorHAnsi"/>
          <w:sz w:val="21"/>
          <w:szCs w:val="21"/>
          <w:lang w:val="sr-Cyrl-RS"/>
        </w:rPr>
        <w:t xml:space="preserve"> утврђено је да ЈЛС доноси локалну стамбену стратегију у складу са Националном стратегијом социјалног становања и планира буџетска средства за њено спровођење. ЈЛС прописује услове и мерила за решавање стамбених потреба, а може и да оснује непрофитну стамбену организацију ради обезбеђивања услова за социјално становање и коришћење средстава за те намене („стамбена агенција“).</w:t>
      </w:r>
    </w:p>
    <w:p w14:paraId="1B1ECDD4"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Породични закон</w:t>
      </w:r>
      <w:r w:rsidRPr="00663971">
        <w:rPr>
          <w:rFonts w:asciiTheme="minorHAnsi" w:hAnsiTheme="minorHAnsi" w:cstheme="minorHAnsi"/>
          <w:sz w:val="21"/>
          <w:szCs w:val="21"/>
          <w:lang w:val="sr-Cyrl-RS"/>
        </w:rPr>
        <w:t xml:space="preserve"> је изузетно важан, јер регулише комплетну материју породично-правних односа и заштите права проистеклих из истих. Овде је посебно наглашена улога ЦЗСР, коме је држава поверила те послове јавних овлашћења старатељске заштите (за децу без родитељског старања и одрасла лица лишена пословне способности). Поред тога, Центар има значајна овлашћења у породично-правној заштити, било као орган који самостално спроводи одређене поступке и доноси одлуке, било као саветодавни орган надлежног суда који решава, у парничним или ванпарничним поступцима, у породично-правним стварима односно као орган који има право да буде странка у поступку у таквим поступцима.</w:t>
      </w:r>
    </w:p>
    <w:p w14:paraId="07CAF8D7"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792C62AD" w14:textId="77777777" w:rsidR="000624B3" w:rsidRDefault="00AC5E1A" w:rsidP="000624B3">
      <w:pPr>
        <w:spacing w:line="276" w:lineRule="auto"/>
        <w:jc w:val="both"/>
      </w:pPr>
      <w:r w:rsidRPr="00663971">
        <w:rPr>
          <w:rFonts w:asciiTheme="minorHAnsi" w:hAnsiTheme="minorHAnsi" w:cstheme="minorHAnsi"/>
          <w:b/>
          <w:bCs/>
          <w:sz w:val="21"/>
          <w:szCs w:val="21"/>
          <w:lang w:val="sr-Cyrl-RS"/>
        </w:rPr>
        <w:t>Закон о здравственој заштити</w:t>
      </w:r>
      <w:r w:rsidRPr="00663971">
        <w:rPr>
          <w:rFonts w:asciiTheme="minorHAnsi" w:hAnsiTheme="minorHAnsi" w:cstheme="minorHAnsi"/>
          <w:sz w:val="21"/>
          <w:szCs w:val="21"/>
          <w:lang w:val="sr-Cyrl-RS"/>
        </w:rPr>
        <w:t xml:space="preserve"> регулише друштвену бригу за здравље и на нивоу општине односно града. ЈЛС може донети посебне програме ЗЗ, за које није донет посебан програм на републичком нивоу, у складу са својим потребама и могућностима. Одређену врсту здравствених установа оснива локална самоуправа (Дом здравља и апотека) и то у складу са Планом мрежа установа који доноси Влада.</w:t>
      </w:r>
      <w:r w:rsidR="000624B3" w:rsidRPr="000624B3">
        <w:t xml:space="preserve"> </w:t>
      </w:r>
    </w:p>
    <w:p w14:paraId="226CB817"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3FDF16EF"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основама система образовања и васпитања</w:t>
      </w:r>
      <w:r w:rsidRPr="00663971">
        <w:rPr>
          <w:rFonts w:asciiTheme="minorHAnsi" w:hAnsiTheme="minorHAnsi" w:cstheme="minorHAnsi"/>
          <w:sz w:val="21"/>
          <w:szCs w:val="21"/>
          <w:lang w:val="sr-Cyrl-RS"/>
        </w:rPr>
        <w:t xml:space="preserve"> – оснивање одређене врсте установе која обавља делатност образовања и васпитања у надлежности је и јединице локалне самоуправе. Ради се о предшколским установама и основним школама, која ЈЛС оснива у складу са Актом о мрежи таквих установа. Акт доноси Скупштина ЈЛС, на основу критеријума које утврди Влада (а за основне школе и уз сагласност Министарства просвете). ЈЛС може самостално или у сарадњи са другим ЈЛС основати Центар за стручно усавршавање, у складу са законом којим се уређују јавне службе. Инспекцијски и стручно-педагошки надзор над радом установе, као поверени посао, обавља општинска односно градска управа. Више ОУ може организовати заједничко вршење инспекцијског надзора – заједничку просветну инспекцију.</w:t>
      </w:r>
    </w:p>
    <w:p w14:paraId="6C7F9AB9"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765FAB7B"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sz w:val="21"/>
          <w:szCs w:val="21"/>
          <w:lang w:val="sr-Cyrl-RS"/>
        </w:rPr>
        <w:t xml:space="preserve">На основу </w:t>
      </w:r>
      <w:r w:rsidRPr="00663971">
        <w:rPr>
          <w:rFonts w:asciiTheme="minorHAnsi" w:hAnsiTheme="minorHAnsi" w:cstheme="minorHAnsi"/>
          <w:b/>
          <w:bCs/>
          <w:sz w:val="21"/>
          <w:szCs w:val="21"/>
          <w:lang w:val="sr-Cyrl-RS"/>
        </w:rPr>
        <w:t>Закона о младима</w:t>
      </w:r>
      <w:r w:rsidRPr="00663971">
        <w:rPr>
          <w:rFonts w:asciiTheme="minorHAnsi" w:hAnsiTheme="minorHAnsi" w:cstheme="minorHAnsi"/>
          <w:sz w:val="21"/>
          <w:szCs w:val="21"/>
          <w:lang w:val="sr-Cyrl-RS"/>
        </w:rPr>
        <w:t xml:space="preserve"> јединица локалне самоуправе је дужна да ради реализације Националне стратегије за младе, утврди локални акциони план за спровођење Стратегије и да у свом буџету обезбеди средства за реализацију плана. Такође, ЈЛС може основати Канцеларију за младе, ради обезбеђења услова за активно укључивање младих у живот и рад друштвене заједнице. Таква канцеларија финансира се из буџета ЈЛС. Надлежни орган ЈЛС одређује услове доделе средстава из свог буџета односно одобравања и праћења реализације пројеката за задовољавање потреба младих на свом подручју</w:t>
      </w:r>
    </w:p>
    <w:p w14:paraId="4F428CB0" w14:textId="77777777" w:rsidR="00AC5E1A" w:rsidRPr="00663971" w:rsidRDefault="00AC5E1A" w:rsidP="00AC5E1A">
      <w:pPr>
        <w:spacing w:line="276" w:lineRule="auto"/>
        <w:ind w:left="40"/>
        <w:jc w:val="both"/>
        <w:rPr>
          <w:rFonts w:asciiTheme="minorHAnsi" w:hAnsiTheme="minorHAnsi" w:cstheme="minorHAnsi"/>
          <w:sz w:val="21"/>
          <w:szCs w:val="21"/>
          <w:lang w:val="sr-Cyrl-RS"/>
        </w:rPr>
      </w:pPr>
    </w:p>
    <w:p w14:paraId="471C1148"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малолетним учиниоцима кривичних дела и кривично-правној заштити малолетних лица</w:t>
      </w:r>
      <w:r w:rsidRPr="00663971">
        <w:rPr>
          <w:rFonts w:asciiTheme="minorHAnsi" w:hAnsiTheme="minorHAnsi" w:cstheme="minorHAnsi"/>
          <w:sz w:val="21"/>
          <w:szCs w:val="21"/>
          <w:lang w:val="sr-Cyrl-RS"/>
        </w:rPr>
        <w:t xml:space="preserve"> - даје Центру за социјални рад („орган старатељства“) улогу саветодавца суда у кривичним поступцима против малолетника односно улогу надзора над извршавањем различитих васпитних мера и других кривичних санкција изреченим од суда.</w:t>
      </w:r>
    </w:p>
    <w:p w14:paraId="1ACFCCBA"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30EDBFAE"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равноправности полова</w:t>
      </w:r>
      <w:r w:rsidRPr="00663971">
        <w:rPr>
          <w:rFonts w:asciiTheme="minorHAnsi" w:hAnsiTheme="minorHAnsi" w:cstheme="minorHAnsi"/>
          <w:sz w:val="21"/>
          <w:szCs w:val="21"/>
          <w:lang w:val="sr-Cyrl-RS"/>
        </w:rPr>
        <w:t xml:space="preserve"> налаже поштовање уставних и међународних стандарда и од стране органа ЈЛС.</w:t>
      </w:r>
    </w:p>
    <w:p w14:paraId="2BDF5453"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31B2AD06"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lastRenderedPageBreak/>
        <w:t>Закон о запошљавању и осигурању за случај незапослености</w:t>
      </w:r>
      <w:r w:rsidRPr="00663971">
        <w:rPr>
          <w:rFonts w:asciiTheme="minorHAnsi" w:hAnsiTheme="minorHAnsi" w:cstheme="minorHAnsi"/>
          <w:sz w:val="21"/>
          <w:szCs w:val="21"/>
          <w:lang w:val="sr-Cyrl-RS"/>
        </w:rPr>
        <w:t xml:space="preserve"> даје могућност ЈЛС да оснују Локални савет за запошљавање (за подручје једне или више општина). Такође, ЈЛС може усвојити Локални акциони план за запошљавање. Он мора бити усаглашен са Националним акционим планом за запошљавање, који је основни инструмент активне политике запошљавања и усаглашен је са Националном стратегијом за запошљавање. Као једну од мера активне политике запошљавања надлежни орган ЈЛС може утврдити делатности, критеријуме и средства за спровођење јавних радова од интереса за ту територију. Програми и мере активне политике запошљавања финансирају се и из средстава ЈЛС.</w:t>
      </w:r>
    </w:p>
    <w:p w14:paraId="2EA493DA"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7AC8CF69"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избеглицама поред Комесаријата</w:t>
      </w:r>
      <w:r w:rsidRPr="00663971">
        <w:rPr>
          <w:rFonts w:asciiTheme="minorHAnsi" w:hAnsiTheme="minorHAnsi" w:cstheme="minorHAnsi"/>
          <w:sz w:val="21"/>
          <w:szCs w:val="21"/>
          <w:lang w:val="sr-Cyrl-RS"/>
        </w:rPr>
        <w:t xml:space="preserve"> као посебне државне организације, утврђује и за ЈЛС одређена права и обавезе у обезбеђивању збрињавања и помоћ у интеграцији и повратку избеглица. Тако ЛСУ образује посебна тела ради обављања организационих и других послова везано за избеглице на својој територији, а уз прибављено мишљење Комесаријата одређује и лице за одржавање везе са истим и обављање одређених послова за њега („повереник за избеглице“). ЈЛС учествује, у сарадњи са органима РС и домаћим и иностраним донаторима, у решавању стамбених потреба избеглица, у процесу њихове интеграције. Такође, Центар за социјални рад сарађује са Комесаријатом у смештају посебно рањивих категорија избеглица (стара, инвалидна и болесна лица; малолетници без родитељског старања).</w:t>
      </w:r>
    </w:p>
    <w:p w14:paraId="04C9D859"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4E7D82B5"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спречавању насиља у породици</w:t>
      </w:r>
      <w:r w:rsidRPr="00663971">
        <w:rPr>
          <w:rFonts w:asciiTheme="minorHAnsi" w:hAnsiTheme="minorHAnsi" w:cstheme="minorHAnsi"/>
          <w:sz w:val="21"/>
          <w:szCs w:val="21"/>
          <w:lang w:val="sr-Cyrl-RS"/>
        </w:rPr>
        <w:t xml:space="preserve"> у примени је од 01.06.2017. године и њиме се уруђује спречавање насиља у породици и поступање државних органа у спречавању насиља у породици и пружање заштите и подршке жртвама. Циљ му је на јединствен начин уређено и организовано поступање државних органа, што ће довести до хитне, благовремене и делотворне заштите. Надлежни органи су полиција, јавна тужилаштва, судови опште надлежности и прекршајни судови и центри за социјални рад као установе. Овим Законом су јасно дефинисана општа правила поступања, поступања сваког актера заштите тј. органа, начин сарадње група за координацију на нивоу сваке локалне заједнице. Овим законом одређен је надлежни полицијски службеник који заједно са јавним тужиоцем учествује у обезбеђивању заштите жртава насиља у породици. Центар за социјални рад је једна од карика у ланцу заштите жртава насиља у породици, организује збрињавање жртве и друге видове подршке у складу са Породичним законом и Законом о социјалној заштити.</w:t>
      </w:r>
    </w:p>
    <w:p w14:paraId="400C3252" w14:textId="77777777" w:rsidR="00AC5E1A" w:rsidRPr="00663971" w:rsidRDefault="00AC5E1A" w:rsidP="00AC5E1A">
      <w:pPr>
        <w:spacing w:line="276" w:lineRule="auto"/>
        <w:jc w:val="both"/>
        <w:rPr>
          <w:rFonts w:asciiTheme="minorHAnsi" w:hAnsiTheme="minorHAnsi" w:cstheme="minorHAnsi"/>
          <w:sz w:val="21"/>
          <w:szCs w:val="21"/>
          <w:lang w:val="sr-Cyrl-RS"/>
        </w:rPr>
      </w:pPr>
    </w:p>
    <w:p w14:paraId="2EF34217" w14:textId="77777777" w:rsidR="00AC5E1A" w:rsidRPr="00663971" w:rsidRDefault="00AC5E1A" w:rsidP="00AC5E1A">
      <w:pPr>
        <w:spacing w:line="276" w:lineRule="auto"/>
        <w:jc w:val="both"/>
        <w:rPr>
          <w:rFonts w:asciiTheme="minorHAnsi" w:hAnsiTheme="minorHAnsi" w:cstheme="minorHAnsi"/>
          <w:sz w:val="21"/>
          <w:szCs w:val="21"/>
          <w:lang w:val="sr-Cyrl-RS"/>
        </w:rPr>
      </w:pPr>
      <w:r w:rsidRPr="00663971">
        <w:rPr>
          <w:rFonts w:asciiTheme="minorHAnsi" w:hAnsiTheme="minorHAnsi" w:cstheme="minorHAnsi"/>
          <w:b/>
          <w:bCs/>
          <w:sz w:val="21"/>
          <w:szCs w:val="21"/>
          <w:lang w:val="sr-Cyrl-RS"/>
        </w:rPr>
        <w:t>Закон о планском систему</w:t>
      </w:r>
      <w:r w:rsidRPr="00663971">
        <w:rPr>
          <w:rFonts w:asciiTheme="minorHAnsi" w:hAnsiTheme="minorHAnsi" w:cstheme="minorHAnsi"/>
          <w:i/>
          <w:iCs/>
          <w:sz w:val="21"/>
          <w:szCs w:val="21"/>
          <w:lang w:val="sr-Cyrl-RS"/>
        </w:rPr>
        <w:t xml:space="preserve"> </w:t>
      </w:r>
      <w:r w:rsidRPr="00663971">
        <w:rPr>
          <w:rFonts w:asciiTheme="minorHAnsi" w:hAnsiTheme="minorHAnsi" w:cstheme="minorHAnsi"/>
          <w:sz w:val="21"/>
          <w:szCs w:val="21"/>
          <w:lang w:val="sr-Cyrl-RS"/>
        </w:rPr>
        <w:t>– Циљ овог закона је потреба да се успостави ефикасан, транспарентан, координисан и реалистичан систем планирања Републике Србије, аутономне покрајине и јединице локалне самоуправе који покрива све кључне аспекте социјалне и економске развојне политике, регионалног и просторног развоја. Закон поставља основе за оптимално коришћење буџетских средстава, обезбеђење одрживог раста и развоја Републике Србије, укључујући аутономне покрајине, јединице локалне самоуправе, као и ефикасно спровођење процеса приступања Европској унији. Овим законом се регулише управљање системом јавних политика и средњорочног планирања, врсте и садржина планских докумената које у складу са својим надлежностима, предлажу, усвајају и спроводе учесници у планском систему. Поред тога, законом се регулише и међусобна усклађеност планских докумената, поступак утврђивања и спровођења јавних политика и обавеза извештавања о спровођењу планских докумената.</w:t>
      </w:r>
    </w:p>
    <w:p w14:paraId="453B3F14" w14:textId="77777777" w:rsidR="00AC5E1A" w:rsidRPr="00663971" w:rsidRDefault="00AC5E1A" w:rsidP="00AC5E1A">
      <w:pPr>
        <w:pStyle w:val="NoSpacing"/>
        <w:spacing w:line="276" w:lineRule="auto"/>
        <w:jc w:val="both"/>
        <w:rPr>
          <w:rFonts w:asciiTheme="minorHAnsi" w:hAnsiTheme="minorHAnsi" w:cstheme="minorHAnsi"/>
          <w:sz w:val="21"/>
          <w:szCs w:val="21"/>
          <w:lang w:val="sr-Cyrl-RS" w:eastAsia="en-GB"/>
        </w:rPr>
      </w:pPr>
    </w:p>
    <w:p w14:paraId="0CEFAA20" w14:textId="77777777" w:rsidR="00AC5E1A" w:rsidRPr="00663971" w:rsidRDefault="00AC5E1A" w:rsidP="00AC5E1A">
      <w:pPr>
        <w:pStyle w:val="NoSpacing"/>
        <w:spacing w:line="276" w:lineRule="auto"/>
        <w:jc w:val="both"/>
        <w:rPr>
          <w:rFonts w:asciiTheme="minorHAnsi" w:hAnsiTheme="minorHAnsi" w:cstheme="minorHAnsi"/>
          <w:sz w:val="21"/>
          <w:szCs w:val="21"/>
          <w:lang w:val="sr-Cyrl-RS" w:eastAsia="en-GB"/>
        </w:rPr>
      </w:pPr>
      <w:r w:rsidRPr="00663971">
        <w:rPr>
          <w:rFonts w:asciiTheme="minorHAnsi" w:hAnsiTheme="minorHAnsi" w:cstheme="minorHAnsi"/>
          <w:b/>
          <w:bCs/>
          <w:sz w:val="21"/>
          <w:szCs w:val="21"/>
          <w:lang w:val="sr-Cyrl-RS" w:eastAsia="en-GB"/>
        </w:rPr>
        <w:t>Закон о локалној самоуправи</w:t>
      </w:r>
      <w:r w:rsidRPr="00663971">
        <w:rPr>
          <w:rFonts w:asciiTheme="minorHAnsi" w:hAnsiTheme="minorHAnsi" w:cstheme="minorHAnsi"/>
          <w:i/>
          <w:iCs/>
          <w:sz w:val="21"/>
          <w:szCs w:val="21"/>
          <w:lang w:val="sr-Cyrl-RS" w:eastAsia="en-GB"/>
        </w:rPr>
        <w:t xml:space="preserve"> </w:t>
      </w:r>
      <w:r w:rsidRPr="00663971">
        <w:rPr>
          <w:rFonts w:asciiTheme="minorHAnsi" w:hAnsiTheme="minorHAnsi" w:cstheme="minorHAnsi"/>
          <w:sz w:val="21"/>
          <w:szCs w:val="21"/>
          <w:lang w:val="sr-Cyrl-RS" w:eastAsia="en-GB"/>
        </w:rPr>
        <w:t xml:space="preserve">– Надлежност јединица локалне самоуправе у области социјалне заштите, као и надлежност у области планирања, дефинисана је чланом 20.: стара се о задовољавању потреба грађана у области социјалне заштите; обезбеђује остваривање посебних потреба особа са инвалидитетом и заштиту права осетљивих група; стара се о остваривању и заштити и унапређењу људских и мањинских права и родној равноправности. </w:t>
      </w:r>
    </w:p>
    <w:p w14:paraId="1FFEABB2" w14:textId="77777777" w:rsidR="00BA38C0" w:rsidRPr="00F07D81" w:rsidRDefault="00BA38C0" w:rsidP="00BA38C0">
      <w:pPr>
        <w:pStyle w:val="NoSpacing"/>
        <w:spacing w:line="276" w:lineRule="auto"/>
        <w:jc w:val="both"/>
        <w:rPr>
          <w:rFonts w:asciiTheme="minorHAnsi" w:hAnsiTheme="minorHAnsi" w:cstheme="minorHAnsi"/>
          <w:sz w:val="21"/>
          <w:szCs w:val="21"/>
          <w:lang w:val="sr-Cyrl-RS" w:eastAsia="en-GB"/>
        </w:rPr>
      </w:pPr>
      <w:r w:rsidRPr="00F07D81">
        <w:rPr>
          <w:rFonts w:asciiTheme="minorHAnsi" w:hAnsiTheme="minorHAnsi" w:cstheme="minorHAnsi"/>
          <w:b/>
          <w:sz w:val="21"/>
          <w:szCs w:val="21"/>
          <w:lang w:val="sr-Cyrl-RS"/>
        </w:rPr>
        <w:lastRenderedPageBreak/>
        <w:t>Закон о финансијској подршци породици са децом</w:t>
      </w:r>
      <w:r w:rsidRPr="00F07D81">
        <w:rPr>
          <w:rFonts w:asciiTheme="minorHAnsi" w:hAnsiTheme="minorHAnsi" w:cstheme="minorHAnsi"/>
          <w:sz w:val="21"/>
          <w:szCs w:val="21"/>
          <w:lang w:val="sr-Cyrl-RS" w:eastAsia="en-GB"/>
        </w:rPr>
        <w:t xml:space="preserve"> - Овим законом уређује се финансијска подршка породици са децом. Финансијска подршка породици са децом, у смислу овог закона, додељује се ради: 1) побољшања услова за задовољавање основних потреба деце; 2) усклађивања рада и родитељства; 3) посебног подстицаја и подршке родитељима да остваре жељени број деце; 4) побољшања материјалног положаја породица са децом, породица са децом са сметњама у развоју и инвалидитетом и породица са децом без родитељског старања.</w:t>
      </w:r>
    </w:p>
    <w:p w14:paraId="4D23A046" w14:textId="36F424F2" w:rsidR="0079070A" w:rsidRPr="00663971" w:rsidRDefault="0079070A" w:rsidP="0079070A">
      <w:pPr>
        <w:rPr>
          <w:rFonts w:asciiTheme="minorHAnsi" w:hAnsiTheme="minorHAnsi" w:cstheme="minorHAnsi"/>
          <w:color w:val="000000"/>
          <w:lang w:val="sr-Cyrl-RS"/>
        </w:rPr>
      </w:pPr>
    </w:p>
    <w:p w14:paraId="20393108" w14:textId="6F572C52" w:rsidR="00352E53" w:rsidRPr="00AC5E1A" w:rsidRDefault="00181989" w:rsidP="00352E53">
      <w:pPr>
        <w:jc w:val="center"/>
        <w:rPr>
          <w:rFonts w:asciiTheme="minorHAnsi" w:hAnsiTheme="minorHAnsi" w:cstheme="minorHAnsi"/>
          <w:b/>
          <w:bCs/>
          <w:sz w:val="28"/>
          <w:szCs w:val="28"/>
          <w:lang w:val="sr-Cyrl-RS"/>
        </w:rPr>
      </w:pPr>
      <w:bookmarkStart w:id="0" w:name="_Toc360463584"/>
      <w:r w:rsidRPr="00AC5E1A">
        <w:rPr>
          <w:rFonts w:asciiTheme="minorHAnsi" w:hAnsiTheme="minorHAnsi" w:cstheme="minorHAnsi"/>
          <w:b/>
          <w:bCs/>
          <w:sz w:val="28"/>
          <w:szCs w:val="28"/>
          <w:lang w:val="sr-Cyrl-RS"/>
        </w:rPr>
        <w:t>3</w:t>
      </w:r>
      <w:r w:rsidR="0079070A" w:rsidRPr="00AC5E1A">
        <w:rPr>
          <w:rFonts w:asciiTheme="minorHAnsi" w:hAnsiTheme="minorHAnsi" w:cstheme="minorHAnsi"/>
          <w:b/>
          <w:bCs/>
          <w:sz w:val="28"/>
          <w:szCs w:val="28"/>
          <w:lang w:val="sr-Cyrl-RS"/>
        </w:rPr>
        <w:t xml:space="preserve">. </w:t>
      </w:r>
      <w:bookmarkEnd w:id="0"/>
      <w:r w:rsidRPr="00AC5E1A">
        <w:rPr>
          <w:rFonts w:asciiTheme="minorHAnsi" w:hAnsiTheme="minorHAnsi" w:cstheme="minorHAnsi"/>
          <w:b/>
          <w:bCs/>
          <w:sz w:val="28"/>
          <w:szCs w:val="28"/>
          <w:lang w:val="sr-Cyrl-RS"/>
        </w:rPr>
        <w:t>ОПИС ПОСТОЈЕЋЕГ СТАЊА</w:t>
      </w:r>
    </w:p>
    <w:p w14:paraId="17C78117" w14:textId="77777777" w:rsidR="00352E53" w:rsidRPr="00084DBC" w:rsidRDefault="00352E53" w:rsidP="00352E53">
      <w:pPr>
        <w:rPr>
          <w:rFonts w:asciiTheme="minorHAnsi" w:hAnsiTheme="minorHAnsi" w:cstheme="minorHAnsi"/>
          <w:sz w:val="22"/>
          <w:szCs w:val="22"/>
          <w:lang w:val="sr-Cyrl-RS"/>
        </w:rPr>
      </w:pPr>
    </w:p>
    <w:p w14:paraId="6E88C029" w14:textId="4BF2B7F4" w:rsidR="000469E9" w:rsidRPr="00084DBC" w:rsidRDefault="00181989" w:rsidP="00352E53">
      <w:pPr>
        <w:rPr>
          <w:rFonts w:asciiTheme="minorHAnsi" w:hAnsiTheme="minorHAnsi" w:cstheme="minorHAnsi"/>
          <w:sz w:val="22"/>
          <w:szCs w:val="22"/>
          <w:lang w:val="sr-Cyrl-RS"/>
        </w:rPr>
      </w:pPr>
      <w:r w:rsidRPr="00084DBC">
        <w:rPr>
          <w:rFonts w:asciiTheme="minorHAnsi" w:hAnsiTheme="minorHAnsi" w:cstheme="minorHAnsi"/>
          <w:sz w:val="22"/>
          <w:szCs w:val="22"/>
          <w:lang w:val="sr-Cyrl-RS"/>
        </w:rPr>
        <w:t>3</w:t>
      </w:r>
      <w:r w:rsidR="0079070A" w:rsidRPr="00084DBC">
        <w:rPr>
          <w:rFonts w:asciiTheme="minorHAnsi" w:hAnsiTheme="minorHAnsi" w:cstheme="minorHAnsi"/>
          <w:sz w:val="22"/>
          <w:szCs w:val="22"/>
          <w:lang w:val="sr-Cyrl-RS"/>
        </w:rPr>
        <w:t xml:space="preserve">.1 ОПШТИ ПОДАЦИ </w:t>
      </w:r>
    </w:p>
    <w:p w14:paraId="40FE86A4" w14:textId="77777777" w:rsidR="00EC7583" w:rsidRPr="00084DBC" w:rsidRDefault="00EC7583" w:rsidP="00352E53">
      <w:pPr>
        <w:rPr>
          <w:rFonts w:asciiTheme="minorHAnsi" w:hAnsiTheme="minorHAnsi" w:cstheme="minorHAnsi"/>
          <w:sz w:val="22"/>
          <w:szCs w:val="22"/>
          <w:lang w:val="sr-Cyrl-RS"/>
        </w:rPr>
      </w:pPr>
    </w:p>
    <w:p w14:paraId="477C6396" w14:textId="77777777" w:rsidR="000469E9" w:rsidRPr="00084DBC" w:rsidRDefault="000469E9" w:rsidP="000469E9">
      <w:pPr>
        <w:ind w:right="180"/>
        <w:jc w:val="both"/>
        <w:rPr>
          <w:rFonts w:asciiTheme="minorHAnsi" w:hAnsiTheme="minorHAnsi" w:cstheme="minorHAnsi"/>
          <w:sz w:val="22"/>
          <w:szCs w:val="22"/>
          <w:lang w:val="sr-Cyrl-RS"/>
        </w:rPr>
      </w:pPr>
    </w:p>
    <w:p w14:paraId="64A37154" w14:textId="77777777" w:rsidR="00B34AF9" w:rsidRPr="00F07D81" w:rsidRDefault="005A4B89" w:rsidP="00F07D81">
      <w:pPr>
        <w:jc w:val="both"/>
        <w:rPr>
          <w:rFonts w:asciiTheme="minorHAnsi" w:hAnsiTheme="minorHAnsi" w:cstheme="minorHAnsi"/>
          <w:sz w:val="22"/>
          <w:szCs w:val="22"/>
          <w:lang w:val="sr-Cyrl-RS"/>
        </w:rPr>
      </w:pPr>
      <w:r w:rsidRPr="00F07D81">
        <w:rPr>
          <w:rFonts w:asciiTheme="minorHAnsi" w:hAnsiTheme="minorHAnsi" w:cstheme="minorHAnsi"/>
          <w:noProof/>
          <w:sz w:val="22"/>
          <w:szCs w:val="22"/>
          <w:lang w:eastAsia="en-US"/>
        </w:rPr>
        <w:drawing>
          <wp:anchor distT="0" distB="0" distL="114300" distR="114300" simplePos="0" relativeHeight="251725824" behindDoc="0" locked="0" layoutInCell="1" allowOverlap="1" wp14:anchorId="056D25C1" wp14:editId="746DCC03">
            <wp:simplePos x="0" y="0"/>
            <wp:positionH relativeFrom="column">
              <wp:posOffset>-6350</wp:posOffset>
            </wp:positionH>
            <wp:positionV relativeFrom="paragraph">
              <wp:posOffset>35560</wp:posOffset>
            </wp:positionV>
            <wp:extent cx="2393315" cy="2171700"/>
            <wp:effectExtent l="0" t="0" r="0" b="0"/>
            <wp:wrapSquare wrapText="bothSides"/>
            <wp:docPr id="2" name="Picture 2" descr="An aerial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узимањ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3315" cy="2171700"/>
                    </a:xfrm>
                    <a:prstGeom prst="rect">
                      <a:avLst/>
                    </a:prstGeom>
                  </pic:spPr>
                </pic:pic>
              </a:graphicData>
            </a:graphic>
            <wp14:sizeRelH relativeFrom="margin">
              <wp14:pctWidth>0</wp14:pctWidth>
            </wp14:sizeRelH>
            <wp14:sizeRelV relativeFrom="margin">
              <wp14:pctHeight>0</wp14:pctHeight>
            </wp14:sizeRelV>
          </wp:anchor>
        </w:drawing>
      </w:r>
      <w:r w:rsidRPr="00F07D81">
        <w:rPr>
          <w:rStyle w:val="Strong"/>
          <w:rFonts w:asciiTheme="minorHAnsi" w:hAnsiTheme="minorHAnsi" w:cstheme="minorHAnsi"/>
          <w:color w:val="000000" w:themeColor="text1"/>
          <w:sz w:val="22"/>
          <w:szCs w:val="22"/>
          <w:lang w:val="sr-Cyrl-RS"/>
        </w:rPr>
        <w:t>Општина Косјерић</w:t>
      </w:r>
      <w:r w:rsidRPr="00F07D81">
        <w:rPr>
          <w:rStyle w:val="apple-converted-space"/>
          <w:rFonts w:asciiTheme="minorHAnsi" w:hAnsiTheme="minorHAnsi" w:cstheme="minorHAnsi"/>
          <w:color w:val="000000" w:themeColor="text1"/>
          <w:sz w:val="22"/>
          <w:szCs w:val="22"/>
          <w:lang w:val="sr-Cyrl-RS"/>
        </w:rPr>
        <w:t> </w:t>
      </w:r>
      <w:r w:rsidRPr="00F07D81">
        <w:rPr>
          <w:rFonts w:asciiTheme="minorHAnsi" w:hAnsiTheme="minorHAnsi" w:cstheme="minorHAnsi"/>
          <w:sz w:val="22"/>
          <w:szCs w:val="22"/>
          <w:lang w:val="sr-Cyrl-RS"/>
        </w:rPr>
        <w:t>је најсевернија општина у Златиборском округу, у западном делу Србије. Према попису становништва из 2011. године општина Косјерић има 12.083 становника у 27 насељених места која су углавном смештена у речним долинама, мада има и насеља која се налазе и на преко 1.000 m надморске висине. Општина се простире на 359 km².</w:t>
      </w:r>
      <w:r w:rsidR="003F4183" w:rsidRPr="00F07D81">
        <w:rPr>
          <w:rFonts w:asciiTheme="minorHAnsi" w:hAnsiTheme="minorHAnsi" w:cstheme="minorHAnsi"/>
          <w:sz w:val="22"/>
          <w:szCs w:val="22"/>
          <w:lang w:val="sr-Cyrl-RS"/>
        </w:rPr>
        <w:t xml:space="preserve"> </w:t>
      </w:r>
    </w:p>
    <w:p w14:paraId="3D0E404D" w14:textId="77777777" w:rsidR="00B34AF9" w:rsidRPr="00F07D81" w:rsidRDefault="00B34AF9" w:rsidP="00F07D81">
      <w:pPr>
        <w:jc w:val="both"/>
        <w:rPr>
          <w:rFonts w:asciiTheme="minorHAnsi" w:hAnsiTheme="minorHAnsi" w:cstheme="minorHAnsi"/>
          <w:sz w:val="22"/>
          <w:szCs w:val="22"/>
          <w:lang w:val="sr-Cyrl-RS"/>
        </w:rPr>
      </w:pPr>
    </w:p>
    <w:p w14:paraId="01BABFB1" w14:textId="6D3FA0F1" w:rsidR="005A4B89" w:rsidRPr="00F07D81" w:rsidRDefault="005A4B89" w:rsidP="00F07D81">
      <w:pPr>
        <w:jc w:val="both"/>
        <w:rPr>
          <w:rFonts w:asciiTheme="minorHAnsi" w:hAnsiTheme="minorHAnsi" w:cstheme="minorHAnsi"/>
          <w:sz w:val="22"/>
          <w:szCs w:val="22"/>
          <w:lang w:val="sr-Cyrl-RS"/>
        </w:rPr>
      </w:pPr>
      <w:r w:rsidRPr="00F07D81">
        <w:rPr>
          <w:rFonts w:asciiTheme="minorHAnsi" w:hAnsiTheme="minorHAnsi" w:cstheme="minorHAnsi"/>
          <w:sz w:val="22"/>
          <w:szCs w:val="22"/>
          <w:lang w:val="sr-Cyrl-RS"/>
        </w:rPr>
        <w:t>Од Београда је удаљен 136 km. Кроз град пролази магистрални пут који, на северу, чини везу са Подрињем, Војводином и даље, са Средњом и Источном Европом. . Црква брвнара у селу Сеча Река један је од највреднијих културно - историјских споменика. Подигнута је у 15. веку, више пута паљена и обнављана. Данашњи изглед добила је у време Карађорђа, 1812. године. У цркви се налази неколико веома вредних експоната: већи број икона, "Златне двери" донете из Херцеговине, путир из 1812. године и реликвија донета из Свете Горе.</w:t>
      </w:r>
    </w:p>
    <w:p w14:paraId="7C011ADD" w14:textId="77777777" w:rsidR="00B34AF9" w:rsidRPr="00F07D81" w:rsidRDefault="00B34AF9" w:rsidP="00F07D81">
      <w:pPr>
        <w:jc w:val="both"/>
        <w:rPr>
          <w:rFonts w:asciiTheme="minorHAnsi" w:hAnsiTheme="minorHAnsi" w:cstheme="minorHAnsi"/>
          <w:sz w:val="22"/>
          <w:szCs w:val="22"/>
          <w:lang w:val="sr-Cyrl-RS"/>
        </w:rPr>
      </w:pPr>
    </w:p>
    <w:p w14:paraId="66B5E66E" w14:textId="7A2F19E3" w:rsidR="003F4183" w:rsidRPr="00F07D81" w:rsidRDefault="005A4B89" w:rsidP="00F07D81">
      <w:pPr>
        <w:jc w:val="both"/>
        <w:rPr>
          <w:rFonts w:asciiTheme="minorHAnsi" w:hAnsiTheme="minorHAnsi" w:cstheme="minorHAnsi"/>
          <w:sz w:val="22"/>
          <w:szCs w:val="22"/>
          <w:lang w:val="sr-Cyrl-RS"/>
        </w:rPr>
      </w:pPr>
      <w:r w:rsidRPr="00F07D81">
        <w:rPr>
          <w:rFonts w:asciiTheme="minorHAnsi" w:hAnsiTheme="minorHAnsi" w:cstheme="minorHAnsi"/>
          <w:sz w:val="22"/>
          <w:szCs w:val="22"/>
          <w:lang w:val="sr-Cyrl-RS"/>
        </w:rPr>
        <w:t xml:space="preserve">Седиште општине, варошица Косјерић, са око 4.000 становника, налази се на магистралном и железничком правцу који повезује север Србије са Јадранским морем. У блиском окружењу су познати планински центри Дивчибаре, Златибор и Тара. Сеоско становништво општине Косјерић бави се пољопривредом, пре свега производњом шљиве и малине, сточарством и традиционално, туризмом. Индустријски погони усмерени су на производњу грађевинског материјала и прераду метала, дрвета и пољопривредних производа. </w:t>
      </w:r>
    </w:p>
    <w:p w14:paraId="1EE57FDD" w14:textId="77777777" w:rsidR="003F4183" w:rsidRPr="00F07D81" w:rsidRDefault="003F4183" w:rsidP="00F07D81">
      <w:pPr>
        <w:jc w:val="both"/>
        <w:rPr>
          <w:rFonts w:asciiTheme="minorHAnsi" w:hAnsiTheme="minorHAnsi" w:cstheme="minorHAnsi"/>
          <w:sz w:val="22"/>
          <w:szCs w:val="22"/>
          <w:lang w:val="sr-Cyrl-RS"/>
        </w:rPr>
      </w:pPr>
    </w:p>
    <w:p w14:paraId="010F096E" w14:textId="6567156D" w:rsidR="005A4B89" w:rsidRPr="003F4183" w:rsidRDefault="003F4183" w:rsidP="00F07D81">
      <w:pPr>
        <w:jc w:val="both"/>
        <w:rPr>
          <w:rFonts w:asciiTheme="majorHAnsi" w:hAnsiTheme="majorHAnsi" w:cstheme="majorHAnsi"/>
          <w:sz w:val="22"/>
          <w:szCs w:val="22"/>
          <w:lang w:val="sr-Cyrl-RS"/>
        </w:rPr>
      </w:pPr>
      <w:r w:rsidRPr="00F07D81">
        <w:rPr>
          <w:rFonts w:asciiTheme="minorHAnsi" w:hAnsiTheme="minorHAnsi" w:cstheme="minorHAnsi"/>
          <w:sz w:val="22"/>
          <w:szCs w:val="22"/>
          <w:lang w:val="sr-Cyrl-RS"/>
        </w:rPr>
        <w:t>На територији општине налази се близу стотину културно - историјских споменика У Село Сеча Река познато је по цркви брвнари из 15. века, док је село Косјерић познато по сеоском туризму, а село Маковиште по налазишту фосила.  Мионица косјерићка се налази на падинама планине Субјел, где извире река Мионица, у чијим брзацима се могу пецати рибе клен, кркуша и плова и ловити ниска дивљач. Село је познато по домаћој врсти шљиве и шљивовици.Село Субјел је некада било културно средиште Црногорског среза, у којем је прва школа почела са радом 1844. године. Овде се налази црква св. апостола Луке, као и споменик Дражи Михајловићу. Радановци код Косјерића су некада били историјски знаменито село, јер је управо овде страдао народни херој Жикица Јовановић Шпанац. Данас ово село је познато по манифестацији "Врућијада", која се одржава на Сретење. У Ражани се налази Црква Успења Пресвете Богородице са краја XИX века. У селу Галовићи се налази Галовићки мајдан камена из кога се вадио ружичасти мермер од кога су израђиване надгробе плоче највиђенијим људима Србије у доба кнеза Милоша Обреновића.</w:t>
      </w:r>
      <w:r w:rsidR="005A4B89" w:rsidRPr="00AC5E1A">
        <w:rPr>
          <w:rFonts w:asciiTheme="minorHAnsi" w:hAnsiTheme="minorHAnsi" w:cstheme="minorHAnsi"/>
          <w:lang w:val="sr-Cyrl-RS"/>
        </w:rPr>
        <w:br w:type="page"/>
      </w:r>
    </w:p>
    <w:p w14:paraId="02D490A7" w14:textId="2BB72B98" w:rsidR="006720F5" w:rsidRPr="00AC5E1A" w:rsidRDefault="00181989" w:rsidP="00460EE7">
      <w:pPr>
        <w:pStyle w:val="NoSpacing"/>
        <w:rPr>
          <w:rFonts w:asciiTheme="minorHAnsi" w:hAnsiTheme="minorHAnsi" w:cstheme="minorHAnsi"/>
          <w:sz w:val="24"/>
          <w:lang w:val="sr-Cyrl-RS"/>
        </w:rPr>
      </w:pPr>
      <w:r w:rsidRPr="00AC5E1A">
        <w:rPr>
          <w:rFonts w:asciiTheme="minorHAnsi" w:hAnsiTheme="minorHAnsi" w:cstheme="minorHAnsi"/>
          <w:sz w:val="24"/>
          <w:lang w:val="sr-Cyrl-RS"/>
        </w:rPr>
        <w:lastRenderedPageBreak/>
        <w:t>3</w:t>
      </w:r>
      <w:r w:rsidR="006720F5" w:rsidRPr="00AC5E1A">
        <w:rPr>
          <w:rFonts w:asciiTheme="minorHAnsi" w:hAnsiTheme="minorHAnsi" w:cstheme="minorHAnsi"/>
          <w:sz w:val="24"/>
          <w:lang w:val="sr-Cyrl-RS"/>
        </w:rPr>
        <w:t xml:space="preserve">.2 ДЕМОГРАФСКИ ПОДАЦИ </w:t>
      </w:r>
    </w:p>
    <w:p w14:paraId="44263276" w14:textId="77777777" w:rsidR="008E1431" w:rsidRDefault="00AD0429" w:rsidP="00593B99">
      <w:pPr>
        <w:pStyle w:val="NormalWeb"/>
        <w:numPr>
          <w:ilvl w:val="0"/>
          <w:numId w:val="11"/>
        </w:numPr>
        <w:spacing w:line="276" w:lineRule="auto"/>
        <w:jc w:val="both"/>
        <w:rPr>
          <w:rFonts w:asciiTheme="majorHAnsi" w:eastAsia="Times New Roman" w:hAnsiTheme="majorHAnsi" w:cstheme="majorHAnsi"/>
          <w:color w:val="000000" w:themeColor="text1"/>
          <w:sz w:val="22"/>
          <w:szCs w:val="22"/>
          <w:lang w:val="sr-Cyrl-RS" w:eastAsia="en-GB"/>
        </w:rPr>
      </w:pPr>
      <w:r w:rsidRPr="00593B99">
        <w:rPr>
          <w:rFonts w:asciiTheme="majorHAnsi" w:eastAsia="Times New Roman" w:hAnsiTheme="majorHAnsi" w:cstheme="majorHAnsi"/>
          <w:color w:val="000000" w:themeColor="text1"/>
          <w:sz w:val="22"/>
          <w:szCs w:val="22"/>
          <w:lang w:val="sr-Cyrl-RS" w:eastAsia="en-GB"/>
        </w:rPr>
        <w:t xml:space="preserve">Општина Косјерић се простире на површини од 359 km2, на којој према попису становништва из 2011. године живи 12.090 становника у 27 насељених места која су углавном смештена у речним долинама, мада има и насеља која се налазе и на преко 1.000 m надморске висине. У градском подручју живи 3.992 становника, а у сеоском 8.098 становника. </w:t>
      </w:r>
    </w:p>
    <w:p w14:paraId="61567EE6" w14:textId="46263E05" w:rsidR="00AD0429" w:rsidRPr="00593B99" w:rsidRDefault="00AD0429" w:rsidP="00593B99">
      <w:pPr>
        <w:pStyle w:val="NormalWeb"/>
        <w:numPr>
          <w:ilvl w:val="0"/>
          <w:numId w:val="11"/>
        </w:numPr>
        <w:spacing w:line="276" w:lineRule="auto"/>
        <w:jc w:val="both"/>
        <w:rPr>
          <w:rFonts w:asciiTheme="majorHAnsi" w:eastAsia="Times New Roman" w:hAnsiTheme="majorHAnsi" w:cstheme="majorHAnsi"/>
          <w:color w:val="000000" w:themeColor="text1"/>
          <w:sz w:val="22"/>
          <w:szCs w:val="22"/>
          <w:lang w:val="sr-Cyrl-RS" w:eastAsia="en-GB"/>
        </w:rPr>
      </w:pPr>
      <w:r w:rsidRPr="00593B99">
        <w:rPr>
          <w:rFonts w:asciiTheme="majorHAnsi" w:eastAsia="Times New Roman" w:hAnsiTheme="majorHAnsi" w:cstheme="majorHAnsi"/>
          <w:color w:val="000000" w:themeColor="text1"/>
          <w:sz w:val="22"/>
          <w:szCs w:val="22"/>
          <w:lang w:val="sr-Cyrl-RS" w:eastAsia="en-GB"/>
        </w:rPr>
        <w:t xml:space="preserve">Густина насељености је 39 становника по km2, што је знатно ниже од републичког просека према подацима из 2015. године (91 становник по km2). У односу на попис из 2002. године, број становника је мањи за 13,5 %. Континуирано смањење популације је тренд још од почетка вршења редовних пописа и представља озбиљан проблем, јер се од 1948. године број становника смањио за 32,5%. Поред негативног природног прираштаја, овом тренду занчајно доприносе и миграције младог и радног способног становништва у околне крајеве. </w:t>
      </w:r>
    </w:p>
    <w:p w14:paraId="6410D19E" w14:textId="77777777" w:rsidR="002C25F6" w:rsidRPr="00593B99" w:rsidRDefault="00AD0429" w:rsidP="00593B99">
      <w:pPr>
        <w:pStyle w:val="ListParagraph"/>
        <w:numPr>
          <w:ilvl w:val="0"/>
          <w:numId w:val="11"/>
        </w:numPr>
        <w:spacing w:before="100" w:beforeAutospacing="1" w:after="100" w:afterAutospacing="1" w:line="276" w:lineRule="auto"/>
        <w:jc w:val="both"/>
        <w:rPr>
          <w:rFonts w:asciiTheme="majorHAnsi" w:hAnsiTheme="majorHAnsi" w:cstheme="majorHAnsi"/>
          <w:color w:val="000000" w:themeColor="text1"/>
          <w:sz w:val="22"/>
          <w:szCs w:val="22"/>
          <w:lang w:val="sr-Cyrl-RS"/>
        </w:rPr>
      </w:pPr>
      <w:r w:rsidRPr="00593B99">
        <w:rPr>
          <w:rFonts w:asciiTheme="majorHAnsi" w:hAnsiTheme="majorHAnsi" w:cstheme="majorHAnsi"/>
          <w:color w:val="000000" w:themeColor="text1"/>
          <w:sz w:val="22"/>
          <w:szCs w:val="22"/>
          <w:lang w:val="sr-Cyrl-RS"/>
        </w:rPr>
        <w:t xml:space="preserve">Полна и старосна структура подразумевају удео становништва у појединим старосним групама и пропорцији мушког и женског становништва изражене у процентима. Старосна структура је у вези са репродуктивном и радном способношћу становништва. Полна структура зависи од наталитета, морталитета, миграције и ратова. Према резултатима пописа из 2011. године, најмлађи контингент становништва у укупном становништву у општини Косјерић учествује са 17,65 %, а учешће младих је веће у сеоским него у градском подручју. То је случај и са становништвом у осталим старосним групама, тако да се може рећи да две трећине становника живи у сеоском, а једна трећина у градском подручју. Ипак, негативни миграциони трендови говоре да се број становника смањио више него дупло, јер је по попису из 1948. у руралним подручјима живело 17.359 становника, а сада их је само 8.098. Што се тиче градског становништва, све до 2002. године бележен је раст броја становника, али се по попису из 2011. и тај број смањио, тако да се из дана у дан на целој територији општине смањује број становника. </w:t>
      </w:r>
    </w:p>
    <w:p w14:paraId="376D12A7" w14:textId="6CAA8081" w:rsidR="002C25F6" w:rsidRPr="00593B99" w:rsidRDefault="002C25F6" w:rsidP="00593B99">
      <w:pPr>
        <w:pStyle w:val="ListParagraph"/>
        <w:numPr>
          <w:ilvl w:val="0"/>
          <w:numId w:val="11"/>
        </w:numPr>
        <w:spacing w:before="100" w:beforeAutospacing="1" w:after="100" w:afterAutospacing="1" w:line="276" w:lineRule="auto"/>
        <w:jc w:val="both"/>
        <w:rPr>
          <w:rFonts w:asciiTheme="majorHAnsi" w:hAnsiTheme="majorHAnsi" w:cstheme="majorHAnsi"/>
          <w:color w:val="000000" w:themeColor="text1"/>
          <w:sz w:val="22"/>
          <w:szCs w:val="22"/>
          <w:lang w:val="sr-Cyrl-RS"/>
        </w:rPr>
      </w:pPr>
      <w:r w:rsidRPr="00593B99">
        <w:rPr>
          <w:rFonts w:asciiTheme="majorHAnsi" w:eastAsia="Times New Roman" w:hAnsiTheme="majorHAnsi" w:cstheme="majorHAnsi"/>
          <w:color w:val="000000" w:themeColor="text1"/>
          <w:sz w:val="22"/>
          <w:szCs w:val="22"/>
          <w:lang w:val="sr-Cyrl-RS"/>
        </w:rPr>
        <w:t xml:space="preserve">Образовна структура- Као што је случај са полном структуром, разлике у образовној структури између градских и руралних средина су веома изражене. Број становника са вишим и високим образовањем је већи у градској средини, а са основним и средњим у сеоској средини. У погледу полне структуре у градској и сеоској области општине Косјерић је више становника женског пола са вишим и високим образовањем него мушког. Женска популација са непотпуним основним образовањем је већа како у сеоским тако и у градским срединама. </w:t>
      </w:r>
    </w:p>
    <w:p w14:paraId="39032DE5" w14:textId="62350A9C" w:rsidR="008E1431" w:rsidRPr="008E1431" w:rsidRDefault="008E1431" w:rsidP="008E1431">
      <w:pPr>
        <w:pStyle w:val="ListParagraph"/>
        <w:numPr>
          <w:ilvl w:val="0"/>
          <w:numId w:val="11"/>
        </w:numPr>
        <w:spacing w:before="100" w:beforeAutospacing="1" w:after="100" w:afterAutospacing="1" w:line="276" w:lineRule="auto"/>
        <w:jc w:val="both"/>
        <w:rPr>
          <w:rFonts w:asciiTheme="majorHAnsi" w:hAnsiTheme="majorHAnsi" w:cstheme="majorHAnsi"/>
          <w:color w:val="000000" w:themeColor="text1"/>
          <w:lang w:val="sr-Cyrl-RS"/>
        </w:rPr>
      </w:pPr>
      <w:r>
        <w:rPr>
          <w:rFonts w:asciiTheme="majorHAnsi" w:hAnsiTheme="majorHAnsi" w:cstheme="majorHAnsi"/>
          <w:color w:val="000000" w:themeColor="text1"/>
          <w:sz w:val="22"/>
          <w:szCs w:val="22"/>
          <w:lang w:val="sr-Cyrl-RS"/>
        </w:rPr>
        <w:t xml:space="preserve">Национална структура: </w:t>
      </w:r>
      <w:r w:rsidR="00020F6E" w:rsidRPr="008E1431">
        <w:rPr>
          <w:rFonts w:asciiTheme="majorHAnsi" w:hAnsiTheme="majorHAnsi" w:cstheme="majorHAnsi"/>
          <w:color w:val="000000" w:themeColor="text1"/>
          <w:sz w:val="22"/>
          <w:szCs w:val="22"/>
          <w:lang w:val="sr-Cyrl-RS"/>
        </w:rPr>
        <w:t xml:space="preserve">Срби </w:t>
      </w:r>
      <w:r w:rsidRPr="008E1431">
        <w:rPr>
          <w:rFonts w:asciiTheme="majorHAnsi" w:hAnsiTheme="majorHAnsi" w:cstheme="majorHAnsi"/>
          <w:color w:val="000000" w:themeColor="text1"/>
          <w:sz w:val="22"/>
          <w:szCs w:val="22"/>
          <w:lang w:val="sr-Cyrl-RS"/>
        </w:rPr>
        <w:t xml:space="preserve"> -  </w:t>
      </w:r>
      <w:r w:rsidR="00020F6E" w:rsidRPr="008E1431">
        <w:rPr>
          <w:rFonts w:asciiTheme="majorHAnsi" w:hAnsiTheme="majorHAnsi" w:cstheme="majorHAnsi"/>
          <w:color w:val="000000" w:themeColor="text1"/>
          <w:sz w:val="22"/>
          <w:szCs w:val="22"/>
          <w:lang w:val="sr-Cyrl-RS"/>
        </w:rPr>
        <w:t xml:space="preserve"> 98,25% укупне популације.</w:t>
      </w:r>
    </w:p>
    <w:p w14:paraId="26D78048" w14:textId="77777777" w:rsidR="008E1431" w:rsidRPr="008E1431" w:rsidRDefault="00020F6E" w:rsidP="008E1431">
      <w:pPr>
        <w:pStyle w:val="ListParagraph"/>
        <w:numPr>
          <w:ilvl w:val="1"/>
          <w:numId w:val="11"/>
        </w:numPr>
        <w:spacing w:before="100" w:beforeAutospacing="1" w:after="100" w:afterAutospacing="1" w:line="276" w:lineRule="auto"/>
        <w:jc w:val="both"/>
        <w:rPr>
          <w:rFonts w:asciiTheme="majorHAnsi" w:hAnsiTheme="majorHAnsi" w:cstheme="majorHAnsi"/>
          <w:color w:val="000000" w:themeColor="text1"/>
          <w:lang w:val="sr-Cyrl-RS"/>
        </w:rPr>
      </w:pPr>
      <w:r w:rsidRPr="00593B99">
        <w:rPr>
          <w:rFonts w:asciiTheme="majorHAnsi" w:hAnsiTheme="majorHAnsi" w:cstheme="majorHAnsi"/>
          <w:color w:val="000000" w:themeColor="text1"/>
          <w:sz w:val="22"/>
          <w:szCs w:val="22"/>
          <w:lang w:val="sr-Cyrl-RS"/>
        </w:rPr>
        <w:t xml:space="preserve"> Националну припадност није изразило 98 становника (0,8%), док међу 0,93% осталог становништва има </w:t>
      </w:r>
    </w:p>
    <w:p w14:paraId="126239F6" w14:textId="77777777" w:rsidR="008E1431" w:rsidRPr="008E1431" w:rsidRDefault="00020F6E" w:rsidP="008E1431">
      <w:pPr>
        <w:pStyle w:val="ListParagraph"/>
        <w:numPr>
          <w:ilvl w:val="1"/>
          <w:numId w:val="11"/>
        </w:numPr>
        <w:spacing w:before="100" w:beforeAutospacing="1" w:after="100" w:afterAutospacing="1" w:line="276" w:lineRule="auto"/>
        <w:jc w:val="both"/>
        <w:rPr>
          <w:rFonts w:asciiTheme="majorHAnsi" w:hAnsiTheme="majorHAnsi" w:cstheme="majorHAnsi"/>
          <w:color w:val="000000" w:themeColor="text1"/>
          <w:lang w:val="sr-Cyrl-RS"/>
        </w:rPr>
      </w:pPr>
      <w:r w:rsidRPr="00593B99">
        <w:rPr>
          <w:rFonts w:asciiTheme="majorHAnsi" w:hAnsiTheme="majorHAnsi" w:cstheme="majorHAnsi"/>
          <w:color w:val="000000" w:themeColor="text1"/>
          <w:sz w:val="22"/>
          <w:szCs w:val="22"/>
          <w:lang w:val="sr-Cyrl-RS"/>
        </w:rPr>
        <w:t xml:space="preserve">Црногораца (23), Хрвата (8), Мекдонаца (4), Југословена (4), Украјинаца (2), Муслимана (2), Рома (1), Бугара (1), Албанаца (1), Руса (1), Словака (1) и Словенаца (1). </w:t>
      </w:r>
    </w:p>
    <w:p w14:paraId="27A9533D" w14:textId="27E4DF96" w:rsidR="00094A0D" w:rsidRPr="00593B99" w:rsidRDefault="00020F6E" w:rsidP="008E1431">
      <w:pPr>
        <w:pStyle w:val="ListParagraph"/>
        <w:numPr>
          <w:ilvl w:val="0"/>
          <w:numId w:val="11"/>
        </w:numPr>
        <w:spacing w:before="100" w:beforeAutospacing="1" w:after="100" w:afterAutospacing="1" w:line="276" w:lineRule="auto"/>
        <w:jc w:val="both"/>
        <w:rPr>
          <w:rFonts w:asciiTheme="majorHAnsi" w:hAnsiTheme="majorHAnsi" w:cstheme="majorHAnsi"/>
          <w:color w:val="000000" w:themeColor="text1"/>
          <w:lang w:val="sr-Cyrl-RS"/>
        </w:rPr>
      </w:pPr>
      <w:r w:rsidRPr="00593B99">
        <w:rPr>
          <w:rFonts w:asciiTheme="majorHAnsi" w:hAnsiTheme="majorHAnsi" w:cstheme="majorHAnsi"/>
          <w:color w:val="000000" w:themeColor="text1"/>
          <w:sz w:val="22"/>
          <w:szCs w:val="22"/>
          <w:lang w:val="sr-Cyrl-RS"/>
        </w:rPr>
        <w:t xml:space="preserve">Што се тиче економске активности, 4.349 или 35,97% од укупног броја становника Косјерића је економски активно, од чега је 3.693 запослено, а 656 незапослено. Популација изнад 65% година чини 22,41% укупног становништва, док је младих испод 15 година 12,59%, што указује на веома неповољне демографске трендове. </w:t>
      </w:r>
    </w:p>
    <w:p w14:paraId="6A3D0813" w14:textId="654C48AF" w:rsidR="00AE0445" w:rsidRPr="00AC5E1A" w:rsidRDefault="00AE0445" w:rsidP="009819DD">
      <w:pPr>
        <w:pStyle w:val="ListParagraph"/>
        <w:ind w:left="0"/>
        <w:jc w:val="both"/>
        <w:rPr>
          <w:rFonts w:asciiTheme="minorHAnsi" w:hAnsiTheme="minorHAnsi" w:cstheme="minorHAnsi"/>
          <w:szCs w:val="20"/>
          <w:lang w:val="sr-Cyrl-RS"/>
        </w:rPr>
      </w:pPr>
    </w:p>
    <w:p w14:paraId="426BBD82" w14:textId="74880AD4" w:rsidR="00AE0445" w:rsidRPr="00AC5E1A" w:rsidRDefault="00AE0445" w:rsidP="00AE0445">
      <w:pPr>
        <w:pStyle w:val="ListParagraph"/>
        <w:jc w:val="both"/>
        <w:rPr>
          <w:rFonts w:asciiTheme="minorHAnsi" w:hAnsiTheme="minorHAnsi" w:cstheme="minorHAnsi"/>
          <w:szCs w:val="20"/>
          <w:lang w:val="sr-Cyrl-RS"/>
        </w:rPr>
      </w:pPr>
    </w:p>
    <w:p w14:paraId="7861CC77" w14:textId="77777777" w:rsidR="00AE0445" w:rsidRPr="00AC5E1A" w:rsidRDefault="00AE0445" w:rsidP="00AE0445">
      <w:pPr>
        <w:pStyle w:val="NoSpacing"/>
        <w:rPr>
          <w:rFonts w:asciiTheme="minorHAnsi" w:hAnsiTheme="minorHAnsi" w:cstheme="minorHAnsi"/>
          <w:i/>
          <w:szCs w:val="20"/>
          <w:lang w:val="sr-Cyrl-RS"/>
        </w:rPr>
      </w:pPr>
    </w:p>
    <w:p w14:paraId="6C68AE73" w14:textId="77777777" w:rsidR="00707A5F" w:rsidRPr="00AC5E1A" w:rsidRDefault="00707A5F">
      <w:pPr>
        <w:rPr>
          <w:rFonts w:asciiTheme="minorHAnsi" w:hAnsiTheme="minorHAnsi" w:cstheme="minorHAnsi"/>
          <w:i/>
          <w:szCs w:val="20"/>
          <w:lang w:val="sr-Cyrl-RS"/>
        </w:rPr>
      </w:pPr>
    </w:p>
    <w:p w14:paraId="56ECF88C" w14:textId="5F5E00BC" w:rsidR="00F23E52" w:rsidRPr="00AC5E1A" w:rsidRDefault="00181989" w:rsidP="006720F5">
      <w:pPr>
        <w:pStyle w:val="NoSpacing"/>
        <w:rPr>
          <w:rFonts w:asciiTheme="minorHAnsi" w:hAnsiTheme="minorHAnsi" w:cstheme="minorHAnsi"/>
          <w:b/>
          <w:bCs/>
          <w:sz w:val="28"/>
          <w:szCs w:val="28"/>
          <w:lang w:val="sr-Cyrl-RS"/>
        </w:rPr>
      </w:pPr>
      <w:r w:rsidRPr="00AC5E1A">
        <w:rPr>
          <w:rFonts w:asciiTheme="minorHAnsi" w:hAnsiTheme="minorHAnsi" w:cstheme="minorHAnsi"/>
          <w:sz w:val="24"/>
          <w:lang w:val="sr-Cyrl-RS"/>
        </w:rPr>
        <w:lastRenderedPageBreak/>
        <w:t>3</w:t>
      </w:r>
      <w:r w:rsidR="006720F5" w:rsidRPr="00AC5E1A">
        <w:rPr>
          <w:rFonts w:asciiTheme="minorHAnsi" w:hAnsiTheme="minorHAnsi" w:cstheme="minorHAnsi"/>
          <w:sz w:val="24"/>
          <w:lang w:val="sr-Cyrl-RS"/>
        </w:rPr>
        <w:t xml:space="preserve">.3 ПОДАЦИ О КОРИСНИЦИМА СОЦИЈАЛНЕ ЗАШТИТЕ </w:t>
      </w:r>
      <w:r w:rsidR="00083392" w:rsidRPr="00AC5E1A">
        <w:rPr>
          <w:rFonts w:asciiTheme="minorHAnsi" w:hAnsiTheme="minorHAnsi" w:cstheme="minorHAnsi"/>
          <w:b/>
          <w:bCs/>
          <w:sz w:val="28"/>
          <w:szCs w:val="28"/>
          <w:lang w:val="sr-Cyrl-RS"/>
        </w:rPr>
        <w:t xml:space="preserve"> </w:t>
      </w:r>
      <w:r w:rsidR="001279A5" w:rsidRPr="00AC5E1A">
        <w:rPr>
          <w:rStyle w:val="FootnoteReference"/>
          <w:rFonts w:asciiTheme="minorHAnsi" w:hAnsiTheme="minorHAnsi" w:cstheme="minorHAnsi"/>
          <w:sz w:val="28"/>
          <w:szCs w:val="28"/>
          <w:lang w:val="sr-Cyrl-RS"/>
        </w:rPr>
        <w:footnoteReference w:id="1"/>
      </w:r>
    </w:p>
    <w:p w14:paraId="30EE36F8" w14:textId="77777777" w:rsidR="006720F5" w:rsidRPr="00AC5E1A" w:rsidRDefault="006720F5" w:rsidP="006908F7">
      <w:pPr>
        <w:pStyle w:val="NoSpacing"/>
        <w:jc w:val="both"/>
        <w:rPr>
          <w:rFonts w:asciiTheme="minorHAnsi" w:hAnsiTheme="minorHAnsi" w:cstheme="minorHAnsi"/>
          <w:sz w:val="24"/>
          <w:lang w:val="sr-Cyrl-RS"/>
        </w:rPr>
      </w:pPr>
    </w:p>
    <w:p w14:paraId="399E5A4B" w14:textId="1542D7EB" w:rsidR="00CB0BBD" w:rsidRPr="007D64E7" w:rsidRDefault="00CB0BBD" w:rsidP="006908F7">
      <w:pPr>
        <w:pStyle w:val="ListParagraph"/>
        <w:numPr>
          <w:ilvl w:val="0"/>
          <w:numId w:val="13"/>
        </w:numPr>
        <w:spacing w:after="200" w:line="276" w:lineRule="auto"/>
        <w:jc w:val="both"/>
        <w:rPr>
          <w:rFonts w:asciiTheme="minorHAnsi" w:eastAsia="Calibri" w:hAnsiTheme="minorHAnsi" w:cstheme="minorHAnsi"/>
          <w:sz w:val="21"/>
          <w:szCs w:val="21"/>
          <w:lang w:val="sr-Cyrl-RS"/>
        </w:rPr>
      </w:pPr>
      <w:r w:rsidRPr="007D64E7">
        <w:rPr>
          <w:rFonts w:asciiTheme="minorHAnsi" w:eastAsia="Calibri" w:hAnsiTheme="minorHAnsi" w:cstheme="minorHAnsi"/>
          <w:sz w:val="21"/>
          <w:szCs w:val="21"/>
          <w:lang w:val="sr-Cyrl-RS"/>
        </w:rPr>
        <w:t xml:space="preserve">На евиденцији центра за социјални рад у 2019.години било је укупно  </w:t>
      </w:r>
      <w:r w:rsidR="006908F7">
        <w:rPr>
          <w:rFonts w:asciiTheme="minorHAnsi" w:eastAsia="Calibri" w:hAnsiTheme="minorHAnsi" w:cstheme="minorHAnsi"/>
          <w:sz w:val="21"/>
          <w:szCs w:val="21"/>
          <w:lang w:val="sr-Cyrl-RS"/>
        </w:rPr>
        <w:t>693</w:t>
      </w:r>
      <w:r w:rsidRPr="007D64E7">
        <w:rPr>
          <w:rFonts w:asciiTheme="minorHAnsi" w:eastAsia="Calibri" w:hAnsiTheme="minorHAnsi" w:cstheme="minorHAnsi"/>
          <w:sz w:val="21"/>
          <w:szCs w:val="21"/>
          <w:lang w:val="sr-Cyrl-RS"/>
        </w:rPr>
        <w:t xml:space="preserve"> корисник</w:t>
      </w:r>
      <w:r w:rsidR="007D64E7" w:rsidRPr="007D64E7">
        <w:rPr>
          <w:rFonts w:asciiTheme="minorHAnsi" w:eastAsia="Calibri" w:hAnsiTheme="minorHAnsi" w:cstheme="minorHAnsi"/>
          <w:sz w:val="21"/>
          <w:szCs w:val="21"/>
          <w:lang w:val="sr-Cyrl-RS"/>
        </w:rPr>
        <w:t>а</w:t>
      </w:r>
      <w:r w:rsidRPr="007D64E7">
        <w:rPr>
          <w:rFonts w:asciiTheme="minorHAnsi" w:eastAsia="Calibri" w:hAnsiTheme="minorHAnsi" w:cstheme="minorHAnsi"/>
          <w:sz w:val="21"/>
          <w:szCs w:val="21"/>
          <w:lang w:val="sr-Cyrl-RS"/>
        </w:rPr>
        <w:t xml:space="preserve"> -  </w:t>
      </w:r>
      <w:r w:rsidR="006908F7">
        <w:rPr>
          <w:rFonts w:asciiTheme="minorHAnsi" w:eastAsia="Calibri" w:hAnsiTheme="minorHAnsi" w:cstheme="minorHAnsi"/>
          <w:sz w:val="21"/>
          <w:szCs w:val="21"/>
          <w:lang w:val="sr-Cyrl-RS"/>
        </w:rPr>
        <w:t>154</w:t>
      </w:r>
      <w:r w:rsidRPr="007D64E7">
        <w:rPr>
          <w:rFonts w:asciiTheme="minorHAnsi" w:eastAsia="Calibri" w:hAnsiTheme="minorHAnsi" w:cstheme="minorHAnsi"/>
          <w:sz w:val="21"/>
          <w:szCs w:val="21"/>
          <w:lang w:val="sr-Cyrl-RS"/>
        </w:rPr>
        <w:t xml:space="preserve">  деце,  </w:t>
      </w:r>
      <w:r w:rsidR="006908F7">
        <w:rPr>
          <w:rFonts w:asciiTheme="minorHAnsi" w:eastAsia="Calibri" w:hAnsiTheme="minorHAnsi" w:cstheme="minorHAnsi"/>
          <w:sz w:val="21"/>
          <w:szCs w:val="21"/>
          <w:lang w:val="sr-Cyrl-RS"/>
        </w:rPr>
        <w:t>47</w:t>
      </w:r>
      <w:r w:rsidRPr="007D64E7">
        <w:rPr>
          <w:rFonts w:asciiTheme="minorHAnsi" w:eastAsia="Calibri" w:hAnsiTheme="minorHAnsi" w:cstheme="minorHAnsi"/>
          <w:sz w:val="21"/>
          <w:szCs w:val="21"/>
          <w:lang w:val="sr-Cyrl-RS"/>
        </w:rPr>
        <w:t xml:space="preserve"> младих, </w:t>
      </w:r>
      <w:r w:rsidR="006908F7">
        <w:rPr>
          <w:rFonts w:asciiTheme="minorHAnsi" w:eastAsia="Calibri" w:hAnsiTheme="minorHAnsi" w:cstheme="minorHAnsi"/>
          <w:sz w:val="21"/>
          <w:szCs w:val="21"/>
          <w:lang w:val="sr-Cyrl-RS"/>
        </w:rPr>
        <w:t>299</w:t>
      </w:r>
      <w:r w:rsidRPr="007D64E7">
        <w:rPr>
          <w:rFonts w:asciiTheme="minorHAnsi" w:eastAsia="Calibri" w:hAnsiTheme="minorHAnsi" w:cstheme="minorHAnsi"/>
          <w:sz w:val="21"/>
          <w:szCs w:val="21"/>
          <w:lang w:val="sr-Cyrl-RS"/>
        </w:rPr>
        <w:t xml:space="preserve">   одрасло лице и  </w:t>
      </w:r>
      <w:r w:rsidR="006908F7">
        <w:rPr>
          <w:rFonts w:asciiTheme="minorHAnsi" w:eastAsia="Calibri" w:hAnsiTheme="minorHAnsi" w:cstheme="minorHAnsi"/>
          <w:sz w:val="21"/>
          <w:szCs w:val="21"/>
          <w:lang w:val="sr-Cyrl-RS"/>
        </w:rPr>
        <w:t>193</w:t>
      </w:r>
      <w:r w:rsidRPr="007D64E7">
        <w:rPr>
          <w:rFonts w:asciiTheme="minorHAnsi" w:eastAsia="Calibri" w:hAnsiTheme="minorHAnsi" w:cstheme="minorHAnsi"/>
          <w:sz w:val="21"/>
          <w:szCs w:val="21"/>
          <w:lang w:val="sr-Cyrl-RS"/>
        </w:rPr>
        <w:t xml:space="preserve"> старих лица.</w:t>
      </w:r>
    </w:p>
    <w:p w14:paraId="0AFAD0BB" w14:textId="4062174E" w:rsidR="00CB0BBD" w:rsidRPr="007D64E7" w:rsidRDefault="00CB0BBD" w:rsidP="006908F7">
      <w:pPr>
        <w:pStyle w:val="ListParagraph"/>
        <w:numPr>
          <w:ilvl w:val="0"/>
          <w:numId w:val="13"/>
        </w:numPr>
        <w:spacing w:after="200" w:line="276" w:lineRule="auto"/>
        <w:jc w:val="both"/>
        <w:rPr>
          <w:rFonts w:asciiTheme="minorHAnsi" w:hAnsiTheme="minorHAnsi" w:cstheme="minorHAnsi"/>
          <w:bCs/>
          <w:sz w:val="21"/>
          <w:szCs w:val="21"/>
          <w:lang w:val="sr-Cyrl-RS"/>
        </w:rPr>
      </w:pPr>
      <w:r w:rsidRPr="007D64E7">
        <w:rPr>
          <w:rFonts w:asciiTheme="minorHAnsi" w:hAnsiTheme="minorHAnsi" w:cstheme="minorHAnsi"/>
          <w:bCs/>
          <w:sz w:val="21"/>
          <w:szCs w:val="21"/>
          <w:lang w:val="sr-Cyrl-RS"/>
        </w:rPr>
        <w:t>Анализирајући статистички извештај запажа се да је највећи број корисника из свих корисничких група пренет из претходне године (</w:t>
      </w:r>
      <w:r w:rsidR="0055289F" w:rsidRPr="006908F7">
        <w:rPr>
          <w:rFonts w:asciiTheme="minorHAnsi" w:hAnsiTheme="minorHAnsi" w:cstheme="minorHAnsi"/>
          <w:sz w:val="21"/>
          <w:szCs w:val="21"/>
        </w:rPr>
        <w:t>477</w:t>
      </w:r>
      <w:r w:rsidRPr="006908F7">
        <w:rPr>
          <w:rFonts w:asciiTheme="minorHAnsi" w:hAnsiTheme="minorHAnsi" w:cstheme="minorHAnsi"/>
          <w:sz w:val="21"/>
          <w:szCs w:val="21"/>
          <w:lang w:val="sr-Cyrl-RS"/>
        </w:rPr>
        <w:t xml:space="preserve">). Корисника који су реактивирани у 2019.години било је </w:t>
      </w:r>
      <w:r w:rsidR="0055289F" w:rsidRPr="006908F7">
        <w:rPr>
          <w:rFonts w:asciiTheme="minorHAnsi" w:hAnsiTheme="minorHAnsi" w:cstheme="minorHAnsi"/>
          <w:sz w:val="21"/>
          <w:szCs w:val="21"/>
          <w:lang w:val="sr-Cyrl-RS"/>
        </w:rPr>
        <w:t>47</w:t>
      </w:r>
      <w:r w:rsidRPr="006908F7">
        <w:rPr>
          <w:rFonts w:asciiTheme="minorHAnsi" w:hAnsiTheme="minorHAnsi" w:cstheme="minorHAnsi"/>
          <w:sz w:val="21"/>
          <w:szCs w:val="21"/>
          <w:lang w:val="sr-Cyrl-RS"/>
        </w:rPr>
        <w:t xml:space="preserve">, а током извештајног периода  евидентирано је </w:t>
      </w:r>
      <w:r w:rsidR="0055289F" w:rsidRPr="006908F7">
        <w:rPr>
          <w:rFonts w:asciiTheme="minorHAnsi" w:hAnsiTheme="minorHAnsi" w:cstheme="minorHAnsi"/>
          <w:sz w:val="21"/>
          <w:szCs w:val="21"/>
        </w:rPr>
        <w:t>169</w:t>
      </w:r>
      <w:r w:rsidR="006908F7">
        <w:rPr>
          <w:rFonts w:asciiTheme="minorHAnsi" w:hAnsiTheme="minorHAnsi" w:cstheme="minorHAnsi"/>
          <w:sz w:val="21"/>
          <w:szCs w:val="21"/>
          <w:lang w:val="sr-Cyrl-RS"/>
        </w:rPr>
        <w:t xml:space="preserve"> </w:t>
      </w:r>
      <w:r w:rsidRPr="006908F7">
        <w:rPr>
          <w:rFonts w:asciiTheme="minorHAnsi" w:hAnsiTheme="minorHAnsi" w:cstheme="minorHAnsi"/>
          <w:sz w:val="21"/>
          <w:szCs w:val="21"/>
          <w:lang w:val="sr-Cyrl-RS"/>
        </w:rPr>
        <w:t xml:space="preserve">корисника који до тада нису били у систему социјалне </w:t>
      </w:r>
      <w:r w:rsidR="0056234C" w:rsidRPr="006908F7">
        <w:rPr>
          <w:rFonts w:asciiTheme="minorHAnsi" w:hAnsiTheme="minorHAnsi" w:cstheme="minorHAnsi"/>
          <w:sz w:val="21"/>
          <w:szCs w:val="21"/>
          <w:lang w:val="sr-Cyrl-RS"/>
        </w:rPr>
        <w:t>заштите. Током</w:t>
      </w:r>
      <w:r w:rsidRPr="006908F7">
        <w:rPr>
          <w:rFonts w:asciiTheme="minorHAnsi" w:hAnsiTheme="minorHAnsi" w:cstheme="minorHAnsi"/>
          <w:sz w:val="21"/>
          <w:szCs w:val="21"/>
          <w:lang w:val="sr-Cyrl-RS"/>
        </w:rPr>
        <w:t xml:space="preserve"> извештајног периода у пасиву је стављено </w:t>
      </w:r>
      <w:r w:rsidR="0055289F" w:rsidRPr="006908F7">
        <w:rPr>
          <w:rFonts w:asciiTheme="minorHAnsi" w:hAnsiTheme="minorHAnsi" w:cstheme="minorHAnsi"/>
          <w:sz w:val="21"/>
          <w:szCs w:val="21"/>
          <w:lang w:val="sr-Cyrl-RS"/>
        </w:rPr>
        <w:t>170</w:t>
      </w:r>
      <w:r w:rsidRPr="006908F7">
        <w:rPr>
          <w:rFonts w:asciiTheme="minorHAnsi" w:hAnsiTheme="minorHAnsi" w:cstheme="minorHAnsi"/>
          <w:sz w:val="21"/>
          <w:szCs w:val="21"/>
          <w:lang w:val="sr-Cyrl-RS"/>
        </w:rPr>
        <w:t xml:space="preserve"> корисника па је на дан 31.12.2019.године на евиденцији центра</w:t>
      </w:r>
      <w:r w:rsidRPr="007D64E7">
        <w:rPr>
          <w:rFonts w:asciiTheme="minorHAnsi" w:hAnsiTheme="minorHAnsi" w:cstheme="minorHAnsi"/>
          <w:bCs/>
          <w:sz w:val="21"/>
          <w:szCs w:val="21"/>
          <w:lang w:val="sr-Cyrl-RS"/>
        </w:rPr>
        <w:t xml:space="preserve"> било </w:t>
      </w:r>
      <w:r w:rsidR="0055289F" w:rsidRPr="007D64E7">
        <w:rPr>
          <w:rFonts w:asciiTheme="minorHAnsi" w:hAnsiTheme="minorHAnsi" w:cstheme="minorHAnsi"/>
          <w:bCs/>
          <w:sz w:val="21"/>
          <w:szCs w:val="21"/>
          <w:lang w:val="sr-Cyrl-RS"/>
        </w:rPr>
        <w:t>517</w:t>
      </w:r>
      <w:r w:rsidRPr="007D64E7">
        <w:rPr>
          <w:rFonts w:asciiTheme="minorHAnsi" w:hAnsiTheme="minorHAnsi" w:cstheme="minorHAnsi"/>
          <w:bCs/>
          <w:sz w:val="21"/>
          <w:szCs w:val="21"/>
          <w:lang w:val="sr-Cyrl-RS"/>
        </w:rPr>
        <w:t xml:space="preserve"> корисника. </w:t>
      </w:r>
    </w:p>
    <w:p w14:paraId="2E262BA2" w14:textId="475D8BC2" w:rsidR="00A24C85" w:rsidRPr="007D64E7" w:rsidRDefault="00CB0BBD" w:rsidP="006908F7">
      <w:pPr>
        <w:pStyle w:val="ListParagraph"/>
        <w:numPr>
          <w:ilvl w:val="0"/>
          <w:numId w:val="13"/>
        </w:numPr>
        <w:spacing w:after="200" w:line="276" w:lineRule="auto"/>
        <w:jc w:val="both"/>
        <w:rPr>
          <w:rFonts w:asciiTheme="minorHAnsi" w:hAnsiTheme="minorHAnsi" w:cstheme="minorHAnsi"/>
          <w:bCs/>
          <w:sz w:val="21"/>
          <w:szCs w:val="21"/>
          <w:lang w:val="sr-Cyrl-RS"/>
        </w:rPr>
      </w:pPr>
      <w:r w:rsidRPr="007D64E7">
        <w:rPr>
          <w:rFonts w:asciiTheme="minorHAnsi" w:hAnsiTheme="minorHAnsi" w:cstheme="minorHAnsi"/>
          <w:sz w:val="21"/>
          <w:szCs w:val="21"/>
          <w:lang w:val="sr-Cyrl-RS"/>
        </w:rPr>
        <w:t>Што се тиче узрасних група највише је корисника из групације одраслих, следе старији</w:t>
      </w:r>
      <w:r w:rsidR="0055289F" w:rsidRPr="007D64E7">
        <w:rPr>
          <w:rFonts w:asciiTheme="minorHAnsi" w:hAnsiTheme="minorHAnsi" w:cstheme="minorHAnsi"/>
          <w:sz w:val="21"/>
          <w:szCs w:val="21"/>
          <w:lang w:val="sr-Cyrl-RS"/>
        </w:rPr>
        <w:t xml:space="preserve"> и деца</w:t>
      </w:r>
      <w:r w:rsidRPr="007D64E7">
        <w:rPr>
          <w:rFonts w:asciiTheme="minorHAnsi" w:hAnsiTheme="minorHAnsi" w:cstheme="minorHAnsi"/>
          <w:sz w:val="21"/>
          <w:szCs w:val="21"/>
          <w:lang w:val="sr-Cyrl-RS"/>
        </w:rPr>
        <w:t>, док је најмање корисника из групе младих.</w:t>
      </w:r>
    </w:p>
    <w:p w14:paraId="21C11FB9" w14:textId="21EACA3F" w:rsidR="00CB0BBD" w:rsidRPr="007D64E7" w:rsidRDefault="00CB0BBD" w:rsidP="006908F7">
      <w:pPr>
        <w:pStyle w:val="ListParagraph"/>
        <w:numPr>
          <w:ilvl w:val="0"/>
          <w:numId w:val="13"/>
        </w:numPr>
        <w:spacing w:after="200" w:line="276" w:lineRule="auto"/>
        <w:jc w:val="both"/>
        <w:rPr>
          <w:rFonts w:asciiTheme="minorHAnsi" w:hAnsiTheme="minorHAnsi" w:cstheme="minorHAnsi"/>
          <w:bCs/>
          <w:sz w:val="21"/>
          <w:szCs w:val="21"/>
          <w:lang w:val="sr-Cyrl-RS"/>
        </w:rPr>
      </w:pPr>
      <w:r w:rsidRPr="007D64E7">
        <w:rPr>
          <w:rFonts w:asciiTheme="minorHAnsi" w:hAnsiTheme="minorHAnsi" w:cstheme="minorHAnsi"/>
          <w:sz w:val="21"/>
          <w:szCs w:val="21"/>
          <w:lang w:val="sr-Cyrl-RS"/>
        </w:rPr>
        <w:t xml:space="preserve"> Уочава се да је у укупном броју корисника нешто више заступљено жена (</w:t>
      </w:r>
      <w:r w:rsidR="0055289F" w:rsidRPr="007D64E7">
        <w:rPr>
          <w:rFonts w:asciiTheme="minorHAnsi" w:hAnsiTheme="minorHAnsi" w:cstheme="minorHAnsi"/>
          <w:sz w:val="21"/>
          <w:szCs w:val="21"/>
          <w:lang w:val="sr-Cyrl-RS"/>
        </w:rPr>
        <w:t>386</w:t>
      </w:r>
      <w:r w:rsidRPr="007D64E7">
        <w:rPr>
          <w:rFonts w:asciiTheme="minorHAnsi" w:hAnsiTheme="minorHAnsi" w:cstheme="minorHAnsi"/>
          <w:sz w:val="21"/>
          <w:szCs w:val="21"/>
          <w:lang w:val="sr-Cyrl-RS"/>
        </w:rPr>
        <w:t>) у односу на број мушкараца (</w:t>
      </w:r>
      <w:r w:rsidR="0055289F" w:rsidRPr="007D64E7">
        <w:rPr>
          <w:rFonts w:asciiTheme="minorHAnsi" w:hAnsiTheme="minorHAnsi" w:cstheme="minorHAnsi"/>
          <w:sz w:val="21"/>
          <w:szCs w:val="21"/>
          <w:lang w:val="sr-Cyrl-RS"/>
        </w:rPr>
        <w:t>307</w:t>
      </w:r>
      <w:r w:rsidRPr="007D64E7">
        <w:rPr>
          <w:rFonts w:asciiTheme="minorHAnsi" w:hAnsiTheme="minorHAnsi" w:cstheme="minorHAnsi"/>
          <w:sz w:val="21"/>
          <w:szCs w:val="21"/>
          <w:lang w:val="sr-Cyrl-RS"/>
        </w:rPr>
        <w:t xml:space="preserve">), да највише корисника има са завршеном средњом школом. Када говоримо о пребивалишту корисника можемо истаћи да је </w:t>
      </w:r>
      <w:r w:rsidR="0055289F" w:rsidRPr="007D64E7">
        <w:rPr>
          <w:rFonts w:asciiTheme="minorHAnsi" w:hAnsiTheme="minorHAnsi" w:cstheme="minorHAnsi"/>
          <w:sz w:val="21"/>
          <w:szCs w:val="21"/>
          <w:lang w:val="sr-Cyrl-RS"/>
        </w:rPr>
        <w:t xml:space="preserve">сеоско </w:t>
      </w:r>
      <w:r w:rsidRPr="007D64E7">
        <w:rPr>
          <w:rFonts w:asciiTheme="minorHAnsi" w:hAnsiTheme="minorHAnsi" w:cstheme="minorHAnsi"/>
          <w:sz w:val="21"/>
          <w:szCs w:val="21"/>
          <w:lang w:val="sr-Cyrl-RS"/>
        </w:rPr>
        <w:t xml:space="preserve">становништво заступљеније у односу на  </w:t>
      </w:r>
      <w:r w:rsidR="0055289F" w:rsidRPr="007D64E7">
        <w:rPr>
          <w:rFonts w:asciiTheme="minorHAnsi" w:hAnsiTheme="minorHAnsi" w:cstheme="minorHAnsi"/>
          <w:sz w:val="21"/>
          <w:szCs w:val="21"/>
          <w:lang w:val="sr-Cyrl-RS"/>
        </w:rPr>
        <w:t>градско</w:t>
      </w:r>
      <w:r w:rsidR="007D64E7" w:rsidRPr="007D64E7">
        <w:rPr>
          <w:rFonts w:asciiTheme="minorHAnsi" w:hAnsiTheme="minorHAnsi" w:cstheme="minorHAnsi"/>
          <w:sz w:val="21"/>
          <w:szCs w:val="21"/>
          <w:lang w:val="sr-Cyrl-RS"/>
        </w:rPr>
        <w:t xml:space="preserve"> </w:t>
      </w:r>
    </w:p>
    <w:tbl>
      <w:tblPr>
        <w:tblW w:w="14262" w:type="dxa"/>
        <w:tblLook w:val="04A0" w:firstRow="1" w:lastRow="0" w:firstColumn="1" w:lastColumn="0" w:noHBand="0" w:noVBand="1"/>
      </w:tblPr>
      <w:tblGrid>
        <w:gridCol w:w="2268"/>
        <w:gridCol w:w="1701"/>
        <w:gridCol w:w="2127"/>
        <w:gridCol w:w="1559"/>
        <w:gridCol w:w="1134"/>
        <w:gridCol w:w="1701"/>
        <w:gridCol w:w="2268"/>
        <w:gridCol w:w="1020"/>
        <w:gridCol w:w="12"/>
        <w:gridCol w:w="224"/>
        <w:gridCol w:w="12"/>
        <w:gridCol w:w="224"/>
        <w:gridCol w:w="12"/>
      </w:tblGrid>
      <w:tr w:rsidR="00CB0BBD" w:rsidRPr="007D64E7" w14:paraId="322592EC" w14:textId="77777777" w:rsidTr="0056234C">
        <w:trPr>
          <w:gridAfter w:val="6"/>
          <w:wAfter w:w="1504" w:type="dxa"/>
          <w:trHeight w:val="171"/>
        </w:trPr>
        <w:tc>
          <w:tcPr>
            <w:tcW w:w="12758" w:type="dxa"/>
            <w:gridSpan w:val="7"/>
            <w:tcBorders>
              <w:top w:val="nil"/>
              <w:left w:val="nil"/>
              <w:bottom w:val="nil"/>
              <w:right w:val="nil"/>
            </w:tcBorders>
            <w:shd w:val="clear" w:color="000000" w:fill="ADD8E6"/>
            <w:noWrap/>
            <w:vAlign w:val="bottom"/>
            <w:hideMark/>
          </w:tcPr>
          <w:p w14:paraId="08EAC8CA" w14:textId="77777777" w:rsidR="00CB0BBD" w:rsidRPr="007D64E7" w:rsidRDefault="00CB0BBD" w:rsidP="0056234C">
            <w:pPr>
              <w:tabs>
                <w:tab w:val="left" w:pos="10065"/>
              </w:tabs>
              <w:rPr>
                <w:rFonts w:asciiTheme="minorHAnsi" w:hAnsiTheme="minorHAnsi" w:cstheme="minorHAnsi"/>
                <w:b/>
                <w:bCs/>
                <w:sz w:val="21"/>
                <w:szCs w:val="21"/>
                <w:lang w:val="sr-Cyrl-RS"/>
              </w:rPr>
            </w:pPr>
            <w:r w:rsidRPr="007D64E7">
              <w:rPr>
                <w:rFonts w:asciiTheme="minorHAnsi" w:hAnsiTheme="minorHAnsi" w:cstheme="minorHAnsi"/>
                <w:b/>
                <w:bCs/>
                <w:sz w:val="21"/>
                <w:szCs w:val="21"/>
                <w:lang w:val="sr-Cyrl-RS"/>
              </w:rPr>
              <w:t>Број корисника ЦСР</w:t>
            </w:r>
          </w:p>
        </w:tc>
      </w:tr>
      <w:tr w:rsidR="00CB0BBD" w:rsidRPr="007D64E7" w14:paraId="038ED415" w14:textId="77777777" w:rsidTr="0056234C">
        <w:trPr>
          <w:trHeight w:val="340"/>
        </w:trPr>
        <w:tc>
          <w:tcPr>
            <w:tcW w:w="12758"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668241A5" w14:textId="6CA95209" w:rsidR="00CB0BBD" w:rsidRPr="007D64E7" w:rsidRDefault="00600A39" w:rsidP="0056234C">
            <w:pPr>
              <w:tabs>
                <w:tab w:val="left" w:pos="10065"/>
              </w:tabs>
              <w:rPr>
                <w:rFonts w:asciiTheme="minorHAnsi" w:hAnsiTheme="minorHAnsi" w:cstheme="minorHAnsi"/>
                <w:sz w:val="21"/>
                <w:szCs w:val="21"/>
                <w:lang w:val="sr-Cyrl-RS"/>
              </w:rPr>
            </w:pPr>
            <w:r>
              <w:rPr>
                <w:rFonts w:asciiTheme="minorHAnsi" w:hAnsiTheme="minorHAnsi" w:cstheme="minorHAnsi"/>
                <w:sz w:val="21"/>
                <w:szCs w:val="21"/>
                <w:lang w:val="sr-Cyrl-RS"/>
              </w:rPr>
              <w:t xml:space="preserve">Табела 1 - </w:t>
            </w:r>
            <w:r w:rsidR="00CB0BBD" w:rsidRPr="007D64E7">
              <w:rPr>
                <w:rFonts w:asciiTheme="minorHAnsi" w:hAnsiTheme="minorHAnsi" w:cstheme="minorHAnsi"/>
                <w:sz w:val="21"/>
                <w:szCs w:val="21"/>
                <w:lang w:val="sr-Cyrl-RS"/>
              </w:rPr>
              <w:t>Укупан број корисника у регистру ЦСР на активној евиденцији у току године према старости и полу</w:t>
            </w:r>
          </w:p>
        </w:tc>
        <w:tc>
          <w:tcPr>
            <w:tcW w:w="1032" w:type="dxa"/>
            <w:gridSpan w:val="2"/>
            <w:tcBorders>
              <w:top w:val="nil"/>
              <w:left w:val="nil"/>
              <w:bottom w:val="nil"/>
              <w:right w:val="nil"/>
            </w:tcBorders>
            <w:shd w:val="clear" w:color="auto" w:fill="auto"/>
            <w:noWrap/>
            <w:vAlign w:val="bottom"/>
            <w:hideMark/>
          </w:tcPr>
          <w:p w14:paraId="2E1D55F2" w14:textId="77777777" w:rsidR="00CB0BBD" w:rsidRPr="007D64E7" w:rsidRDefault="00CB0BBD" w:rsidP="0056234C">
            <w:pPr>
              <w:tabs>
                <w:tab w:val="left" w:pos="10065"/>
              </w:tabs>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3676FA2F"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0D68ABAD"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1CA301FD" w14:textId="77777777" w:rsidTr="0056234C">
        <w:trPr>
          <w:gridAfter w:val="1"/>
          <w:wAfter w:w="12" w:type="dxa"/>
          <w:trHeight w:val="300"/>
        </w:trPr>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6AE101"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Корисници по узрасту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469FC2"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Број корисника на активној евиденцији у току извештајног периода (01.01. - 31.12.)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6B9864"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Укупно</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C1EFAB"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Број корисника на активној евиденцији 31.12. </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146DED"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Укупно</w:t>
            </w:r>
          </w:p>
        </w:tc>
        <w:tc>
          <w:tcPr>
            <w:tcW w:w="1020" w:type="dxa"/>
            <w:tcBorders>
              <w:top w:val="nil"/>
              <w:left w:val="nil"/>
              <w:bottom w:val="nil"/>
              <w:right w:val="nil"/>
            </w:tcBorders>
            <w:shd w:val="clear" w:color="auto" w:fill="auto"/>
            <w:noWrap/>
            <w:vAlign w:val="bottom"/>
            <w:hideMark/>
          </w:tcPr>
          <w:p w14:paraId="37CA1236"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5E2977DC"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77E80F61"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1145CDAE" w14:textId="77777777" w:rsidTr="0056234C">
        <w:trPr>
          <w:gridAfter w:val="1"/>
          <w:wAfter w:w="12" w:type="dxa"/>
          <w:trHeight w:val="300"/>
        </w:trPr>
        <w:tc>
          <w:tcPr>
            <w:tcW w:w="2268" w:type="dxa"/>
            <w:vMerge/>
            <w:tcBorders>
              <w:top w:val="nil"/>
              <w:left w:val="single" w:sz="4" w:space="0" w:color="auto"/>
              <w:bottom w:val="single" w:sz="4" w:space="0" w:color="000000"/>
              <w:right w:val="single" w:sz="4" w:space="0" w:color="auto"/>
            </w:tcBorders>
            <w:vAlign w:val="center"/>
            <w:hideMark/>
          </w:tcPr>
          <w:p w14:paraId="3490033A" w14:textId="77777777" w:rsidR="00CB0BBD" w:rsidRPr="007D64E7" w:rsidRDefault="00CB0BBD" w:rsidP="0056234C">
            <w:pPr>
              <w:pStyle w:val="NoSpacing"/>
              <w:rPr>
                <w:rFonts w:asciiTheme="minorHAnsi" w:hAnsiTheme="minorHAnsi" w:cstheme="minorHAnsi"/>
                <w:sz w:val="21"/>
                <w:szCs w:val="21"/>
                <w:lang w:val="sr-Cyrl-RS"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3D8AA61"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M</w:t>
            </w:r>
          </w:p>
        </w:tc>
        <w:tc>
          <w:tcPr>
            <w:tcW w:w="2127" w:type="dxa"/>
            <w:tcBorders>
              <w:top w:val="nil"/>
              <w:left w:val="nil"/>
              <w:bottom w:val="single" w:sz="4" w:space="0" w:color="auto"/>
              <w:right w:val="single" w:sz="4" w:space="0" w:color="auto"/>
            </w:tcBorders>
            <w:shd w:val="clear" w:color="auto" w:fill="auto"/>
            <w:noWrap/>
            <w:vAlign w:val="bottom"/>
            <w:hideMark/>
          </w:tcPr>
          <w:p w14:paraId="7A0D0AB3"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Ж </w:t>
            </w:r>
          </w:p>
        </w:tc>
        <w:tc>
          <w:tcPr>
            <w:tcW w:w="1559" w:type="dxa"/>
            <w:vMerge/>
            <w:tcBorders>
              <w:top w:val="nil"/>
              <w:left w:val="single" w:sz="4" w:space="0" w:color="auto"/>
              <w:bottom w:val="single" w:sz="4" w:space="0" w:color="000000"/>
              <w:right w:val="single" w:sz="4" w:space="0" w:color="auto"/>
            </w:tcBorders>
            <w:vAlign w:val="center"/>
            <w:hideMark/>
          </w:tcPr>
          <w:p w14:paraId="61606F75" w14:textId="77777777" w:rsidR="00CB0BBD" w:rsidRPr="007D64E7" w:rsidRDefault="00CB0BBD" w:rsidP="0056234C">
            <w:pPr>
              <w:pStyle w:val="NoSpacing"/>
              <w:rPr>
                <w:rFonts w:asciiTheme="minorHAnsi" w:hAnsiTheme="minorHAnsi" w:cstheme="minorHAnsi"/>
                <w:sz w:val="21"/>
                <w:szCs w:val="21"/>
                <w:lang w:val="sr-Cyrl-RS"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BA0D437"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M</w:t>
            </w:r>
          </w:p>
        </w:tc>
        <w:tc>
          <w:tcPr>
            <w:tcW w:w="1701" w:type="dxa"/>
            <w:tcBorders>
              <w:top w:val="nil"/>
              <w:left w:val="nil"/>
              <w:bottom w:val="single" w:sz="4" w:space="0" w:color="auto"/>
              <w:right w:val="single" w:sz="4" w:space="0" w:color="auto"/>
            </w:tcBorders>
            <w:shd w:val="clear" w:color="auto" w:fill="auto"/>
            <w:noWrap/>
            <w:vAlign w:val="bottom"/>
            <w:hideMark/>
          </w:tcPr>
          <w:p w14:paraId="73FA0D5B"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Ж </w:t>
            </w:r>
          </w:p>
        </w:tc>
        <w:tc>
          <w:tcPr>
            <w:tcW w:w="2268" w:type="dxa"/>
            <w:vMerge/>
            <w:tcBorders>
              <w:top w:val="nil"/>
              <w:left w:val="single" w:sz="4" w:space="0" w:color="auto"/>
              <w:bottom w:val="single" w:sz="4" w:space="0" w:color="000000"/>
              <w:right w:val="single" w:sz="4" w:space="0" w:color="auto"/>
            </w:tcBorders>
            <w:vAlign w:val="center"/>
            <w:hideMark/>
          </w:tcPr>
          <w:p w14:paraId="5ADF51EB" w14:textId="77777777" w:rsidR="00CB0BBD" w:rsidRPr="007D64E7"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445699EF"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495C3F70"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72FA8ED1"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1E23F403" w14:textId="77777777" w:rsidTr="0056234C">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F05976"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48A4E81F"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82</w:t>
            </w:r>
          </w:p>
        </w:tc>
        <w:tc>
          <w:tcPr>
            <w:tcW w:w="2127" w:type="dxa"/>
            <w:tcBorders>
              <w:top w:val="nil"/>
              <w:left w:val="nil"/>
              <w:bottom w:val="single" w:sz="4" w:space="0" w:color="auto"/>
              <w:right w:val="single" w:sz="4" w:space="0" w:color="auto"/>
            </w:tcBorders>
            <w:shd w:val="clear" w:color="auto" w:fill="auto"/>
            <w:noWrap/>
            <w:vAlign w:val="bottom"/>
            <w:hideMark/>
          </w:tcPr>
          <w:p w14:paraId="7969C872"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72</w:t>
            </w:r>
          </w:p>
        </w:tc>
        <w:tc>
          <w:tcPr>
            <w:tcW w:w="1559" w:type="dxa"/>
            <w:tcBorders>
              <w:top w:val="nil"/>
              <w:left w:val="nil"/>
              <w:bottom w:val="single" w:sz="4" w:space="0" w:color="auto"/>
              <w:right w:val="single" w:sz="4" w:space="0" w:color="auto"/>
            </w:tcBorders>
            <w:shd w:val="clear" w:color="auto" w:fill="auto"/>
            <w:noWrap/>
            <w:vAlign w:val="bottom"/>
            <w:hideMark/>
          </w:tcPr>
          <w:p w14:paraId="6A3BBFC9"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154</w:t>
            </w:r>
          </w:p>
        </w:tc>
        <w:tc>
          <w:tcPr>
            <w:tcW w:w="1134" w:type="dxa"/>
            <w:tcBorders>
              <w:top w:val="nil"/>
              <w:left w:val="nil"/>
              <w:bottom w:val="single" w:sz="4" w:space="0" w:color="auto"/>
              <w:right w:val="single" w:sz="4" w:space="0" w:color="auto"/>
            </w:tcBorders>
            <w:shd w:val="clear" w:color="auto" w:fill="auto"/>
            <w:noWrap/>
            <w:vAlign w:val="bottom"/>
            <w:hideMark/>
          </w:tcPr>
          <w:p w14:paraId="11398453"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47</w:t>
            </w:r>
          </w:p>
        </w:tc>
        <w:tc>
          <w:tcPr>
            <w:tcW w:w="1701" w:type="dxa"/>
            <w:tcBorders>
              <w:top w:val="nil"/>
              <w:left w:val="nil"/>
              <w:bottom w:val="single" w:sz="4" w:space="0" w:color="auto"/>
              <w:right w:val="single" w:sz="4" w:space="0" w:color="auto"/>
            </w:tcBorders>
            <w:shd w:val="clear" w:color="auto" w:fill="auto"/>
            <w:noWrap/>
            <w:vAlign w:val="bottom"/>
            <w:hideMark/>
          </w:tcPr>
          <w:p w14:paraId="669612C1"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39</w:t>
            </w:r>
          </w:p>
        </w:tc>
        <w:tc>
          <w:tcPr>
            <w:tcW w:w="2268" w:type="dxa"/>
            <w:tcBorders>
              <w:top w:val="nil"/>
              <w:left w:val="nil"/>
              <w:bottom w:val="single" w:sz="4" w:space="0" w:color="auto"/>
              <w:right w:val="single" w:sz="4" w:space="0" w:color="auto"/>
            </w:tcBorders>
            <w:shd w:val="clear" w:color="auto" w:fill="auto"/>
            <w:noWrap/>
            <w:vAlign w:val="bottom"/>
            <w:hideMark/>
          </w:tcPr>
          <w:p w14:paraId="265A7591"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86</w:t>
            </w:r>
          </w:p>
        </w:tc>
        <w:tc>
          <w:tcPr>
            <w:tcW w:w="1020" w:type="dxa"/>
            <w:tcBorders>
              <w:top w:val="nil"/>
              <w:left w:val="nil"/>
              <w:bottom w:val="nil"/>
              <w:right w:val="nil"/>
            </w:tcBorders>
            <w:shd w:val="clear" w:color="auto" w:fill="auto"/>
            <w:noWrap/>
            <w:vAlign w:val="bottom"/>
            <w:hideMark/>
          </w:tcPr>
          <w:p w14:paraId="775D1463"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48E41C91"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7228B13A"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1675A34C" w14:textId="77777777" w:rsidTr="0056234C">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454C6F8"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2361F48F"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15</w:t>
            </w:r>
          </w:p>
        </w:tc>
        <w:tc>
          <w:tcPr>
            <w:tcW w:w="2127" w:type="dxa"/>
            <w:tcBorders>
              <w:top w:val="nil"/>
              <w:left w:val="nil"/>
              <w:bottom w:val="single" w:sz="4" w:space="0" w:color="auto"/>
              <w:right w:val="single" w:sz="4" w:space="0" w:color="auto"/>
            </w:tcBorders>
            <w:shd w:val="clear" w:color="auto" w:fill="auto"/>
            <w:noWrap/>
            <w:vAlign w:val="bottom"/>
            <w:hideMark/>
          </w:tcPr>
          <w:p w14:paraId="7FEFCAF7"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32</w:t>
            </w:r>
          </w:p>
        </w:tc>
        <w:tc>
          <w:tcPr>
            <w:tcW w:w="1559" w:type="dxa"/>
            <w:tcBorders>
              <w:top w:val="nil"/>
              <w:left w:val="nil"/>
              <w:bottom w:val="single" w:sz="4" w:space="0" w:color="auto"/>
              <w:right w:val="single" w:sz="4" w:space="0" w:color="auto"/>
            </w:tcBorders>
            <w:shd w:val="clear" w:color="auto" w:fill="auto"/>
            <w:noWrap/>
            <w:vAlign w:val="bottom"/>
            <w:hideMark/>
          </w:tcPr>
          <w:p w14:paraId="2D4A6EB3"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47</w:t>
            </w:r>
          </w:p>
        </w:tc>
        <w:tc>
          <w:tcPr>
            <w:tcW w:w="1134" w:type="dxa"/>
            <w:tcBorders>
              <w:top w:val="nil"/>
              <w:left w:val="nil"/>
              <w:bottom w:val="single" w:sz="4" w:space="0" w:color="auto"/>
              <w:right w:val="single" w:sz="4" w:space="0" w:color="auto"/>
            </w:tcBorders>
            <w:shd w:val="clear" w:color="auto" w:fill="auto"/>
            <w:noWrap/>
            <w:vAlign w:val="bottom"/>
            <w:hideMark/>
          </w:tcPr>
          <w:p w14:paraId="1B85A45E"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9</w:t>
            </w:r>
          </w:p>
        </w:tc>
        <w:tc>
          <w:tcPr>
            <w:tcW w:w="1701" w:type="dxa"/>
            <w:tcBorders>
              <w:top w:val="nil"/>
              <w:left w:val="nil"/>
              <w:bottom w:val="single" w:sz="4" w:space="0" w:color="auto"/>
              <w:right w:val="single" w:sz="4" w:space="0" w:color="auto"/>
            </w:tcBorders>
            <w:shd w:val="clear" w:color="auto" w:fill="auto"/>
            <w:noWrap/>
            <w:vAlign w:val="bottom"/>
            <w:hideMark/>
          </w:tcPr>
          <w:p w14:paraId="70FF6DBB"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23</w:t>
            </w:r>
          </w:p>
        </w:tc>
        <w:tc>
          <w:tcPr>
            <w:tcW w:w="2268" w:type="dxa"/>
            <w:tcBorders>
              <w:top w:val="nil"/>
              <w:left w:val="nil"/>
              <w:bottom w:val="single" w:sz="4" w:space="0" w:color="auto"/>
              <w:right w:val="single" w:sz="4" w:space="0" w:color="auto"/>
            </w:tcBorders>
            <w:shd w:val="clear" w:color="auto" w:fill="auto"/>
            <w:noWrap/>
            <w:vAlign w:val="bottom"/>
            <w:hideMark/>
          </w:tcPr>
          <w:p w14:paraId="122198FF"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32</w:t>
            </w:r>
          </w:p>
        </w:tc>
        <w:tc>
          <w:tcPr>
            <w:tcW w:w="1020" w:type="dxa"/>
            <w:tcBorders>
              <w:top w:val="nil"/>
              <w:left w:val="nil"/>
              <w:bottom w:val="nil"/>
              <w:right w:val="nil"/>
            </w:tcBorders>
            <w:shd w:val="clear" w:color="auto" w:fill="auto"/>
            <w:noWrap/>
            <w:vAlign w:val="bottom"/>
            <w:hideMark/>
          </w:tcPr>
          <w:p w14:paraId="2DF71E11"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7C494B30"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22D6688D"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51F08637" w14:textId="77777777" w:rsidTr="0056234C">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A064552"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1D9E22CC"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131</w:t>
            </w:r>
          </w:p>
        </w:tc>
        <w:tc>
          <w:tcPr>
            <w:tcW w:w="2127" w:type="dxa"/>
            <w:tcBorders>
              <w:top w:val="nil"/>
              <w:left w:val="nil"/>
              <w:bottom w:val="single" w:sz="4" w:space="0" w:color="auto"/>
              <w:right w:val="single" w:sz="4" w:space="0" w:color="auto"/>
            </w:tcBorders>
            <w:shd w:val="clear" w:color="auto" w:fill="auto"/>
            <w:noWrap/>
            <w:vAlign w:val="bottom"/>
            <w:hideMark/>
          </w:tcPr>
          <w:p w14:paraId="56A9B4F0"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168</w:t>
            </w:r>
          </w:p>
        </w:tc>
        <w:tc>
          <w:tcPr>
            <w:tcW w:w="1559" w:type="dxa"/>
            <w:tcBorders>
              <w:top w:val="nil"/>
              <w:left w:val="nil"/>
              <w:bottom w:val="single" w:sz="4" w:space="0" w:color="auto"/>
              <w:right w:val="single" w:sz="4" w:space="0" w:color="auto"/>
            </w:tcBorders>
            <w:shd w:val="clear" w:color="auto" w:fill="auto"/>
            <w:noWrap/>
            <w:vAlign w:val="bottom"/>
            <w:hideMark/>
          </w:tcPr>
          <w:p w14:paraId="478F4A4E"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299</w:t>
            </w:r>
          </w:p>
        </w:tc>
        <w:tc>
          <w:tcPr>
            <w:tcW w:w="1134" w:type="dxa"/>
            <w:tcBorders>
              <w:top w:val="nil"/>
              <w:left w:val="nil"/>
              <w:bottom w:val="single" w:sz="4" w:space="0" w:color="auto"/>
              <w:right w:val="single" w:sz="4" w:space="0" w:color="auto"/>
            </w:tcBorders>
            <w:shd w:val="clear" w:color="auto" w:fill="auto"/>
            <w:noWrap/>
            <w:vAlign w:val="bottom"/>
            <w:hideMark/>
          </w:tcPr>
          <w:p w14:paraId="5F227A7C"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105</w:t>
            </w:r>
          </w:p>
        </w:tc>
        <w:tc>
          <w:tcPr>
            <w:tcW w:w="1701" w:type="dxa"/>
            <w:tcBorders>
              <w:top w:val="nil"/>
              <w:left w:val="nil"/>
              <w:bottom w:val="single" w:sz="4" w:space="0" w:color="auto"/>
              <w:right w:val="single" w:sz="4" w:space="0" w:color="auto"/>
            </w:tcBorders>
            <w:shd w:val="clear" w:color="auto" w:fill="auto"/>
            <w:noWrap/>
            <w:vAlign w:val="bottom"/>
            <w:hideMark/>
          </w:tcPr>
          <w:p w14:paraId="48C1D351"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137</w:t>
            </w:r>
          </w:p>
        </w:tc>
        <w:tc>
          <w:tcPr>
            <w:tcW w:w="2268" w:type="dxa"/>
            <w:tcBorders>
              <w:top w:val="nil"/>
              <w:left w:val="nil"/>
              <w:bottom w:val="single" w:sz="4" w:space="0" w:color="auto"/>
              <w:right w:val="single" w:sz="4" w:space="0" w:color="auto"/>
            </w:tcBorders>
            <w:shd w:val="clear" w:color="auto" w:fill="auto"/>
            <w:noWrap/>
            <w:vAlign w:val="bottom"/>
            <w:hideMark/>
          </w:tcPr>
          <w:p w14:paraId="4ED4B652"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242</w:t>
            </w:r>
          </w:p>
        </w:tc>
        <w:tc>
          <w:tcPr>
            <w:tcW w:w="1020" w:type="dxa"/>
            <w:tcBorders>
              <w:top w:val="nil"/>
              <w:left w:val="nil"/>
              <w:bottom w:val="nil"/>
              <w:right w:val="nil"/>
            </w:tcBorders>
            <w:shd w:val="clear" w:color="auto" w:fill="auto"/>
            <w:noWrap/>
            <w:vAlign w:val="bottom"/>
            <w:hideMark/>
          </w:tcPr>
          <w:p w14:paraId="51635735"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6B1569E9"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2F8D11CC"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2807A20B" w14:textId="77777777" w:rsidTr="0056234C">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359D449"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7831A1FF"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79</w:t>
            </w:r>
          </w:p>
        </w:tc>
        <w:tc>
          <w:tcPr>
            <w:tcW w:w="2127" w:type="dxa"/>
            <w:tcBorders>
              <w:top w:val="nil"/>
              <w:left w:val="nil"/>
              <w:bottom w:val="single" w:sz="4" w:space="0" w:color="auto"/>
              <w:right w:val="single" w:sz="4" w:space="0" w:color="auto"/>
            </w:tcBorders>
            <w:shd w:val="clear" w:color="auto" w:fill="auto"/>
            <w:noWrap/>
            <w:vAlign w:val="bottom"/>
            <w:hideMark/>
          </w:tcPr>
          <w:p w14:paraId="2320BDA8"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114</w:t>
            </w:r>
          </w:p>
        </w:tc>
        <w:tc>
          <w:tcPr>
            <w:tcW w:w="1559" w:type="dxa"/>
            <w:tcBorders>
              <w:top w:val="nil"/>
              <w:left w:val="nil"/>
              <w:bottom w:val="single" w:sz="4" w:space="0" w:color="auto"/>
              <w:right w:val="single" w:sz="4" w:space="0" w:color="auto"/>
            </w:tcBorders>
            <w:shd w:val="clear" w:color="auto" w:fill="auto"/>
            <w:noWrap/>
            <w:vAlign w:val="bottom"/>
            <w:hideMark/>
          </w:tcPr>
          <w:p w14:paraId="3A189FFC"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193</w:t>
            </w:r>
          </w:p>
        </w:tc>
        <w:tc>
          <w:tcPr>
            <w:tcW w:w="1134" w:type="dxa"/>
            <w:tcBorders>
              <w:top w:val="nil"/>
              <w:left w:val="nil"/>
              <w:bottom w:val="single" w:sz="4" w:space="0" w:color="auto"/>
              <w:right w:val="single" w:sz="4" w:space="0" w:color="auto"/>
            </w:tcBorders>
            <w:shd w:val="clear" w:color="auto" w:fill="auto"/>
            <w:noWrap/>
            <w:vAlign w:val="bottom"/>
            <w:hideMark/>
          </w:tcPr>
          <w:p w14:paraId="5DBE6B19"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63</w:t>
            </w:r>
          </w:p>
        </w:tc>
        <w:tc>
          <w:tcPr>
            <w:tcW w:w="1701" w:type="dxa"/>
            <w:tcBorders>
              <w:top w:val="nil"/>
              <w:left w:val="nil"/>
              <w:bottom w:val="single" w:sz="4" w:space="0" w:color="auto"/>
              <w:right w:val="single" w:sz="4" w:space="0" w:color="auto"/>
            </w:tcBorders>
            <w:shd w:val="clear" w:color="auto" w:fill="auto"/>
            <w:noWrap/>
            <w:vAlign w:val="bottom"/>
            <w:hideMark/>
          </w:tcPr>
          <w:p w14:paraId="6D1F9524"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94</w:t>
            </w:r>
          </w:p>
        </w:tc>
        <w:tc>
          <w:tcPr>
            <w:tcW w:w="2268" w:type="dxa"/>
            <w:tcBorders>
              <w:top w:val="nil"/>
              <w:left w:val="nil"/>
              <w:bottom w:val="single" w:sz="4" w:space="0" w:color="auto"/>
              <w:right w:val="single" w:sz="4" w:space="0" w:color="auto"/>
            </w:tcBorders>
            <w:shd w:val="clear" w:color="auto" w:fill="auto"/>
            <w:noWrap/>
            <w:vAlign w:val="bottom"/>
            <w:hideMark/>
          </w:tcPr>
          <w:p w14:paraId="6FA977F7"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157</w:t>
            </w:r>
          </w:p>
        </w:tc>
        <w:tc>
          <w:tcPr>
            <w:tcW w:w="1020" w:type="dxa"/>
            <w:tcBorders>
              <w:top w:val="nil"/>
              <w:left w:val="nil"/>
              <w:bottom w:val="nil"/>
              <w:right w:val="nil"/>
            </w:tcBorders>
            <w:shd w:val="clear" w:color="auto" w:fill="auto"/>
            <w:noWrap/>
            <w:vAlign w:val="bottom"/>
            <w:hideMark/>
          </w:tcPr>
          <w:p w14:paraId="536C4287"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7B41225C"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0CD02427" w14:textId="77777777" w:rsidR="00CB0BBD" w:rsidRPr="007D64E7" w:rsidRDefault="00CB0BBD" w:rsidP="0056234C">
            <w:pPr>
              <w:tabs>
                <w:tab w:val="left" w:pos="10065"/>
              </w:tabs>
              <w:rPr>
                <w:rFonts w:asciiTheme="minorHAnsi" w:hAnsiTheme="minorHAnsi" w:cstheme="minorHAnsi"/>
                <w:sz w:val="21"/>
                <w:szCs w:val="21"/>
                <w:lang w:val="sr-Cyrl-RS"/>
              </w:rPr>
            </w:pPr>
          </w:p>
        </w:tc>
      </w:tr>
      <w:tr w:rsidR="00CB0BBD" w:rsidRPr="007D64E7" w14:paraId="22CC68FE" w14:textId="77777777" w:rsidTr="0056234C">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7E04A7A"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0295F2EE"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307</w:t>
            </w:r>
          </w:p>
        </w:tc>
        <w:tc>
          <w:tcPr>
            <w:tcW w:w="2127" w:type="dxa"/>
            <w:tcBorders>
              <w:top w:val="nil"/>
              <w:left w:val="nil"/>
              <w:bottom w:val="single" w:sz="4" w:space="0" w:color="auto"/>
              <w:right w:val="single" w:sz="4" w:space="0" w:color="auto"/>
            </w:tcBorders>
            <w:shd w:val="clear" w:color="auto" w:fill="auto"/>
            <w:noWrap/>
            <w:vAlign w:val="bottom"/>
            <w:hideMark/>
          </w:tcPr>
          <w:p w14:paraId="4D954850"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386</w:t>
            </w:r>
          </w:p>
        </w:tc>
        <w:tc>
          <w:tcPr>
            <w:tcW w:w="1559" w:type="dxa"/>
            <w:tcBorders>
              <w:top w:val="nil"/>
              <w:left w:val="nil"/>
              <w:bottom w:val="single" w:sz="4" w:space="0" w:color="auto"/>
              <w:right w:val="single" w:sz="4" w:space="0" w:color="auto"/>
            </w:tcBorders>
            <w:shd w:val="clear" w:color="auto" w:fill="auto"/>
            <w:noWrap/>
            <w:vAlign w:val="bottom"/>
            <w:hideMark/>
          </w:tcPr>
          <w:p w14:paraId="7303F336"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693</w:t>
            </w:r>
          </w:p>
        </w:tc>
        <w:tc>
          <w:tcPr>
            <w:tcW w:w="1134" w:type="dxa"/>
            <w:tcBorders>
              <w:top w:val="nil"/>
              <w:left w:val="nil"/>
              <w:bottom w:val="single" w:sz="4" w:space="0" w:color="auto"/>
              <w:right w:val="single" w:sz="4" w:space="0" w:color="auto"/>
            </w:tcBorders>
            <w:shd w:val="clear" w:color="auto" w:fill="auto"/>
            <w:noWrap/>
            <w:vAlign w:val="bottom"/>
            <w:hideMark/>
          </w:tcPr>
          <w:p w14:paraId="799660C4"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224</w:t>
            </w:r>
          </w:p>
        </w:tc>
        <w:tc>
          <w:tcPr>
            <w:tcW w:w="1701" w:type="dxa"/>
            <w:tcBorders>
              <w:top w:val="nil"/>
              <w:left w:val="nil"/>
              <w:bottom w:val="single" w:sz="4" w:space="0" w:color="auto"/>
              <w:right w:val="single" w:sz="4" w:space="0" w:color="auto"/>
            </w:tcBorders>
            <w:shd w:val="clear" w:color="auto" w:fill="auto"/>
            <w:noWrap/>
            <w:vAlign w:val="bottom"/>
            <w:hideMark/>
          </w:tcPr>
          <w:p w14:paraId="190B2CAD"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293</w:t>
            </w:r>
          </w:p>
        </w:tc>
        <w:tc>
          <w:tcPr>
            <w:tcW w:w="2268" w:type="dxa"/>
            <w:tcBorders>
              <w:top w:val="nil"/>
              <w:left w:val="nil"/>
              <w:bottom w:val="single" w:sz="4" w:space="0" w:color="auto"/>
              <w:right w:val="single" w:sz="4" w:space="0" w:color="auto"/>
            </w:tcBorders>
            <w:shd w:val="clear" w:color="auto" w:fill="auto"/>
            <w:noWrap/>
            <w:vAlign w:val="bottom"/>
            <w:hideMark/>
          </w:tcPr>
          <w:p w14:paraId="5CBDAADC" w14:textId="77777777" w:rsidR="00CB0BBD" w:rsidRPr="007D64E7" w:rsidRDefault="00CB0BBD" w:rsidP="0056234C">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517</w:t>
            </w:r>
          </w:p>
        </w:tc>
        <w:tc>
          <w:tcPr>
            <w:tcW w:w="1020" w:type="dxa"/>
            <w:tcBorders>
              <w:top w:val="nil"/>
              <w:left w:val="nil"/>
              <w:bottom w:val="nil"/>
              <w:right w:val="nil"/>
            </w:tcBorders>
            <w:shd w:val="clear" w:color="auto" w:fill="auto"/>
            <w:noWrap/>
            <w:vAlign w:val="bottom"/>
            <w:hideMark/>
          </w:tcPr>
          <w:p w14:paraId="735094BB" w14:textId="77777777" w:rsidR="00CB0BBD" w:rsidRPr="007D64E7" w:rsidRDefault="00CB0BBD" w:rsidP="0056234C">
            <w:pPr>
              <w:tabs>
                <w:tab w:val="left" w:pos="10065"/>
              </w:tabs>
              <w:jc w:val="center"/>
              <w:rPr>
                <w:rFonts w:asciiTheme="minorHAnsi" w:hAnsiTheme="minorHAnsi" w:cstheme="minorHAnsi"/>
                <w:b/>
                <w:bCs/>
                <w:sz w:val="21"/>
                <w:szCs w:val="21"/>
                <w:lang w:val="sr-Cyrl-RS"/>
              </w:rPr>
            </w:pPr>
          </w:p>
        </w:tc>
        <w:tc>
          <w:tcPr>
            <w:tcW w:w="236" w:type="dxa"/>
            <w:gridSpan w:val="2"/>
            <w:tcBorders>
              <w:top w:val="nil"/>
              <w:left w:val="nil"/>
              <w:bottom w:val="nil"/>
              <w:right w:val="nil"/>
            </w:tcBorders>
            <w:shd w:val="clear" w:color="auto" w:fill="auto"/>
            <w:noWrap/>
            <w:vAlign w:val="bottom"/>
            <w:hideMark/>
          </w:tcPr>
          <w:p w14:paraId="7566CFD4" w14:textId="77777777" w:rsidR="00CB0BBD" w:rsidRPr="007D64E7" w:rsidRDefault="00CB0BBD" w:rsidP="0056234C">
            <w:pPr>
              <w:tabs>
                <w:tab w:val="left" w:pos="10065"/>
              </w:tabs>
              <w:rPr>
                <w:rFonts w:asciiTheme="minorHAnsi" w:hAnsiTheme="minorHAnsi" w:cstheme="minorHAnsi"/>
                <w:sz w:val="21"/>
                <w:szCs w:val="21"/>
                <w:lang w:val="sr-Cyrl-RS"/>
              </w:rPr>
            </w:pPr>
          </w:p>
        </w:tc>
        <w:tc>
          <w:tcPr>
            <w:tcW w:w="236" w:type="dxa"/>
            <w:gridSpan w:val="2"/>
            <w:tcBorders>
              <w:top w:val="nil"/>
              <w:left w:val="nil"/>
              <w:bottom w:val="nil"/>
              <w:right w:val="nil"/>
            </w:tcBorders>
            <w:shd w:val="clear" w:color="auto" w:fill="auto"/>
            <w:noWrap/>
            <w:vAlign w:val="bottom"/>
            <w:hideMark/>
          </w:tcPr>
          <w:p w14:paraId="043FE8A3" w14:textId="77777777" w:rsidR="00CB0BBD" w:rsidRPr="007D64E7" w:rsidRDefault="00CB0BBD" w:rsidP="0056234C">
            <w:pPr>
              <w:tabs>
                <w:tab w:val="left" w:pos="10065"/>
              </w:tabs>
              <w:rPr>
                <w:rFonts w:asciiTheme="minorHAnsi" w:hAnsiTheme="minorHAnsi" w:cstheme="minorHAnsi"/>
                <w:sz w:val="21"/>
                <w:szCs w:val="21"/>
                <w:lang w:val="sr-Cyrl-RS"/>
              </w:rPr>
            </w:pPr>
          </w:p>
        </w:tc>
      </w:tr>
    </w:tbl>
    <w:p w14:paraId="4CA034AF" w14:textId="77777777" w:rsidR="005604B0" w:rsidRDefault="005604B0" w:rsidP="00A24C85">
      <w:pPr>
        <w:rPr>
          <w:rFonts w:asciiTheme="minorHAnsi" w:hAnsiTheme="minorHAnsi" w:cstheme="minorHAnsi"/>
        </w:rPr>
      </w:pPr>
    </w:p>
    <w:tbl>
      <w:tblPr>
        <w:tblW w:w="14459" w:type="dxa"/>
        <w:tblInd w:w="-5" w:type="dxa"/>
        <w:tblLook w:val="04A0" w:firstRow="1" w:lastRow="0" w:firstColumn="1" w:lastColumn="0" w:noHBand="0" w:noVBand="1"/>
      </w:tblPr>
      <w:tblGrid>
        <w:gridCol w:w="2268"/>
        <w:gridCol w:w="1701"/>
        <w:gridCol w:w="2127"/>
        <w:gridCol w:w="1559"/>
        <w:gridCol w:w="1134"/>
        <w:gridCol w:w="1701"/>
        <w:gridCol w:w="3969"/>
      </w:tblGrid>
      <w:tr w:rsidR="005604B0" w:rsidRPr="007D64E7" w14:paraId="04BFE77B" w14:textId="77777777" w:rsidTr="00AE499B">
        <w:trPr>
          <w:trHeight w:val="186"/>
        </w:trPr>
        <w:tc>
          <w:tcPr>
            <w:tcW w:w="14459"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39120E6B" w14:textId="29F46BCB" w:rsidR="005604B0" w:rsidRPr="007D64E7" w:rsidRDefault="00600A39" w:rsidP="00AE499B">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2 - </w:t>
            </w:r>
            <w:r w:rsidR="005604B0" w:rsidRPr="007D64E7">
              <w:rPr>
                <w:rFonts w:asciiTheme="minorHAnsi" w:hAnsiTheme="minorHAnsi" w:cstheme="minorHAnsi"/>
                <w:sz w:val="21"/>
                <w:szCs w:val="21"/>
                <w:lang w:val="sr-Cyrl-RS" w:eastAsia="en-GB"/>
              </w:rPr>
              <w:t>Корисници на активној евиденцији ЦСР у току године према пребивалишту корисника, полу и старости</w:t>
            </w:r>
          </w:p>
        </w:tc>
      </w:tr>
      <w:tr w:rsidR="005604B0" w:rsidRPr="007D64E7" w14:paraId="46926E5D" w14:textId="77777777" w:rsidTr="00AE499B">
        <w:trPr>
          <w:trHeight w:val="300"/>
        </w:trPr>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200D89"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Старосне групе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B40EEB"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Градско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AD3884"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Остало</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5E166A"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Укупно Градско </w:t>
            </w:r>
          </w:p>
        </w:tc>
        <w:tc>
          <w:tcPr>
            <w:tcW w:w="396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8EC116"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Укупно Остало</w:t>
            </w:r>
          </w:p>
        </w:tc>
      </w:tr>
      <w:tr w:rsidR="005604B0" w:rsidRPr="007D64E7" w14:paraId="1B1992BC" w14:textId="77777777" w:rsidTr="00AE499B">
        <w:trPr>
          <w:trHeight w:val="300"/>
        </w:trPr>
        <w:tc>
          <w:tcPr>
            <w:tcW w:w="2268" w:type="dxa"/>
            <w:vMerge/>
            <w:tcBorders>
              <w:top w:val="nil"/>
              <w:left w:val="single" w:sz="4" w:space="0" w:color="auto"/>
              <w:bottom w:val="single" w:sz="4" w:space="0" w:color="000000"/>
              <w:right w:val="single" w:sz="4" w:space="0" w:color="auto"/>
            </w:tcBorders>
            <w:vAlign w:val="center"/>
            <w:hideMark/>
          </w:tcPr>
          <w:p w14:paraId="7AA0CBE9" w14:textId="77777777" w:rsidR="005604B0" w:rsidRPr="007D64E7" w:rsidRDefault="005604B0" w:rsidP="00AE499B">
            <w:pPr>
              <w:pStyle w:val="NoSpacing"/>
              <w:rPr>
                <w:rFonts w:asciiTheme="minorHAnsi" w:hAnsiTheme="minorHAnsi" w:cstheme="minorHAnsi"/>
                <w:sz w:val="21"/>
                <w:szCs w:val="21"/>
                <w:lang w:val="sr-Cyrl-RS"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05BB9997"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M</w:t>
            </w:r>
          </w:p>
        </w:tc>
        <w:tc>
          <w:tcPr>
            <w:tcW w:w="2127" w:type="dxa"/>
            <w:tcBorders>
              <w:top w:val="nil"/>
              <w:left w:val="nil"/>
              <w:bottom w:val="single" w:sz="4" w:space="0" w:color="auto"/>
              <w:right w:val="single" w:sz="4" w:space="0" w:color="auto"/>
            </w:tcBorders>
            <w:shd w:val="clear" w:color="auto" w:fill="auto"/>
            <w:noWrap/>
            <w:vAlign w:val="bottom"/>
            <w:hideMark/>
          </w:tcPr>
          <w:p w14:paraId="08FFF7B9"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Ж</w:t>
            </w:r>
          </w:p>
        </w:tc>
        <w:tc>
          <w:tcPr>
            <w:tcW w:w="1559" w:type="dxa"/>
            <w:tcBorders>
              <w:top w:val="nil"/>
              <w:left w:val="nil"/>
              <w:bottom w:val="single" w:sz="4" w:space="0" w:color="auto"/>
              <w:right w:val="single" w:sz="4" w:space="0" w:color="auto"/>
            </w:tcBorders>
            <w:shd w:val="clear" w:color="auto" w:fill="auto"/>
            <w:noWrap/>
            <w:vAlign w:val="bottom"/>
            <w:hideMark/>
          </w:tcPr>
          <w:p w14:paraId="5ECF1AB8"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M</w:t>
            </w:r>
          </w:p>
        </w:tc>
        <w:tc>
          <w:tcPr>
            <w:tcW w:w="1134" w:type="dxa"/>
            <w:tcBorders>
              <w:top w:val="nil"/>
              <w:left w:val="nil"/>
              <w:bottom w:val="single" w:sz="4" w:space="0" w:color="auto"/>
              <w:right w:val="single" w:sz="4" w:space="0" w:color="auto"/>
            </w:tcBorders>
            <w:shd w:val="clear" w:color="auto" w:fill="auto"/>
            <w:noWrap/>
            <w:vAlign w:val="bottom"/>
            <w:hideMark/>
          </w:tcPr>
          <w:p w14:paraId="4A40EC9E"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Ж</w:t>
            </w:r>
          </w:p>
        </w:tc>
        <w:tc>
          <w:tcPr>
            <w:tcW w:w="1701" w:type="dxa"/>
            <w:vMerge/>
            <w:tcBorders>
              <w:top w:val="nil"/>
              <w:left w:val="single" w:sz="4" w:space="0" w:color="auto"/>
              <w:bottom w:val="single" w:sz="4" w:space="0" w:color="000000"/>
              <w:right w:val="single" w:sz="4" w:space="0" w:color="auto"/>
            </w:tcBorders>
            <w:vAlign w:val="bottom"/>
            <w:hideMark/>
          </w:tcPr>
          <w:p w14:paraId="37C25931" w14:textId="77777777" w:rsidR="005604B0" w:rsidRPr="007D64E7" w:rsidRDefault="005604B0" w:rsidP="00AE499B">
            <w:pPr>
              <w:pStyle w:val="NoSpacing"/>
              <w:rPr>
                <w:rFonts w:asciiTheme="minorHAnsi" w:hAnsiTheme="minorHAnsi" w:cstheme="minorHAnsi"/>
                <w:sz w:val="21"/>
                <w:szCs w:val="21"/>
                <w:lang w:val="sr-Cyrl-RS" w:eastAsia="en-GB"/>
              </w:rPr>
            </w:pPr>
          </w:p>
        </w:tc>
        <w:tc>
          <w:tcPr>
            <w:tcW w:w="3969" w:type="dxa"/>
            <w:vMerge/>
            <w:tcBorders>
              <w:top w:val="nil"/>
              <w:left w:val="single" w:sz="4" w:space="0" w:color="auto"/>
              <w:bottom w:val="single" w:sz="4" w:space="0" w:color="000000"/>
              <w:right w:val="single" w:sz="4" w:space="0" w:color="auto"/>
            </w:tcBorders>
            <w:vAlign w:val="bottom"/>
            <w:hideMark/>
          </w:tcPr>
          <w:p w14:paraId="35E486F1" w14:textId="77777777" w:rsidR="005604B0" w:rsidRPr="007D64E7" w:rsidRDefault="005604B0" w:rsidP="00AE499B">
            <w:pPr>
              <w:pStyle w:val="NoSpacing"/>
              <w:rPr>
                <w:rFonts w:asciiTheme="minorHAnsi" w:hAnsiTheme="minorHAnsi" w:cstheme="minorHAnsi"/>
                <w:sz w:val="21"/>
                <w:szCs w:val="21"/>
                <w:lang w:val="sr-Cyrl-RS" w:eastAsia="en-GB"/>
              </w:rPr>
            </w:pPr>
          </w:p>
        </w:tc>
      </w:tr>
      <w:tr w:rsidR="005604B0" w:rsidRPr="007D64E7" w14:paraId="0620A4A9" w14:textId="77777777" w:rsidTr="00AE499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1EFF34"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23313D9E"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41</w:t>
            </w:r>
          </w:p>
        </w:tc>
        <w:tc>
          <w:tcPr>
            <w:tcW w:w="2127" w:type="dxa"/>
            <w:tcBorders>
              <w:top w:val="nil"/>
              <w:left w:val="nil"/>
              <w:bottom w:val="single" w:sz="4" w:space="0" w:color="auto"/>
              <w:right w:val="single" w:sz="4" w:space="0" w:color="auto"/>
            </w:tcBorders>
            <w:shd w:val="clear" w:color="auto" w:fill="auto"/>
            <w:noWrap/>
            <w:vAlign w:val="bottom"/>
            <w:hideMark/>
          </w:tcPr>
          <w:p w14:paraId="3315941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38</w:t>
            </w:r>
          </w:p>
        </w:tc>
        <w:tc>
          <w:tcPr>
            <w:tcW w:w="1559" w:type="dxa"/>
            <w:tcBorders>
              <w:top w:val="nil"/>
              <w:left w:val="nil"/>
              <w:bottom w:val="single" w:sz="4" w:space="0" w:color="auto"/>
              <w:right w:val="single" w:sz="4" w:space="0" w:color="auto"/>
            </w:tcBorders>
            <w:shd w:val="clear" w:color="auto" w:fill="auto"/>
            <w:noWrap/>
            <w:vAlign w:val="bottom"/>
            <w:hideMark/>
          </w:tcPr>
          <w:p w14:paraId="5DDE1675"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41</w:t>
            </w:r>
          </w:p>
        </w:tc>
        <w:tc>
          <w:tcPr>
            <w:tcW w:w="1134" w:type="dxa"/>
            <w:tcBorders>
              <w:top w:val="nil"/>
              <w:left w:val="nil"/>
              <w:bottom w:val="single" w:sz="4" w:space="0" w:color="auto"/>
              <w:right w:val="single" w:sz="4" w:space="0" w:color="auto"/>
            </w:tcBorders>
            <w:shd w:val="clear" w:color="auto" w:fill="auto"/>
            <w:noWrap/>
            <w:vAlign w:val="bottom"/>
            <w:hideMark/>
          </w:tcPr>
          <w:p w14:paraId="2C106EE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34</w:t>
            </w:r>
          </w:p>
        </w:tc>
        <w:tc>
          <w:tcPr>
            <w:tcW w:w="1701" w:type="dxa"/>
            <w:tcBorders>
              <w:top w:val="nil"/>
              <w:left w:val="nil"/>
              <w:bottom w:val="single" w:sz="4" w:space="0" w:color="auto"/>
              <w:right w:val="single" w:sz="4" w:space="0" w:color="auto"/>
            </w:tcBorders>
            <w:shd w:val="clear" w:color="auto" w:fill="auto"/>
            <w:noWrap/>
            <w:vAlign w:val="bottom"/>
            <w:hideMark/>
          </w:tcPr>
          <w:p w14:paraId="0D7A888E"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79</w:t>
            </w:r>
          </w:p>
        </w:tc>
        <w:tc>
          <w:tcPr>
            <w:tcW w:w="3969" w:type="dxa"/>
            <w:tcBorders>
              <w:top w:val="nil"/>
              <w:left w:val="nil"/>
              <w:bottom w:val="single" w:sz="4" w:space="0" w:color="auto"/>
              <w:right w:val="single" w:sz="4" w:space="0" w:color="auto"/>
            </w:tcBorders>
            <w:shd w:val="clear" w:color="auto" w:fill="auto"/>
            <w:noWrap/>
            <w:vAlign w:val="bottom"/>
            <w:hideMark/>
          </w:tcPr>
          <w:p w14:paraId="30D568C2"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75</w:t>
            </w:r>
          </w:p>
        </w:tc>
      </w:tr>
      <w:tr w:rsidR="005604B0" w:rsidRPr="007D64E7" w14:paraId="7C11E79E" w14:textId="77777777" w:rsidTr="00AE499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D59942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60947A52"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8</w:t>
            </w:r>
          </w:p>
        </w:tc>
        <w:tc>
          <w:tcPr>
            <w:tcW w:w="2127" w:type="dxa"/>
            <w:tcBorders>
              <w:top w:val="nil"/>
              <w:left w:val="nil"/>
              <w:bottom w:val="single" w:sz="4" w:space="0" w:color="auto"/>
              <w:right w:val="single" w:sz="4" w:space="0" w:color="auto"/>
            </w:tcBorders>
            <w:shd w:val="clear" w:color="auto" w:fill="auto"/>
            <w:noWrap/>
            <w:vAlign w:val="bottom"/>
            <w:hideMark/>
          </w:tcPr>
          <w:p w14:paraId="3B258ECE"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7</w:t>
            </w:r>
          </w:p>
        </w:tc>
        <w:tc>
          <w:tcPr>
            <w:tcW w:w="1559" w:type="dxa"/>
            <w:tcBorders>
              <w:top w:val="nil"/>
              <w:left w:val="nil"/>
              <w:bottom w:val="single" w:sz="4" w:space="0" w:color="auto"/>
              <w:right w:val="single" w:sz="4" w:space="0" w:color="auto"/>
            </w:tcBorders>
            <w:shd w:val="clear" w:color="auto" w:fill="auto"/>
            <w:noWrap/>
            <w:vAlign w:val="bottom"/>
            <w:hideMark/>
          </w:tcPr>
          <w:p w14:paraId="2AE447B5"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14:paraId="129FC08D"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25</w:t>
            </w:r>
          </w:p>
        </w:tc>
        <w:tc>
          <w:tcPr>
            <w:tcW w:w="1701" w:type="dxa"/>
            <w:tcBorders>
              <w:top w:val="nil"/>
              <w:left w:val="nil"/>
              <w:bottom w:val="single" w:sz="4" w:space="0" w:color="auto"/>
              <w:right w:val="single" w:sz="4" w:space="0" w:color="auto"/>
            </w:tcBorders>
            <w:shd w:val="clear" w:color="auto" w:fill="auto"/>
            <w:noWrap/>
            <w:vAlign w:val="bottom"/>
            <w:hideMark/>
          </w:tcPr>
          <w:p w14:paraId="15AA93E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15</w:t>
            </w:r>
          </w:p>
        </w:tc>
        <w:tc>
          <w:tcPr>
            <w:tcW w:w="3969" w:type="dxa"/>
            <w:tcBorders>
              <w:top w:val="nil"/>
              <w:left w:val="nil"/>
              <w:bottom w:val="single" w:sz="4" w:space="0" w:color="auto"/>
              <w:right w:val="single" w:sz="4" w:space="0" w:color="auto"/>
            </w:tcBorders>
            <w:shd w:val="clear" w:color="auto" w:fill="auto"/>
            <w:noWrap/>
            <w:vAlign w:val="bottom"/>
            <w:hideMark/>
          </w:tcPr>
          <w:p w14:paraId="4BF7CA1F"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32</w:t>
            </w:r>
          </w:p>
        </w:tc>
      </w:tr>
      <w:tr w:rsidR="005604B0" w:rsidRPr="007D64E7" w14:paraId="1274F220" w14:textId="77777777" w:rsidTr="00AE499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EF88DD"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616278D9"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36</w:t>
            </w:r>
          </w:p>
        </w:tc>
        <w:tc>
          <w:tcPr>
            <w:tcW w:w="2127" w:type="dxa"/>
            <w:tcBorders>
              <w:top w:val="nil"/>
              <w:left w:val="nil"/>
              <w:bottom w:val="single" w:sz="4" w:space="0" w:color="auto"/>
              <w:right w:val="single" w:sz="4" w:space="0" w:color="auto"/>
            </w:tcBorders>
            <w:shd w:val="clear" w:color="auto" w:fill="auto"/>
            <w:noWrap/>
            <w:vAlign w:val="bottom"/>
            <w:hideMark/>
          </w:tcPr>
          <w:p w14:paraId="19C3129F"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60</w:t>
            </w:r>
          </w:p>
        </w:tc>
        <w:tc>
          <w:tcPr>
            <w:tcW w:w="1559" w:type="dxa"/>
            <w:tcBorders>
              <w:top w:val="nil"/>
              <w:left w:val="nil"/>
              <w:bottom w:val="single" w:sz="4" w:space="0" w:color="auto"/>
              <w:right w:val="single" w:sz="4" w:space="0" w:color="auto"/>
            </w:tcBorders>
            <w:shd w:val="clear" w:color="auto" w:fill="auto"/>
            <w:noWrap/>
            <w:vAlign w:val="bottom"/>
            <w:hideMark/>
          </w:tcPr>
          <w:p w14:paraId="6BAE25EA"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95</w:t>
            </w:r>
          </w:p>
        </w:tc>
        <w:tc>
          <w:tcPr>
            <w:tcW w:w="1134" w:type="dxa"/>
            <w:tcBorders>
              <w:top w:val="nil"/>
              <w:left w:val="nil"/>
              <w:bottom w:val="single" w:sz="4" w:space="0" w:color="auto"/>
              <w:right w:val="single" w:sz="4" w:space="0" w:color="auto"/>
            </w:tcBorders>
            <w:shd w:val="clear" w:color="auto" w:fill="auto"/>
            <w:noWrap/>
            <w:vAlign w:val="bottom"/>
            <w:hideMark/>
          </w:tcPr>
          <w:p w14:paraId="12F17F24"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108</w:t>
            </w:r>
          </w:p>
        </w:tc>
        <w:tc>
          <w:tcPr>
            <w:tcW w:w="1701" w:type="dxa"/>
            <w:tcBorders>
              <w:top w:val="nil"/>
              <w:left w:val="nil"/>
              <w:bottom w:val="single" w:sz="4" w:space="0" w:color="auto"/>
              <w:right w:val="single" w:sz="4" w:space="0" w:color="auto"/>
            </w:tcBorders>
            <w:shd w:val="clear" w:color="auto" w:fill="auto"/>
            <w:noWrap/>
            <w:vAlign w:val="bottom"/>
            <w:hideMark/>
          </w:tcPr>
          <w:p w14:paraId="55A748BE"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96</w:t>
            </w:r>
          </w:p>
        </w:tc>
        <w:tc>
          <w:tcPr>
            <w:tcW w:w="3969" w:type="dxa"/>
            <w:tcBorders>
              <w:top w:val="nil"/>
              <w:left w:val="nil"/>
              <w:bottom w:val="single" w:sz="4" w:space="0" w:color="auto"/>
              <w:right w:val="single" w:sz="4" w:space="0" w:color="auto"/>
            </w:tcBorders>
            <w:shd w:val="clear" w:color="auto" w:fill="auto"/>
            <w:noWrap/>
            <w:vAlign w:val="bottom"/>
            <w:hideMark/>
          </w:tcPr>
          <w:p w14:paraId="0D9E7180"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203</w:t>
            </w:r>
          </w:p>
        </w:tc>
      </w:tr>
      <w:tr w:rsidR="005604B0" w:rsidRPr="007D64E7" w14:paraId="1AA161E6" w14:textId="77777777" w:rsidTr="00AE499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797910"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6E26209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13</w:t>
            </w:r>
          </w:p>
        </w:tc>
        <w:tc>
          <w:tcPr>
            <w:tcW w:w="2127" w:type="dxa"/>
            <w:tcBorders>
              <w:top w:val="nil"/>
              <w:left w:val="nil"/>
              <w:bottom w:val="single" w:sz="4" w:space="0" w:color="auto"/>
              <w:right w:val="single" w:sz="4" w:space="0" w:color="auto"/>
            </w:tcBorders>
            <w:shd w:val="clear" w:color="auto" w:fill="auto"/>
            <w:noWrap/>
            <w:vAlign w:val="bottom"/>
            <w:hideMark/>
          </w:tcPr>
          <w:p w14:paraId="47BC5F00"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22</w:t>
            </w:r>
          </w:p>
        </w:tc>
        <w:tc>
          <w:tcPr>
            <w:tcW w:w="1559" w:type="dxa"/>
            <w:tcBorders>
              <w:top w:val="nil"/>
              <w:left w:val="nil"/>
              <w:bottom w:val="single" w:sz="4" w:space="0" w:color="auto"/>
              <w:right w:val="single" w:sz="4" w:space="0" w:color="auto"/>
            </w:tcBorders>
            <w:shd w:val="clear" w:color="auto" w:fill="auto"/>
            <w:noWrap/>
            <w:vAlign w:val="bottom"/>
            <w:hideMark/>
          </w:tcPr>
          <w:p w14:paraId="20955473"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66</w:t>
            </w:r>
          </w:p>
        </w:tc>
        <w:tc>
          <w:tcPr>
            <w:tcW w:w="1134" w:type="dxa"/>
            <w:tcBorders>
              <w:top w:val="nil"/>
              <w:left w:val="nil"/>
              <w:bottom w:val="single" w:sz="4" w:space="0" w:color="auto"/>
              <w:right w:val="single" w:sz="4" w:space="0" w:color="auto"/>
            </w:tcBorders>
            <w:shd w:val="clear" w:color="auto" w:fill="auto"/>
            <w:noWrap/>
            <w:vAlign w:val="bottom"/>
            <w:hideMark/>
          </w:tcPr>
          <w:p w14:paraId="1BD58444"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rPr>
              <w:t>92</w:t>
            </w:r>
          </w:p>
        </w:tc>
        <w:tc>
          <w:tcPr>
            <w:tcW w:w="1701" w:type="dxa"/>
            <w:tcBorders>
              <w:top w:val="nil"/>
              <w:left w:val="nil"/>
              <w:bottom w:val="single" w:sz="4" w:space="0" w:color="auto"/>
              <w:right w:val="single" w:sz="4" w:space="0" w:color="auto"/>
            </w:tcBorders>
            <w:shd w:val="clear" w:color="auto" w:fill="auto"/>
            <w:noWrap/>
            <w:vAlign w:val="bottom"/>
            <w:hideMark/>
          </w:tcPr>
          <w:p w14:paraId="693FD8ED"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35</w:t>
            </w:r>
          </w:p>
        </w:tc>
        <w:tc>
          <w:tcPr>
            <w:tcW w:w="3969" w:type="dxa"/>
            <w:tcBorders>
              <w:top w:val="nil"/>
              <w:left w:val="nil"/>
              <w:bottom w:val="single" w:sz="4" w:space="0" w:color="auto"/>
              <w:right w:val="single" w:sz="4" w:space="0" w:color="auto"/>
            </w:tcBorders>
            <w:shd w:val="clear" w:color="auto" w:fill="auto"/>
            <w:noWrap/>
            <w:vAlign w:val="bottom"/>
            <w:hideMark/>
          </w:tcPr>
          <w:p w14:paraId="5171ED17"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158</w:t>
            </w:r>
          </w:p>
        </w:tc>
      </w:tr>
      <w:tr w:rsidR="005604B0" w:rsidRPr="007D64E7" w14:paraId="675819C3" w14:textId="77777777" w:rsidTr="00AE499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358687"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sz w:val="21"/>
                <w:szCs w:val="21"/>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6C76B7F1"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98</w:t>
            </w:r>
          </w:p>
        </w:tc>
        <w:tc>
          <w:tcPr>
            <w:tcW w:w="2127" w:type="dxa"/>
            <w:tcBorders>
              <w:top w:val="nil"/>
              <w:left w:val="nil"/>
              <w:bottom w:val="single" w:sz="4" w:space="0" w:color="auto"/>
              <w:right w:val="single" w:sz="4" w:space="0" w:color="auto"/>
            </w:tcBorders>
            <w:shd w:val="clear" w:color="auto" w:fill="auto"/>
            <w:noWrap/>
            <w:vAlign w:val="bottom"/>
            <w:hideMark/>
          </w:tcPr>
          <w:p w14:paraId="217B7CA8"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127</w:t>
            </w:r>
          </w:p>
        </w:tc>
        <w:tc>
          <w:tcPr>
            <w:tcW w:w="1559" w:type="dxa"/>
            <w:tcBorders>
              <w:top w:val="nil"/>
              <w:left w:val="nil"/>
              <w:bottom w:val="single" w:sz="4" w:space="0" w:color="auto"/>
              <w:right w:val="single" w:sz="4" w:space="0" w:color="auto"/>
            </w:tcBorders>
            <w:shd w:val="clear" w:color="auto" w:fill="auto"/>
            <w:noWrap/>
            <w:vAlign w:val="bottom"/>
            <w:hideMark/>
          </w:tcPr>
          <w:p w14:paraId="196A0649"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209</w:t>
            </w:r>
          </w:p>
        </w:tc>
        <w:tc>
          <w:tcPr>
            <w:tcW w:w="1134" w:type="dxa"/>
            <w:tcBorders>
              <w:top w:val="nil"/>
              <w:left w:val="nil"/>
              <w:bottom w:val="single" w:sz="4" w:space="0" w:color="auto"/>
              <w:right w:val="single" w:sz="4" w:space="0" w:color="auto"/>
            </w:tcBorders>
            <w:shd w:val="clear" w:color="auto" w:fill="auto"/>
            <w:noWrap/>
            <w:vAlign w:val="bottom"/>
            <w:hideMark/>
          </w:tcPr>
          <w:p w14:paraId="137FDC6A"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259</w:t>
            </w:r>
          </w:p>
        </w:tc>
        <w:tc>
          <w:tcPr>
            <w:tcW w:w="1701" w:type="dxa"/>
            <w:tcBorders>
              <w:top w:val="nil"/>
              <w:left w:val="nil"/>
              <w:bottom w:val="single" w:sz="4" w:space="0" w:color="auto"/>
              <w:right w:val="single" w:sz="4" w:space="0" w:color="auto"/>
            </w:tcBorders>
            <w:shd w:val="clear" w:color="auto" w:fill="auto"/>
            <w:noWrap/>
            <w:vAlign w:val="bottom"/>
            <w:hideMark/>
          </w:tcPr>
          <w:p w14:paraId="2B378355"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225</w:t>
            </w:r>
          </w:p>
        </w:tc>
        <w:tc>
          <w:tcPr>
            <w:tcW w:w="3969" w:type="dxa"/>
            <w:tcBorders>
              <w:top w:val="nil"/>
              <w:left w:val="nil"/>
              <w:bottom w:val="single" w:sz="4" w:space="0" w:color="auto"/>
              <w:right w:val="single" w:sz="4" w:space="0" w:color="auto"/>
            </w:tcBorders>
            <w:shd w:val="clear" w:color="auto" w:fill="auto"/>
            <w:noWrap/>
            <w:vAlign w:val="bottom"/>
            <w:hideMark/>
          </w:tcPr>
          <w:p w14:paraId="0BB62FE5" w14:textId="77777777" w:rsidR="005604B0" w:rsidRPr="007D64E7" w:rsidRDefault="005604B0" w:rsidP="00AE499B">
            <w:pPr>
              <w:pStyle w:val="NoSpacing"/>
              <w:rPr>
                <w:rFonts w:asciiTheme="minorHAnsi" w:hAnsiTheme="minorHAnsi" w:cstheme="minorHAnsi"/>
                <w:sz w:val="21"/>
                <w:szCs w:val="21"/>
                <w:lang w:val="sr-Cyrl-RS" w:eastAsia="en-GB"/>
              </w:rPr>
            </w:pPr>
            <w:r w:rsidRPr="007D64E7">
              <w:rPr>
                <w:rFonts w:asciiTheme="minorHAnsi" w:hAnsiTheme="minorHAnsi" w:cstheme="minorHAnsi"/>
                <w:b/>
                <w:bCs/>
                <w:sz w:val="21"/>
                <w:szCs w:val="21"/>
              </w:rPr>
              <w:t>468</w:t>
            </w:r>
          </w:p>
        </w:tc>
      </w:tr>
    </w:tbl>
    <w:p w14:paraId="6DE8FEA5" w14:textId="28543040" w:rsidR="00CB0BBD" w:rsidRPr="005604B0" w:rsidRDefault="00CB0BBD" w:rsidP="00CB0BBD">
      <w:pPr>
        <w:rPr>
          <w:rFonts w:asciiTheme="minorHAnsi" w:hAnsiTheme="minorHAnsi" w:cstheme="minorHAnsi"/>
        </w:rPr>
      </w:pPr>
    </w:p>
    <w:tbl>
      <w:tblPr>
        <w:tblW w:w="14262" w:type="dxa"/>
        <w:tblLayout w:type="fixed"/>
        <w:tblLook w:val="04A0" w:firstRow="1" w:lastRow="0" w:firstColumn="1" w:lastColumn="0" w:noHBand="0" w:noVBand="1"/>
      </w:tblPr>
      <w:tblGrid>
        <w:gridCol w:w="2268"/>
        <w:gridCol w:w="1701"/>
        <w:gridCol w:w="2127"/>
        <w:gridCol w:w="1559"/>
        <w:gridCol w:w="1134"/>
        <w:gridCol w:w="3685"/>
        <w:gridCol w:w="284"/>
        <w:gridCol w:w="1020"/>
        <w:gridCol w:w="12"/>
        <w:gridCol w:w="224"/>
        <w:gridCol w:w="12"/>
        <w:gridCol w:w="224"/>
        <w:gridCol w:w="12"/>
      </w:tblGrid>
      <w:tr w:rsidR="00CB0BBD" w:rsidRPr="00AC5E1A" w14:paraId="28BC0CC5" w14:textId="77777777" w:rsidTr="00A24C85">
        <w:trPr>
          <w:trHeight w:val="126"/>
        </w:trPr>
        <w:tc>
          <w:tcPr>
            <w:tcW w:w="12474" w:type="dxa"/>
            <w:gridSpan w:val="6"/>
            <w:tcBorders>
              <w:top w:val="nil"/>
              <w:left w:val="nil"/>
              <w:bottom w:val="nil"/>
              <w:right w:val="nil"/>
            </w:tcBorders>
            <w:shd w:val="clear" w:color="000000" w:fill="ADD8E6"/>
            <w:noWrap/>
            <w:vAlign w:val="bottom"/>
            <w:hideMark/>
          </w:tcPr>
          <w:p w14:paraId="5CD062CE" w14:textId="77777777" w:rsidR="00CB0BBD" w:rsidRPr="00AC5E1A" w:rsidRDefault="00CB0BBD" w:rsidP="0056234C">
            <w:pPr>
              <w:pStyle w:val="NoSpacing"/>
              <w:rPr>
                <w:rFonts w:asciiTheme="minorHAnsi" w:hAnsiTheme="minorHAnsi" w:cstheme="minorHAnsi"/>
                <w:sz w:val="24"/>
                <w:lang w:val="sr-Cyrl-RS" w:eastAsia="en-GB"/>
              </w:rPr>
            </w:pPr>
            <w:r w:rsidRPr="00AC5E1A">
              <w:rPr>
                <w:rFonts w:asciiTheme="minorHAnsi" w:hAnsiTheme="minorHAnsi" w:cstheme="minorHAnsi"/>
                <w:sz w:val="24"/>
                <w:lang w:val="sr-Cyrl-RS" w:eastAsia="en-GB"/>
              </w:rPr>
              <w:lastRenderedPageBreak/>
              <w:t>Флуктуација корисника ЦСР</w:t>
            </w:r>
          </w:p>
        </w:tc>
        <w:tc>
          <w:tcPr>
            <w:tcW w:w="284" w:type="dxa"/>
            <w:tcBorders>
              <w:top w:val="nil"/>
              <w:left w:val="nil"/>
              <w:bottom w:val="nil"/>
              <w:right w:val="nil"/>
            </w:tcBorders>
            <w:shd w:val="clear" w:color="auto" w:fill="auto"/>
            <w:noWrap/>
            <w:vAlign w:val="bottom"/>
            <w:hideMark/>
          </w:tcPr>
          <w:p w14:paraId="416B69FA"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32" w:type="dxa"/>
            <w:gridSpan w:val="2"/>
            <w:tcBorders>
              <w:top w:val="nil"/>
              <w:left w:val="nil"/>
              <w:bottom w:val="nil"/>
              <w:right w:val="nil"/>
            </w:tcBorders>
            <w:shd w:val="clear" w:color="auto" w:fill="auto"/>
            <w:noWrap/>
            <w:vAlign w:val="bottom"/>
            <w:hideMark/>
          </w:tcPr>
          <w:p w14:paraId="50CD804C"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6BFD3B3"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3829700A"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6D504C01" w14:textId="77777777" w:rsidTr="00A24C85">
        <w:trPr>
          <w:trHeight w:val="257"/>
        </w:trPr>
        <w:tc>
          <w:tcPr>
            <w:tcW w:w="12474"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5142B2F0" w14:textId="12E2EEC3" w:rsidR="00CB0BBD" w:rsidRPr="00AC5E1A" w:rsidRDefault="00600A39" w:rsidP="0056234C">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3 - </w:t>
            </w:r>
            <w:r w:rsidR="00CB0BBD" w:rsidRPr="00AC5E1A">
              <w:rPr>
                <w:rFonts w:asciiTheme="minorHAnsi" w:hAnsiTheme="minorHAnsi" w:cstheme="minorHAnsi"/>
                <w:sz w:val="21"/>
                <w:szCs w:val="21"/>
                <w:lang w:val="sr-Cyrl-RS" w:eastAsia="en-GB"/>
              </w:rPr>
              <w:t xml:space="preserve"> Кретање броја корисника у ЦСР у току године</w:t>
            </w:r>
          </w:p>
        </w:tc>
        <w:tc>
          <w:tcPr>
            <w:tcW w:w="284" w:type="dxa"/>
            <w:tcBorders>
              <w:top w:val="nil"/>
              <w:left w:val="nil"/>
              <w:bottom w:val="nil"/>
              <w:right w:val="nil"/>
            </w:tcBorders>
            <w:shd w:val="clear" w:color="auto" w:fill="auto"/>
            <w:noWrap/>
            <w:vAlign w:val="bottom"/>
            <w:hideMark/>
          </w:tcPr>
          <w:p w14:paraId="06D7851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32" w:type="dxa"/>
            <w:gridSpan w:val="2"/>
            <w:tcBorders>
              <w:top w:val="nil"/>
              <w:left w:val="nil"/>
              <w:bottom w:val="nil"/>
              <w:right w:val="nil"/>
            </w:tcBorders>
            <w:shd w:val="clear" w:color="auto" w:fill="auto"/>
            <w:noWrap/>
            <w:vAlign w:val="bottom"/>
            <w:hideMark/>
          </w:tcPr>
          <w:p w14:paraId="1518BBE3"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0ECBDB7"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53715E8"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2D9562B9" w14:textId="77777777" w:rsidTr="00A24C85">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C80C3B1"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E0248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Пренети </w:t>
            </w:r>
          </w:p>
        </w:tc>
        <w:tc>
          <w:tcPr>
            <w:tcW w:w="2127" w:type="dxa"/>
            <w:tcBorders>
              <w:top w:val="nil"/>
              <w:left w:val="nil"/>
              <w:bottom w:val="single" w:sz="4" w:space="0" w:color="auto"/>
              <w:right w:val="single" w:sz="4" w:space="0" w:color="auto"/>
            </w:tcBorders>
            <w:shd w:val="clear" w:color="auto" w:fill="auto"/>
            <w:noWrap/>
            <w:vAlign w:val="bottom"/>
            <w:hideMark/>
          </w:tcPr>
          <w:p w14:paraId="5BE751D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Ново евидентирани </w:t>
            </w:r>
          </w:p>
        </w:tc>
        <w:tc>
          <w:tcPr>
            <w:tcW w:w="1559" w:type="dxa"/>
            <w:tcBorders>
              <w:top w:val="nil"/>
              <w:left w:val="nil"/>
              <w:bottom w:val="single" w:sz="4" w:space="0" w:color="auto"/>
              <w:right w:val="single" w:sz="4" w:space="0" w:color="auto"/>
            </w:tcBorders>
            <w:shd w:val="clear" w:color="auto" w:fill="auto"/>
            <w:noWrap/>
            <w:vAlign w:val="bottom"/>
            <w:hideMark/>
          </w:tcPr>
          <w:p w14:paraId="543AD741"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Реактивирани </w:t>
            </w:r>
          </w:p>
        </w:tc>
        <w:tc>
          <w:tcPr>
            <w:tcW w:w="1134" w:type="dxa"/>
            <w:tcBorders>
              <w:top w:val="nil"/>
              <w:left w:val="nil"/>
              <w:bottom w:val="single" w:sz="4" w:space="0" w:color="auto"/>
              <w:right w:val="single" w:sz="4" w:space="0" w:color="auto"/>
            </w:tcBorders>
            <w:shd w:val="clear" w:color="auto" w:fill="auto"/>
            <w:noWrap/>
            <w:vAlign w:val="bottom"/>
            <w:hideMark/>
          </w:tcPr>
          <w:p w14:paraId="7060BD0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3685" w:type="dxa"/>
            <w:tcBorders>
              <w:top w:val="nil"/>
              <w:left w:val="nil"/>
              <w:bottom w:val="single" w:sz="4" w:space="0" w:color="auto"/>
              <w:right w:val="single" w:sz="4" w:space="0" w:color="auto"/>
            </w:tcBorders>
            <w:shd w:val="clear" w:color="auto" w:fill="auto"/>
            <w:noWrap/>
            <w:vAlign w:val="bottom"/>
            <w:hideMark/>
          </w:tcPr>
          <w:p w14:paraId="4A402B9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Стављени у пасиву</w:t>
            </w:r>
          </w:p>
        </w:tc>
        <w:tc>
          <w:tcPr>
            <w:tcW w:w="284" w:type="dxa"/>
            <w:tcBorders>
              <w:top w:val="nil"/>
              <w:left w:val="nil"/>
              <w:bottom w:val="nil"/>
              <w:right w:val="nil"/>
            </w:tcBorders>
            <w:shd w:val="clear" w:color="auto" w:fill="auto"/>
            <w:noWrap/>
            <w:vAlign w:val="bottom"/>
            <w:hideMark/>
          </w:tcPr>
          <w:p w14:paraId="1AD4A09D"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6A226453"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46FB45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0C658469"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21091DE5" w14:textId="77777777" w:rsidTr="00A24C85">
        <w:trPr>
          <w:gridAfter w:val="1"/>
          <w:wAfter w:w="12" w:type="dxa"/>
          <w:trHeight w:val="10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F91DFC"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Деца (0-17) </w:t>
            </w:r>
          </w:p>
        </w:tc>
        <w:tc>
          <w:tcPr>
            <w:tcW w:w="1701" w:type="dxa"/>
            <w:tcBorders>
              <w:top w:val="nil"/>
              <w:left w:val="nil"/>
              <w:bottom w:val="single" w:sz="4" w:space="0" w:color="auto"/>
              <w:right w:val="single" w:sz="4" w:space="0" w:color="auto"/>
            </w:tcBorders>
            <w:shd w:val="clear" w:color="auto" w:fill="auto"/>
            <w:noWrap/>
            <w:vAlign w:val="bottom"/>
            <w:hideMark/>
          </w:tcPr>
          <w:p w14:paraId="2E003107"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65</w:t>
            </w:r>
          </w:p>
        </w:tc>
        <w:tc>
          <w:tcPr>
            <w:tcW w:w="2127" w:type="dxa"/>
            <w:tcBorders>
              <w:top w:val="nil"/>
              <w:left w:val="nil"/>
              <w:bottom w:val="single" w:sz="4" w:space="0" w:color="auto"/>
              <w:right w:val="single" w:sz="4" w:space="0" w:color="auto"/>
            </w:tcBorders>
            <w:shd w:val="clear" w:color="auto" w:fill="auto"/>
            <w:noWrap/>
            <w:vAlign w:val="bottom"/>
            <w:hideMark/>
          </w:tcPr>
          <w:p w14:paraId="5865A345"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68</w:t>
            </w:r>
          </w:p>
        </w:tc>
        <w:tc>
          <w:tcPr>
            <w:tcW w:w="1559" w:type="dxa"/>
            <w:tcBorders>
              <w:top w:val="nil"/>
              <w:left w:val="nil"/>
              <w:bottom w:val="single" w:sz="4" w:space="0" w:color="auto"/>
              <w:right w:val="single" w:sz="4" w:space="0" w:color="auto"/>
            </w:tcBorders>
            <w:shd w:val="clear" w:color="auto" w:fill="auto"/>
            <w:noWrap/>
            <w:vAlign w:val="bottom"/>
            <w:hideMark/>
          </w:tcPr>
          <w:p w14:paraId="4E35841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618D05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154</w:t>
            </w:r>
          </w:p>
        </w:tc>
        <w:tc>
          <w:tcPr>
            <w:tcW w:w="3685" w:type="dxa"/>
            <w:tcBorders>
              <w:top w:val="nil"/>
              <w:left w:val="nil"/>
              <w:bottom w:val="single" w:sz="4" w:space="0" w:color="auto"/>
              <w:right w:val="single" w:sz="4" w:space="0" w:color="auto"/>
            </w:tcBorders>
            <w:shd w:val="clear" w:color="auto" w:fill="auto"/>
            <w:noWrap/>
            <w:vAlign w:val="bottom"/>
            <w:hideMark/>
          </w:tcPr>
          <w:p w14:paraId="30FCF0EC"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68</w:t>
            </w:r>
          </w:p>
        </w:tc>
        <w:tc>
          <w:tcPr>
            <w:tcW w:w="284" w:type="dxa"/>
            <w:tcBorders>
              <w:top w:val="nil"/>
              <w:left w:val="nil"/>
              <w:bottom w:val="nil"/>
              <w:right w:val="nil"/>
            </w:tcBorders>
            <w:shd w:val="clear" w:color="auto" w:fill="auto"/>
            <w:noWrap/>
            <w:vAlign w:val="bottom"/>
            <w:hideMark/>
          </w:tcPr>
          <w:p w14:paraId="72B34F7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63FBADB7"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944357F"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58C5382E"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53D9FDB6" w14:textId="77777777" w:rsidTr="00A24C85">
        <w:trPr>
          <w:gridAfter w:val="1"/>
          <w:wAfter w:w="12" w:type="dxa"/>
          <w:trHeight w:val="6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CCA438"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Млади (18-25) </w:t>
            </w:r>
          </w:p>
        </w:tc>
        <w:tc>
          <w:tcPr>
            <w:tcW w:w="1701" w:type="dxa"/>
            <w:tcBorders>
              <w:top w:val="nil"/>
              <w:left w:val="nil"/>
              <w:bottom w:val="single" w:sz="4" w:space="0" w:color="auto"/>
              <w:right w:val="single" w:sz="4" w:space="0" w:color="auto"/>
            </w:tcBorders>
            <w:shd w:val="clear" w:color="auto" w:fill="auto"/>
            <w:noWrap/>
            <w:vAlign w:val="bottom"/>
            <w:hideMark/>
          </w:tcPr>
          <w:p w14:paraId="46C4E3D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34</w:t>
            </w:r>
          </w:p>
        </w:tc>
        <w:tc>
          <w:tcPr>
            <w:tcW w:w="2127" w:type="dxa"/>
            <w:tcBorders>
              <w:top w:val="nil"/>
              <w:left w:val="nil"/>
              <w:bottom w:val="single" w:sz="4" w:space="0" w:color="auto"/>
              <w:right w:val="single" w:sz="4" w:space="0" w:color="auto"/>
            </w:tcBorders>
            <w:shd w:val="clear" w:color="auto" w:fill="auto"/>
            <w:noWrap/>
            <w:vAlign w:val="bottom"/>
            <w:hideMark/>
          </w:tcPr>
          <w:p w14:paraId="0A66884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1559" w:type="dxa"/>
            <w:tcBorders>
              <w:top w:val="nil"/>
              <w:left w:val="nil"/>
              <w:bottom w:val="single" w:sz="4" w:space="0" w:color="auto"/>
              <w:right w:val="single" w:sz="4" w:space="0" w:color="auto"/>
            </w:tcBorders>
            <w:shd w:val="clear" w:color="auto" w:fill="auto"/>
            <w:noWrap/>
            <w:vAlign w:val="bottom"/>
            <w:hideMark/>
          </w:tcPr>
          <w:p w14:paraId="1A87C4D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6597684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47</w:t>
            </w:r>
          </w:p>
        </w:tc>
        <w:tc>
          <w:tcPr>
            <w:tcW w:w="3685" w:type="dxa"/>
            <w:tcBorders>
              <w:top w:val="nil"/>
              <w:left w:val="nil"/>
              <w:bottom w:val="single" w:sz="4" w:space="0" w:color="auto"/>
              <w:right w:val="single" w:sz="4" w:space="0" w:color="auto"/>
            </w:tcBorders>
            <w:shd w:val="clear" w:color="auto" w:fill="auto"/>
            <w:noWrap/>
            <w:vAlign w:val="bottom"/>
            <w:hideMark/>
          </w:tcPr>
          <w:p w14:paraId="7C87AB5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284" w:type="dxa"/>
            <w:tcBorders>
              <w:top w:val="nil"/>
              <w:left w:val="nil"/>
              <w:bottom w:val="nil"/>
              <w:right w:val="nil"/>
            </w:tcBorders>
            <w:shd w:val="clear" w:color="auto" w:fill="auto"/>
            <w:noWrap/>
            <w:vAlign w:val="bottom"/>
            <w:hideMark/>
          </w:tcPr>
          <w:p w14:paraId="7BC593CD"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65C42644"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30FCF637"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37E6AF4"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7C990707" w14:textId="77777777" w:rsidTr="00A24C85">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E71EA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Одрасли (26-64) </w:t>
            </w:r>
          </w:p>
        </w:tc>
        <w:tc>
          <w:tcPr>
            <w:tcW w:w="1701" w:type="dxa"/>
            <w:tcBorders>
              <w:top w:val="nil"/>
              <w:left w:val="nil"/>
              <w:bottom w:val="single" w:sz="4" w:space="0" w:color="auto"/>
              <w:right w:val="single" w:sz="4" w:space="0" w:color="auto"/>
            </w:tcBorders>
            <w:shd w:val="clear" w:color="auto" w:fill="auto"/>
            <w:noWrap/>
            <w:vAlign w:val="bottom"/>
            <w:hideMark/>
          </w:tcPr>
          <w:p w14:paraId="79910B2B"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229</w:t>
            </w:r>
          </w:p>
        </w:tc>
        <w:tc>
          <w:tcPr>
            <w:tcW w:w="2127" w:type="dxa"/>
            <w:tcBorders>
              <w:top w:val="nil"/>
              <w:left w:val="nil"/>
              <w:bottom w:val="single" w:sz="4" w:space="0" w:color="auto"/>
              <w:right w:val="single" w:sz="4" w:space="0" w:color="auto"/>
            </w:tcBorders>
            <w:shd w:val="clear" w:color="auto" w:fill="auto"/>
            <w:noWrap/>
            <w:vAlign w:val="bottom"/>
            <w:hideMark/>
          </w:tcPr>
          <w:p w14:paraId="4C666A87"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54</w:t>
            </w:r>
          </w:p>
        </w:tc>
        <w:tc>
          <w:tcPr>
            <w:tcW w:w="1559" w:type="dxa"/>
            <w:tcBorders>
              <w:top w:val="nil"/>
              <w:left w:val="nil"/>
              <w:bottom w:val="single" w:sz="4" w:space="0" w:color="auto"/>
              <w:right w:val="single" w:sz="4" w:space="0" w:color="auto"/>
            </w:tcBorders>
            <w:shd w:val="clear" w:color="auto" w:fill="auto"/>
            <w:noWrap/>
            <w:vAlign w:val="bottom"/>
            <w:hideMark/>
          </w:tcPr>
          <w:p w14:paraId="1011AB4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14:paraId="10E40A9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299</w:t>
            </w:r>
          </w:p>
        </w:tc>
        <w:tc>
          <w:tcPr>
            <w:tcW w:w="3685" w:type="dxa"/>
            <w:tcBorders>
              <w:top w:val="nil"/>
              <w:left w:val="nil"/>
              <w:bottom w:val="single" w:sz="4" w:space="0" w:color="auto"/>
              <w:right w:val="single" w:sz="4" w:space="0" w:color="auto"/>
            </w:tcBorders>
            <w:shd w:val="clear" w:color="auto" w:fill="auto"/>
            <w:noWrap/>
            <w:vAlign w:val="bottom"/>
            <w:hideMark/>
          </w:tcPr>
          <w:p w14:paraId="17776095"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57</w:t>
            </w:r>
          </w:p>
        </w:tc>
        <w:tc>
          <w:tcPr>
            <w:tcW w:w="284" w:type="dxa"/>
            <w:tcBorders>
              <w:top w:val="nil"/>
              <w:left w:val="nil"/>
              <w:bottom w:val="nil"/>
              <w:right w:val="nil"/>
            </w:tcBorders>
            <w:shd w:val="clear" w:color="auto" w:fill="auto"/>
            <w:noWrap/>
            <w:vAlign w:val="bottom"/>
            <w:hideMark/>
          </w:tcPr>
          <w:p w14:paraId="59C0F52A"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5A8A3F9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04B5B2C9"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9988E54"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5CAF57DC" w14:textId="77777777" w:rsidTr="00A24C85">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AF819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Старији (65 и више) </w:t>
            </w:r>
          </w:p>
        </w:tc>
        <w:tc>
          <w:tcPr>
            <w:tcW w:w="1701" w:type="dxa"/>
            <w:tcBorders>
              <w:top w:val="nil"/>
              <w:left w:val="nil"/>
              <w:bottom w:val="single" w:sz="4" w:space="0" w:color="auto"/>
              <w:right w:val="single" w:sz="4" w:space="0" w:color="auto"/>
            </w:tcBorders>
            <w:shd w:val="clear" w:color="auto" w:fill="auto"/>
            <w:noWrap/>
            <w:vAlign w:val="bottom"/>
            <w:hideMark/>
          </w:tcPr>
          <w:p w14:paraId="090A726B"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149</w:t>
            </w:r>
          </w:p>
        </w:tc>
        <w:tc>
          <w:tcPr>
            <w:tcW w:w="2127" w:type="dxa"/>
            <w:tcBorders>
              <w:top w:val="nil"/>
              <w:left w:val="nil"/>
              <w:bottom w:val="single" w:sz="4" w:space="0" w:color="auto"/>
              <w:right w:val="single" w:sz="4" w:space="0" w:color="auto"/>
            </w:tcBorders>
            <w:shd w:val="clear" w:color="auto" w:fill="auto"/>
            <w:noWrap/>
            <w:vAlign w:val="bottom"/>
            <w:hideMark/>
          </w:tcPr>
          <w:p w14:paraId="70D4251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38</w:t>
            </w:r>
          </w:p>
        </w:tc>
        <w:tc>
          <w:tcPr>
            <w:tcW w:w="1559" w:type="dxa"/>
            <w:tcBorders>
              <w:top w:val="nil"/>
              <w:left w:val="nil"/>
              <w:bottom w:val="single" w:sz="4" w:space="0" w:color="auto"/>
              <w:right w:val="single" w:sz="4" w:space="0" w:color="auto"/>
            </w:tcBorders>
            <w:shd w:val="clear" w:color="auto" w:fill="auto"/>
            <w:noWrap/>
            <w:vAlign w:val="bottom"/>
            <w:hideMark/>
          </w:tcPr>
          <w:p w14:paraId="159F1835"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14:paraId="137055B0"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193</w:t>
            </w:r>
          </w:p>
        </w:tc>
        <w:tc>
          <w:tcPr>
            <w:tcW w:w="3685" w:type="dxa"/>
            <w:tcBorders>
              <w:top w:val="nil"/>
              <w:left w:val="nil"/>
              <w:bottom w:val="single" w:sz="4" w:space="0" w:color="auto"/>
              <w:right w:val="single" w:sz="4" w:space="0" w:color="auto"/>
            </w:tcBorders>
            <w:shd w:val="clear" w:color="auto" w:fill="auto"/>
            <w:noWrap/>
            <w:vAlign w:val="bottom"/>
            <w:hideMark/>
          </w:tcPr>
          <w:p w14:paraId="57940FC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36</w:t>
            </w:r>
          </w:p>
        </w:tc>
        <w:tc>
          <w:tcPr>
            <w:tcW w:w="284" w:type="dxa"/>
            <w:tcBorders>
              <w:top w:val="nil"/>
              <w:left w:val="nil"/>
              <w:bottom w:val="nil"/>
              <w:right w:val="nil"/>
            </w:tcBorders>
            <w:shd w:val="clear" w:color="auto" w:fill="auto"/>
            <w:noWrap/>
            <w:vAlign w:val="bottom"/>
            <w:hideMark/>
          </w:tcPr>
          <w:p w14:paraId="662D88F9"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7BECB030"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2302BAE"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D0890FF"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79829A3C" w14:textId="77777777" w:rsidTr="00A24C85">
        <w:trPr>
          <w:gridAfter w:val="1"/>
          <w:wAfter w:w="12" w:type="dxa"/>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DCA68DD"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701" w:type="dxa"/>
            <w:tcBorders>
              <w:top w:val="nil"/>
              <w:left w:val="nil"/>
              <w:bottom w:val="single" w:sz="4" w:space="0" w:color="auto"/>
              <w:right w:val="single" w:sz="4" w:space="0" w:color="auto"/>
            </w:tcBorders>
            <w:shd w:val="clear" w:color="auto" w:fill="auto"/>
            <w:noWrap/>
            <w:vAlign w:val="bottom"/>
            <w:hideMark/>
          </w:tcPr>
          <w:p w14:paraId="6925CD3C"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477</w:t>
            </w:r>
          </w:p>
        </w:tc>
        <w:tc>
          <w:tcPr>
            <w:tcW w:w="2127" w:type="dxa"/>
            <w:tcBorders>
              <w:top w:val="nil"/>
              <w:left w:val="nil"/>
              <w:bottom w:val="single" w:sz="4" w:space="0" w:color="auto"/>
              <w:right w:val="single" w:sz="4" w:space="0" w:color="auto"/>
            </w:tcBorders>
            <w:shd w:val="clear" w:color="auto" w:fill="auto"/>
            <w:noWrap/>
            <w:vAlign w:val="bottom"/>
            <w:hideMark/>
          </w:tcPr>
          <w:p w14:paraId="6A3F66A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1D5268D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47</w:t>
            </w:r>
          </w:p>
        </w:tc>
        <w:tc>
          <w:tcPr>
            <w:tcW w:w="1134" w:type="dxa"/>
            <w:tcBorders>
              <w:top w:val="nil"/>
              <w:left w:val="nil"/>
              <w:bottom w:val="single" w:sz="4" w:space="0" w:color="auto"/>
              <w:right w:val="single" w:sz="4" w:space="0" w:color="auto"/>
            </w:tcBorders>
            <w:shd w:val="clear" w:color="auto" w:fill="auto"/>
            <w:noWrap/>
            <w:vAlign w:val="bottom"/>
            <w:hideMark/>
          </w:tcPr>
          <w:p w14:paraId="7D8DCFB5"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693</w:t>
            </w:r>
          </w:p>
        </w:tc>
        <w:tc>
          <w:tcPr>
            <w:tcW w:w="3685" w:type="dxa"/>
            <w:tcBorders>
              <w:top w:val="nil"/>
              <w:left w:val="nil"/>
              <w:bottom w:val="single" w:sz="4" w:space="0" w:color="auto"/>
              <w:right w:val="single" w:sz="4" w:space="0" w:color="auto"/>
            </w:tcBorders>
            <w:shd w:val="clear" w:color="auto" w:fill="auto"/>
            <w:noWrap/>
            <w:vAlign w:val="bottom"/>
            <w:hideMark/>
          </w:tcPr>
          <w:p w14:paraId="44664266"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170</w:t>
            </w:r>
          </w:p>
        </w:tc>
        <w:tc>
          <w:tcPr>
            <w:tcW w:w="284" w:type="dxa"/>
            <w:tcBorders>
              <w:top w:val="nil"/>
              <w:left w:val="nil"/>
              <w:bottom w:val="nil"/>
              <w:right w:val="nil"/>
            </w:tcBorders>
            <w:shd w:val="clear" w:color="auto" w:fill="auto"/>
            <w:noWrap/>
            <w:vAlign w:val="bottom"/>
            <w:hideMark/>
          </w:tcPr>
          <w:p w14:paraId="220E0F69"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020" w:type="dxa"/>
            <w:tcBorders>
              <w:top w:val="nil"/>
              <w:left w:val="nil"/>
              <w:bottom w:val="nil"/>
              <w:right w:val="nil"/>
            </w:tcBorders>
            <w:shd w:val="clear" w:color="auto" w:fill="auto"/>
            <w:noWrap/>
            <w:vAlign w:val="bottom"/>
            <w:hideMark/>
          </w:tcPr>
          <w:p w14:paraId="1071E625"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7C96D95A"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236" w:type="dxa"/>
            <w:gridSpan w:val="2"/>
            <w:tcBorders>
              <w:top w:val="nil"/>
              <w:left w:val="nil"/>
              <w:bottom w:val="nil"/>
              <w:right w:val="nil"/>
            </w:tcBorders>
            <w:shd w:val="clear" w:color="auto" w:fill="auto"/>
            <w:noWrap/>
            <w:vAlign w:val="bottom"/>
            <w:hideMark/>
          </w:tcPr>
          <w:p w14:paraId="421D4F93" w14:textId="77777777" w:rsidR="00CB0BBD" w:rsidRPr="00AC5E1A" w:rsidRDefault="00CB0BBD" w:rsidP="0056234C">
            <w:pPr>
              <w:pStyle w:val="NoSpacing"/>
              <w:rPr>
                <w:rFonts w:asciiTheme="minorHAnsi" w:hAnsiTheme="minorHAnsi" w:cstheme="minorHAnsi"/>
                <w:sz w:val="21"/>
                <w:szCs w:val="21"/>
                <w:lang w:val="sr-Cyrl-RS" w:eastAsia="en-GB"/>
              </w:rPr>
            </w:pPr>
          </w:p>
        </w:tc>
      </w:tr>
    </w:tbl>
    <w:p w14:paraId="2263D5DA" w14:textId="77777777" w:rsidR="00CB0BBD" w:rsidRPr="00AC5E1A" w:rsidRDefault="00CB0BBD" w:rsidP="00CB0BBD">
      <w:pPr>
        <w:pStyle w:val="NoSpacing"/>
        <w:rPr>
          <w:rFonts w:asciiTheme="minorHAnsi" w:hAnsiTheme="minorHAnsi" w:cstheme="minorHAnsi"/>
          <w:sz w:val="21"/>
          <w:szCs w:val="21"/>
          <w:lang w:val="sr-Cyrl-RS"/>
        </w:rPr>
      </w:pPr>
    </w:p>
    <w:p w14:paraId="6B0FCEF4" w14:textId="77777777" w:rsidR="00CB0BBD" w:rsidRPr="00AC5E1A" w:rsidRDefault="00CB0BBD" w:rsidP="00CB0BBD">
      <w:pPr>
        <w:rPr>
          <w:rFonts w:asciiTheme="minorHAnsi" w:hAnsiTheme="minorHAnsi" w:cstheme="minorHAnsi"/>
          <w:sz w:val="21"/>
          <w:szCs w:val="21"/>
          <w:lang w:val="sr-Cyrl-RS"/>
        </w:rPr>
      </w:pPr>
    </w:p>
    <w:tbl>
      <w:tblPr>
        <w:tblW w:w="13100" w:type="dxa"/>
        <w:tblLook w:val="04A0" w:firstRow="1" w:lastRow="0" w:firstColumn="1" w:lastColumn="0" w:noHBand="0" w:noVBand="1"/>
      </w:tblPr>
      <w:tblGrid>
        <w:gridCol w:w="5994"/>
        <w:gridCol w:w="1841"/>
        <w:gridCol w:w="886"/>
        <w:gridCol w:w="918"/>
        <w:gridCol w:w="1194"/>
        <w:gridCol w:w="1229"/>
        <w:gridCol w:w="1038"/>
      </w:tblGrid>
      <w:tr w:rsidR="00CB0BBD" w:rsidRPr="00AC5E1A" w14:paraId="432468C4" w14:textId="77777777" w:rsidTr="00A24C85">
        <w:trPr>
          <w:trHeight w:val="143"/>
        </w:trPr>
        <w:tc>
          <w:tcPr>
            <w:tcW w:w="13100" w:type="dxa"/>
            <w:gridSpan w:val="7"/>
            <w:tcBorders>
              <w:top w:val="nil"/>
              <w:left w:val="nil"/>
              <w:bottom w:val="nil"/>
              <w:right w:val="nil"/>
            </w:tcBorders>
            <w:shd w:val="clear" w:color="000000" w:fill="ADD8E6"/>
            <w:noWrap/>
            <w:vAlign w:val="bottom"/>
            <w:hideMark/>
          </w:tcPr>
          <w:p w14:paraId="588360C6" w14:textId="77777777" w:rsidR="00CB0BBD" w:rsidRPr="00AC5E1A" w:rsidRDefault="00CB0BBD" w:rsidP="0056234C">
            <w:pPr>
              <w:pStyle w:val="NoSpacing"/>
              <w:jc w:val="center"/>
              <w:rPr>
                <w:rFonts w:asciiTheme="minorHAnsi" w:hAnsiTheme="minorHAnsi" w:cstheme="minorHAnsi"/>
                <w:b/>
                <w:bCs/>
                <w:sz w:val="24"/>
                <w:lang w:val="sr-Cyrl-RS" w:eastAsia="en-GB"/>
              </w:rPr>
            </w:pPr>
            <w:r w:rsidRPr="00AC5E1A">
              <w:rPr>
                <w:rFonts w:asciiTheme="minorHAnsi" w:hAnsiTheme="minorHAnsi" w:cstheme="minorHAnsi"/>
                <w:b/>
                <w:bCs/>
                <w:sz w:val="24"/>
                <w:lang w:val="sr-Cyrl-RS" w:eastAsia="en-GB"/>
              </w:rPr>
              <w:t>ДЕЦА</w:t>
            </w:r>
          </w:p>
        </w:tc>
      </w:tr>
      <w:tr w:rsidR="00CB0BBD" w:rsidRPr="00AC5E1A" w14:paraId="6E86712C" w14:textId="77777777" w:rsidTr="00A24C85">
        <w:trPr>
          <w:trHeight w:val="182"/>
        </w:trPr>
        <w:tc>
          <w:tcPr>
            <w:tcW w:w="13100" w:type="dxa"/>
            <w:gridSpan w:val="7"/>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66D40310" w14:textId="796DFCCB" w:rsidR="00CB0BBD" w:rsidRPr="00AC5E1A" w:rsidRDefault="00600A39" w:rsidP="0056234C">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4 - </w:t>
            </w:r>
            <w:r w:rsidR="00CB0BBD" w:rsidRPr="00AC5E1A">
              <w:rPr>
                <w:rFonts w:asciiTheme="minorHAnsi" w:hAnsiTheme="minorHAnsi" w:cstheme="minorHAnsi"/>
                <w:sz w:val="21"/>
                <w:szCs w:val="21"/>
                <w:lang w:val="sr-Cyrl-RS" w:eastAsia="en-GB"/>
              </w:rPr>
              <w:t>Број деце на активној евиденцији ЦСР у току године и на дан 31.12. према узрасту и полу</w:t>
            </w:r>
          </w:p>
        </w:tc>
      </w:tr>
      <w:tr w:rsidR="00CB0BBD" w:rsidRPr="00AC5E1A" w14:paraId="68CDE53B" w14:textId="77777777" w:rsidTr="00A24C85">
        <w:trPr>
          <w:trHeight w:val="300"/>
        </w:trPr>
        <w:tc>
          <w:tcPr>
            <w:tcW w:w="599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B0A88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Узрасне групе </w:t>
            </w:r>
          </w:p>
        </w:tc>
        <w:tc>
          <w:tcPr>
            <w:tcW w:w="27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3F4E4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Укупан број деце </w:t>
            </w:r>
          </w:p>
        </w:tc>
        <w:tc>
          <w:tcPr>
            <w:tcW w:w="91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AB4CA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242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A80EA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Број деце на дан 31.12. </w:t>
            </w:r>
          </w:p>
        </w:tc>
        <w:tc>
          <w:tcPr>
            <w:tcW w:w="103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47567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r>
      <w:tr w:rsidR="00CB0BBD" w:rsidRPr="00AC5E1A" w14:paraId="0A120F28" w14:textId="77777777" w:rsidTr="00A24C85">
        <w:trPr>
          <w:trHeight w:val="300"/>
        </w:trPr>
        <w:tc>
          <w:tcPr>
            <w:tcW w:w="5994" w:type="dxa"/>
            <w:vMerge/>
            <w:tcBorders>
              <w:top w:val="nil"/>
              <w:left w:val="single" w:sz="4" w:space="0" w:color="auto"/>
              <w:bottom w:val="single" w:sz="4" w:space="0" w:color="000000"/>
              <w:right w:val="single" w:sz="4" w:space="0" w:color="auto"/>
            </w:tcBorders>
            <w:vAlign w:val="center"/>
            <w:hideMark/>
          </w:tcPr>
          <w:p w14:paraId="3DDFF0E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841" w:type="dxa"/>
            <w:tcBorders>
              <w:top w:val="nil"/>
              <w:left w:val="nil"/>
              <w:bottom w:val="single" w:sz="4" w:space="0" w:color="auto"/>
              <w:right w:val="single" w:sz="4" w:space="0" w:color="auto"/>
            </w:tcBorders>
            <w:shd w:val="clear" w:color="auto" w:fill="auto"/>
            <w:noWrap/>
            <w:vAlign w:val="bottom"/>
            <w:hideMark/>
          </w:tcPr>
          <w:p w14:paraId="5328EFE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 </w:t>
            </w:r>
          </w:p>
        </w:tc>
        <w:tc>
          <w:tcPr>
            <w:tcW w:w="886" w:type="dxa"/>
            <w:tcBorders>
              <w:top w:val="nil"/>
              <w:left w:val="nil"/>
              <w:bottom w:val="single" w:sz="4" w:space="0" w:color="auto"/>
              <w:right w:val="single" w:sz="4" w:space="0" w:color="auto"/>
            </w:tcBorders>
            <w:shd w:val="clear" w:color="auto" w:fill="auto"/>
            <w:noWrap/>
            <w:vAlign w:val="bottom"/>
            <w:hideMark/>
          </w:tcPr>
          <w:p w14:paraId="64878C8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Ж </w:t>
            </w:r>
          </w:p>
        </w:tc>
        <w:tc>
          <w:tcPr>
            <w:tcW w:w="918" w:type="dxa"/>
            <w:vMerge/>
            <w:tcBorders>
              <w:top w:val="nil"/>
              <w:left w:val="single" w:sz="4" w:space="0" w:color="auto"/>
              <w:bottom w:val="single" w:sz="4" w:space="0" w:color="000000"/>
              <w:right w:val="single" w:sz="4" w:space="0" w:color="auto"/>
            </w:tcBorders>
            <w:vAlign w:val="center"/>
            <w:hideMark/>
          </w:tcPr>
          <w:p w14:paraId="3F266E82" w14:textId="77777777" w:rsidR="00CB0BBD" w:rsidRPr="00AC5E1A" w:rsidRDefault="00CB0BBD" w:rsidP="0056234C">
            <w:pPr>
              <w:pStyle w:val="NoSpacing"/>
              <w:rPr>
                <w:rFonts w:asciiTheme="minorHAnsi" w:hAnsiTheme="minorHAnsi" w:cstheme="minorHAnsi"/>
                <w:sz w:val="21"/>
                <w:szCs w:val="21"/>
                <w:lang w:val="sr-Cyrl-RS" w:eastAsia="en-GB"/>
              </w:rPr>
            </w:pPr>
          </w:p>
        </w:tc>
        <w:tc>
          <w:tcPr>
            <w:tcW w:w="1194" w:type="dxa"/>
            <w:tcBorders>
              <w:top w:val="nil"/>
              <w:left w:val="nil"/>
              <w:bottom w:val="single" w:sz="4" w:space="0" w:color="auto"/>
              <w:right w:val="single" w:sz="4" w:space="0" w:color="auto"/>
            </w:tcBorders>
            <w:shd w:val="clear" w:color="auto" w:fill="auto"/>
            <w:noWrap/>
            <w:vAlign w:val="bottom"/>
            <w:hideMark/>
          </w:tcPr>
          <w:p w14:paraId="406A40CD"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 </w:t>
            </w:r>
          </w:p>
        </w:tc>
        <w:tc>
          <w:tcPr>
            <w:tcW w:w="1229" w:type="dxa"/>
            <w:tcBorders>
              <w:top w:val="nil"/>
              <w:left w:val="nil"/>
              <w:bottom w:val="single" w:sz="4" w:space="0" w:color="auto"/>
              <w:right w:val="single" w:sz="4" w:space="0" w:color="auto"/>
            </w:tcBorders>
            <w:shd w:val="clear" w:color="auto" w:fill="auto"/>
            <w:noWrap/>
            <w:vAlign w:val="bottom"/>
            <w:hideMark/>
          </w:tcPr>
          <w:p w14:paraId="4744CE91"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Ж </w:t>
            </w:r>
          </w:p>
        </w:tc>
        <w:tc>
          <w:tcPr>
            <w:tcW w:w="1038" w:type="dxa"/>
            <w:vMerge/>
            <w:tcBorders>
              <w:top w:val="nil"/>
              <w:left w:val="single" w:sz="4" w:space="0" w:color="auto"/>
              <w:bottom w:val="single" w:sz="4" w:space="0" w:color="000000"/>
              <w:right w:val="single" w:sz="4" w:space="0" w:color="auto"/>
            </w:tcBorders>
            <w:vAlign w:val="center"/>
            <w:hideMark/>
          </w:tcPr>
          <w:p w14:paraId="35B55F34" w14:textId="77777777" w:rsidR="00CB0BBD" w:rsidRPr="00AC5E1A" w:rsidRDefault="00CB0BBD" w:rsidP="0056234C">
            <w:pPr>
              <w:pStyle w:val="NoSpacing"/>
              <w:rPr>
                <w:rFonts w:asciiTheme="minorHAnsi" w:hAnsiTheme="minorHAnsi" w:cstheme="minorHAnsi"/>
                <w:sz w:val="21"/>
                <w:szCs w:val="21"/>
                <w:lang w:val="sr-Cyrl-RS" w:eastAsia="en-GB"/>
              </w:rPr>
            </w:pPr>
          </w:p>
        </w:tc>
      </w:tr>
      <w:tr w:rsidR="00CB0BBD" w:rsidRPr="00AC5E1A" w14:paraId="33B1EBE9" w14:textId="77777777" w:rsidTr="00A24C85">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1DC2D06"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0 - 2  </w:t>
            </w:r>
          </w:p>
        </w:tc>
        <w:tc>
          <w:tcPr>
            <w:tcW w:w="1841" w:type="dxa"/>
            <w:tcBorders>
              <w:top w:val="nil"/>
              <w:left w:val="nil"/>
              <w:bottom w:val="single" w:sz="4" w:space="0" w:color="auto"/>
              <w:right w:val="single" w:sz="4" w:space="0" w:color="auto"/>
            </w:tcBorders>
            <w:shd w:val="clear" w:color="auto" w:fill="auto"/>
            <w:noWrap/>
            <w:vAlign w:val="bottom"/>
            <w:hideMark/>
          </w:tcPr>
          <w:p w14:paraId="26B82190"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886" w:type="dxa"/>
            <w:tcBorders>
              <w:top w:val="nil"/>
              <w:left w:val="nil"/>
              <w:bottom w:val="single" w:sz="4" w:space="0" w:color="auto"/>
              <w:right w:val="single" w:sz="4" w:space="0" w:color="auto"/>
            </w:tcBorders>
            <w:shd w:val="clear" w:color="auto" w:fill="auto"/>
            <w:noWrap/>
            <w:vAlign w:val="bottom"/>
            <w:hideMark/>
          </w:tcPr>
          <w:p w14:paraId="00EC57D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w:t>
            </w:r>
          </w:p>
        </w:tc>
        <w:tc>
          <w:tcPr>
            <w:tcW w:w="918" w:type="dxa"/>
            <w:tcBorders>
              <w:top w:val="nil"/>
              <w:left w:val="nil"/>
              <w:bottom w:val="single" w:sz="4" w:space="0" w:color="auto"/>
              <w:right w:val="single" w:sz="4" w:space="0" w:color="auto"/>
            </w:tcBorders>
            <w:shd w:val="clear" w:color="auto" w:fill="auto"/>
            <w:noWrap/>
            <w:vAlign w:val="bottom"/>
            <w:hideMark/>
          </w:tcPr>
          <w:p w14:paraId="05F1EA36"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16</w:t>
            </w:r>
          </w:p>
        </w:tc>
        <w:tc>
          <w:tcPr>
            <w:tcW w:w="1194" w:type="dxa"/>
            <w:tcBorders>
              <w:top w:val="nil"/>
              <w:left w:val="nil"/>
              <w:bottom w:val="single" w:sz="4" w:space="0" w:color="auto"/>
              <w:right w:val="single" w:sz="4" w:space="0" w:color="auto"/>
            </w:tcBorders>
            <w:shd w:val="clear" w:color="auto" w:fill="auto"/>
            <w:noWrap/>
            <w:vAlign w:val="bottom"/>
            <w:hideMark/>
          </w:tcPr>
          <w:p w14:paraId="2CB2C1B5"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w:t>
            </w:r>
          </w:p>
        </w:tc>
        <w:tc>
          <w:tcPr>
            <w:tcW w:w="1229" w:type="dxa"/>
            <w:tcBorders>
              <w:top w:val="nil"/>
              <w:left w:val="nil"/>
              <w:bottom w:val="single" w:sz="4" w:space="0" w:color="auto"/>
              <w:right w:val="single" w:sz="4" w:space="0" w:color="auto"/>
            </w:tcBorders>
            <w:shd w:val="clear" w:color="auto" w:fill="auto"/>
            <w:noWrap/>
            <w:vAlign w:val="bottom"/>
            <w:hideMark/>
          </w:tcPr>
          <w:p w14:paraId="60BE028B"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038" w:type="dxa"/>
            <w:tcBorders>
              <w:top w:val="nil"/>
              <w:left w:val="nil"/>
              <w:bottom w:val="single" w:sz="4" w:space="0" w:color="auto"/>
              <w:right w:val="single" w:sz="4" w:space="0" w:color="auto"/>
            </w:tcBorders>
            <w:shd w:val="clear" w:color="auto" w:fill="auto"/>
            <w:noWrap/>
            <w:vAlign w:val="bottom"/>
            <w:hideMark/>
          </w:tcPr>
          <w:p w14:paraId="74747B7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9</w:t>
            </w:r>
          </w:p>
        </w:tc>
      </w:tr>
      <w:tr w:rsidR="00CB0BBD" w:rsidRPr="00AC5E1A" w14:paraId="21275D09" w14:textId="77777777" w:rsidTr="00A24C85">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4BB41566"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3 - 5 </w:t>
            </w:r>
          </w:p>
        </w:tc>
        <w:tc>
          <w:tcPr>
            <w:tcW w:w="1841" w:type="dxa"/>
            <w:tcBorders>
              <w:top w:val="nil"/>
              <w:left w:val="nil"/>
              <w:bottom w:val="single" w:sz="4" w:space="0" w:color="auto"/>
              <w:right w:val="single" w:sz="4" w:space="0" w:color="auto"/>
            </w:tcBorders>
            <w:shd w:val="clear" w:color="auto" w:fill="auto"/>
            <w:noWrap/>
            <w:vAlign w:val="bottom"/>
            <w:hideMark/>
          </w:tcPr>
          <w:p w14:paraId="56A5B608"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18</w:t>
            </w:r>
          </w:p>
        </w:tc>
        <w:tc>
          <w:tcPr>
            <w:tcW w:w="886" w:type="dxa"/>
            <w:tcBorders>
              <w:top w:val="nil"/>
              <w:left w:val="nil"/>
              <w:bottom w:val="single" w:sz="4" w:space="0" w:color="auto"/>
              <w:right w:val="single" w:sz="4" w:space="0" w:color="auto"/>
            </w:tcBorders>
            <w:shd w:val="clear" w:color="auto" w:fill="auto"/>
            <w:noWrap/>
            <w:vAlign w:val="bottom"/>
            <w:hideMark/>
          </w:tcPr>
          <w:p w14:paraId="2E4531C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w:t>
            </w:r>
          </w:p>
        </w:tc>
        <w:tc>
          <w:tcPr>
            <w:tcW w:w="918" w:type="dxa"/>
            <w:tcBorders>
              <w:top w:val="nil"/>
              <w:left w:val="nil"/>
              <w:bottom w:val="single" w:sz="4" w:space="0" w:color="auto"/>
              <w:right w:val="single" w:sz="4" w:space="0" w:color="auto"/>
            </w:tcBorders>
            <w:shd w:val="clear" w:color="auto" w:fill="auto"/>
            <w:noWrap/>
            <w:vAlign w:val="bottom"/>
            <w:hideMark/>
          </w:tcPr>
          <w:p w14:paraId="2F93E6E7"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34</w:t>
            </w:r>
          </w:p>
        </w:tc>
        <w:tc>
          <w:tcPr>
            <w:tcW w:w="1194" w:type="dxa"/>
            <w:tcBorders>
              <w:top w:val="nil"/>
              <w:left w:val="nil"/>
              <w:bottom w:val="single" w:sz="4" w:space="0" w:color="auto"/>
              <w:right w:val="single" w:sz="4" w:space="0" w:color="auto"/>
            </w:tcBorders>
            <w:shd w:val="clear" w:color="auto" w:fill="auto"/>
            <w:noWrap/>
            <w:vAlign w:val="bottom"/>
            <w:hideMark/>
          </w:tcPr>
          <w:p w14:paraId="580E018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w:t>
            </w:r>
          </w:p>
        </w:tc>
        <w:tc>
          <w:tcPr>
            <w:tcW w:w="1229" w:type="dxa"/>
            <w:tcBorders>
              <w:top w:val="nil"/>
              <w:left w:val="nil"/>
              <w:bottom w:val="single" w:sz="4" w:space="0" w:color="auto"/>
              <w:right w:val="single" w:sz="4" w:space="0" w:color="auto"/>
            </w:tcBorders>
            <w:shd w:val="clear" w:color="auto" w:fill="auto"/>
            <w:noWrap/>
            <w:vAlign w:val="bottom"/>
            <w:hideMark/>
          </w:tcPr>
          <w:p w14:paraId="2C5EBC64"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12</w:t>
            </w:r>
          </w:p>
        </w:tc>
        <w:tc>
          <w:tcPr>
            <w:tcW w:w="1038" w:type="dxa"/>
            <w:tcBorders>
              <w:top w:val="nil"/>
              <w:left w:val="nil"/>
              <w:bottom w:val="single" w:sz="4" w:space="0" w:color="auto"/>
              <w:right w:val="single" w:sz="4" w:space="0" w:color="auto"/>
            </w:tcBorders>
            <w:shd w:val="clear" w:color="auto" w:fill="auto"/>
            <w:noWrap/>
            <w:vAlign w:val="bottom"/>
            <w:hideMark/>
          </w:tcPr>
          <w:p w14:paraId="496E2251"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28</w:t>
            </w:r>
          </w:p>
        </w:tc>
      </w:tr>
      <w:tr w:rsidR="00CB0BBD" w:rsidRPr="00AC5E1A" w14:paraId="5F121453" w14:textId="77777777" w:rsidTr="00A24C85">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E28F36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6 - 14 </w:t>
            </w:r>
          </w:p>
        </w:tc>
        <w:tc>
          <w:tcPr>
            <w:tcW w:w="1841" w:type="dxa"/>
            <w:tcBorders>
              <w:top w:val="nil"/>
              <w:left w:val="nil"/>
              <w:bottom w:val="single" w:sz="4" w:space="0" w:color="auto"/>
              <w:right w:val="single" w:sz="4" w:space="0" w:color="auto"/>
            </w:tcBorders>
            <w:shd w:val="clear" w:color="auto" w:fill="auto"/>
            <w:noWrap/>
            <w:vAlign w:val="bottom"/>
            <w:hideMark/>
          </w:tcPr>
          <w:p w14:paraId="040F1ED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39</w:t>
            </w:r>
          </w:p>
        </w:tc>
        <w:tc>
          <w:tcPr>
            <w:tcW w:w="886" w:type="dxa"/>
            <w:tcBorders>
              <w:top w:val="nil"/>
              <w:left w:val="nil"/>
              <w:bottom w:val="single" w:sz="4" w:space="0" w:color="auto"/>
              <w:right w:val="single" w:sz="4" w:space="0" w:color="auto"/>
            </w:tcBorders>
            <w:shd w:val="clear" w:color="auto" w:fill="auto"/>
            <w:noWrap/>
            <w:vAlign w:val="bottom"/>
            <w:hideMark/>
          </w:tcPr>
          <w:p w14:paraId="531F2FB1"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37</w:t>
            </w:r>
          </w:p>
        </w:tc>
        <w:tc>
          <w:tcPr>
            <w:tcW w:w="918" w:type="dxa"/>
            <w:tcBorders>
              <w:top w:val="nil"/>
              <w:left w:val="nil"/>
              <w:bottom w:val="single" w:sz="4" w:space="0" w:color="auto"/>
              <w:right w:val="single" w:sz="4" w:space="0" w:color="auto"/>
            </w:tcBorders>
            <w:shd w:val="clear" w:color="auto" w:fill="auto"/>
            <w:noWrap/>
            <w:vAlign w:val="bottom"/>
            <w:hideMark/>
          </w:tcPr>
          <w:p w14:paraId="6E75705D"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76</w:t>
            </w:r>
          </w:p>
        </w:tc>
        <w:tc>
          <w:tcPr>
            <w:tcW w:w="1194" w:type="dxa"/>
            <w:tcBorders>
              <w:top w:val="nil"/>
              <w:left w:val="nil"/>
              <w:bottom w:val="single" w:sz="4" w:space="0" w:color="auto"/>
              <w:right w:val="single" w:sz="4" w:space="0" w:color="auto"/>
            </w:tcBorders>
            <w:shd w:val="clear" w:color="auto" w:fill="auto"/>
            <w:noWrap/>
            <w:vAlign w:val="bottom"/>
            <w:hideMark/>
          </w:tcPr>
          <w:p w14:paraId="2A64A28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20</w:t>
            </w:r>
          </w:p>
        </w:tc>
        <w:tc>
          <w:tcPr>
            <w:tcW w:w="1229" w:type="dxa"/>
            <w:tcBorders>
              <w:top w:val="nil"/>
              <w:left w:val="nil"/>
              <w:bottom w:val="single" w:sz="4" w:space="0" w:color="auto"/>
              <w:right w:val="single" w:sz="4" w:space="0" w:color="auto"/>
            </w:tcBorders>
            <w:shd w:val="clear" w:color="auto" w:fill="auto"/>
            <w:noWrap/>
            <w:vAlign w:val="bottom"/>
            <w:hideMark/>
          </w:tcPr>
          <w:p w14:paraId="71BC3A42"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17</w:t>
            </w:r>
          </w:p>
        </w:tc>
        <w:tc>
          <w:tcPr>
            <w:tcW w:w="1038" w:type="dxa"/>
            <w:tcBorders>
              <w:top w:val="nil"/>
              <w:left w:val="nil"/>
              <w:bottom w:val="single" w:sz="4" w:space="0" w:color="auto"/>
              <w:right w:val="single" w:sz="4" w:space="0" w:color="auto"/>
            </w:tcBorders>
            <w:shd w:val="clear" w:color="auto" w:fill="auto"/>
            <w:noWrap/>
            <w:vAlign w:val="bottom"/>
            <w:hideMark/>
          </w:tcPr>
          <w:p w14:paraId="5D13E3AC"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37</w:t>
            </w:r>
          </w:p>
        </w:tc>
      </w:tr>
      <w:tr w:rsidR="00CB0BBD" w:rsidRPr="00AC5E1A" w14:paraId="59BCDFE9" w14:textId="77777777" w:rsidTr="00A24C85">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3A2A1F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15-17 </w:t>
            </w:r>
          </w:p>
        </w:tc>
        <w:tc>
          <w:tcPr>
            <w:tcW w:w="1841" w:type="dxa"/>
            <w:tcBorders>
              <w:top w:val="nil"/>
              <w:left w:val="nil"/>
              <w:bottom w:val="single" w:sz="4" w:space="0" w:color="auto"/>
              <w:right w:val="single" w:sz="4" w:space="0" w:color="auto"/>
            </w:tcBorders>
            <w:shd w:val="clear" w:color="auto" w:fill="auto"/>
            <w:noWrap/>
            <w:vAlign w:val="bottom"/>
            <w:hideMark/>
          </w:tcPr>
          <w:p w14:paraId="212D986B"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w:t>
            </w:r>
          </w:p>
        </w:tc>
        <w:tc>
          <w:tcPr>
            <w:tcW w:w="886" w:type="dxa"/>
            <w:tcBorders>
              <w:top w:val="nil"/>
              <w:left w:val="nil"/>
              <w:bottom w:val="single" w:sz="4" w:space="0" w:color="auto"/>
              <w:right w:val="single" w:sz="4" w:space="0" w:color="auto"/>
            </w:tcBorders>
            <w:shd w:val="clear" w:color="auto" w:fill="auto"/>
            <w:noWrap/>
            <w:vAlign w:val="bottom"/>
            <w:hideMark/>
          </w:tcPr>
          <w:p w14:paraId="6D3D001C"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12</w:t>
            </w:r>
          </w:p>
        </w:tc>
        <w:tc>
          <w:tcPr>
            <w:tcW w:w="918" w:type="dxa"/>
            <w:tcBorders>
              <w:top w:val="nil"/>
              <w:left w:val="nil"/>
              <w:bottom w:val="single" w:sz="4" w:space="0" w:color="auto"/>
              <w:right w:val="single" w:sz="4" w:space="0" w:color="auto"/>
            </w:tcBorders>
            <w:shd w:val="clear" w:color="auto" w:fill="auto"/>
            <w:noWrap/>
            <w:vAlign w:val="bottom"/>
            <w:hideMark/>
          </w:tcPr>
          <w:p w14:paraId="583A17B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28</w:t>
            </w:r>
          </w:p>
        </w:tc>
        <w:tc>
          <w:tcPr>
            <w:tcW w:w="1194" w:type="dxa"/>
            <w:tcBorders>
              <w:top w:val="nil"/>
              <w:left w:val="nil"/>
              <w:bottom w:val="single" w:sz="4" w:space="0" w:color="auto"/>
              <w:right w:val="single" w:sz="4" w:space="0" w:color="auto"/>
            </w:tcBorders>
            <w:shd w:val="clear" w:color="auto" w:fill="auto"/>
            <w:noWrap/>
            <w:vAlign w:val="bottom"/>
            <w:hideMark/>
          </w:tcPr>
          <w:p w14:paraId="47AC0CA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229" w:type="dxa"/>
            <w:tcBorders>
              <w:top w:val="nil"/>
              <w:left w:val="nil"/>
              <w:bottom w:val="single" w:sz="4" w:space="0" w:color="auto"/>
              <w:right w:val="single" w:sz="4" w:space="0" w:color="auto"/>
            </w:tcBorders>
            <w:shd w:val="clear" w:color="auto" w:fill="auto"/>
            <w:noWrap/>
            <w:vAlign w:val="bottom"/>
            <w:hideMark/>
          </w:tcPr>
          <w:p w14:paraId="2E6E990B"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038" w:type="dxa"/>
            <w:tcBorders>
              <w:top w:val="nil"/>
              <w:left w:val="nil"/>
              <w:bottom w:val="single" w:sz="4" w:space="0" w:color="auto"/>
              <w:right w:val="single" w:sz="4" w:space="0" w:color="auto"/>
            </w:tcBorders>
            <w:shd w:val="clear" w:color="auto" w:fill="auto"/>
            <w:noWrap/>
            <w:vAlign w:val="bottom"/>
            <w:hideMark/>
          </w:tcPr>
          <w:p w14:paraId="63F2192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12</w:t>
            </w:r>
          </w:p>
        </w:tc>
      </w:tr>
      <w:tr w:rsidR="00CB0BBD" w:rsidRPr="00AC5E1A" w14:paraId="032FE4D2" w14:textId="77777777" w:rsidTr="00A24C85">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3DE6E48E"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841" w:type="dxa"/>
            <w:tcBorders>
              <w:top w:val="nil"/>
              <w:left w:val="nil"/>
              <w:bottom w:val="single" w:sz="4" w:space="0" w:color="auto"/>
              <w:right w:val="single" w:sz="4" w:space="0" w:color="auto"/>
            </w:tcBorders>
            <w:shd w:val="clear" w:color="auto" w:fill="auto"/>
            <w:noWrap/>
            <w:vAlign w:val="bottom"/>
            <w:hideMark/>
          </w:tcPr>
          <w:p w14:paraId="5DDAFF8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82</w:t>
            </w:r>
          </w:p>
        </w:tc>
        <w:tc>
          <w:tcPr>
            <w:tcW w:w="886" w:type="dxa"/>
            <w:tcBorders>
              <w:top w:val="nil"/>
              <w:left w:val="nil"/>
              <w:bottom w:val="single" w:sz="4" w:space="0" w:color="auto"/>
              <w:right w:val="single" w:sz="4" w:space="0" w:color="auto"/>
            </w:tcBorders>
            <w:shd w:val="clear" w:color="auto" w:fill="auto"/>
            <w:noWrap/>
            <w:vAlign w:val="bottom"/>
            <w:hideMark/>
          </w:tcPr>
          <w:p w14:paraId="358A36D0"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72</w:t>
            </w:r>
          </w:p>
        </w:tc>
        <w:tc>
          <w:tcPr>
            <w:tcW w:w="918" w:type="dxa"/>
            <w:tcBorders>
              <w:top w:val="nil"/>
              <w:left w:val="nil"/>
              <w:bottom w:val="single" w:sz="4" w:space="0" w:color="auto"/>
              <w:right w:val="single" w:sz="4" w:space="0" w:color="auto"/>
            </w:tcBorders>
            <w:shd w:val="clear" w:color="auto" w:fill="auto"/>
            <w:noWrap/>
            <w:vAlign w:val="bottom"/>
            <w:hideMark/>
          </w:tcPr>
          <w:p w14:paraId="12658FB3"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154</w:t>
            </w:r>
          </w:p>
        </w:tc>
        <w:tc>
          <w:tcPr>
            <w:tcW w:w="1194" w:type="dxa"/>
            <w:tcBorders>
              <w:top w:val="nil"/>
              <w:left w:val="nil"/>
              <w:bottom w:val="single" w:sz="4" w:space="0" w:color="auto"/>
              <w:right w:val="single" w:sz="4" w:space="0" w:color="auto"/>
            </w:tcBorders>
            <w:shd w:val="clear" w:color="auto" w:fill="auto"/>
            <w:noWrap/>
            <w:vAlign w:val="bottom"/>
            <w:hideMark/>
          </w:tcPr>
          <w:p w14:paraId="5D467A1A"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47</w:t>
            </w:r>
          </w:p>
        </w:tc>
        <w:tc>
          <w:tcPr>
            <w:tcW w:w="1229" w:type="dxa"/>
            <w:tcBorders>
              <w:top w:val="nil"/>
              <w:left w:val="nil"/>
              <w:bottom w:val="single" w:sz="4" w:space="0" w:color="auto"/>
              <w:right w:val="single" w:sz="4" w:space="0" w:color="auto"/>
            </w:tcBorders>
            <w:shd w:val="clear" w:color="auto" w:fill="auto"/>
            <w:noWrap/>
            <w:vAlign w:val="bottom"/>
            <w:hideMark/>
          </w:tcPr>
          <w:p w14:paraId="73C71A7F"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39</w:t>
            </w:r>
          </w:p>
        </w:tc>
        <w:tc>
          <w:tcPr>
            <w:tcW w:w="1038" w:type="dxa"/>
            <w:tcBorders>
              <w:top w:val="nil"/>
              <w:left w:val="nil"/>
              <w:bottom w:val="single" w:sz="4" w:space="0" w:color="auto"/>
              <w:right w:val="single" w:sz="4" w:space="0" w:color="auto"/>
            </w:tcBorders>
            <w:shd w:val="clear" w:color="auto" w:fill="auto"/>
            <w:noWrap/>
            <w:vAlign w:val="bottom"/>
            <w:hideMark/>
          </w:tcPr>
          <w:p w14:paraId="38507F49" w14:textId="77777777" w:rsidR="00CB0BBD" w:rsidRPr="00AC5E1A" w:rsidRDefault="00CB0BBD" w:rsidP="0056234C">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86</w:t>
            </w:r>
          </w:p>
        </w:tc>
      </w:tr>
    </w:tbl>
    <w:p w14:paraId="3919B9C7" w14:textId="77777777" w:rsidR="006908F7" w:rsidRPr="00AC5E1A" w:rsidRDefault="006908F7" w:rsidP="00CB0BBD">
      <w:pPr>
        <w:pStyle w:val="NoSpacing"/>
        <w:rPr>
          <w:rFonts w:asciiTheme="minorHAnsi" w:hAnsiTheme="minorHAnsi" w:cstheme="minorHAnsi"/>
          <w:sz w:val="21"/>
          <w:szCs w:val="21"/>
          <w:lang w:val="sr-Cyrl-RS"/>
        </w:rPr>
      </w:pPr>
    </w:p>
    <w:tbl>
      <w:tblPr>
        <w:tblW w:w="13100" w:type="dxa"/>
        <w:tblLook w:val="04A0" w:firstRow="1" w:lastRow="0" w:firstColumn="1" w:lastColumn="0" w:noHBand="0" w:noVBand="1"/>
      </w:tblPr>
      <w:tblGrid>
        <w:gridCol w:w="5994"/>
        <w:gridCol w:w="1841"/>
        <w:gridCol w:w="886"/>
        <w:gridCol w:w="918"/>
        <w:gridCol w:w="1194"/>
        <w:gridCol w:w="1229"/>
        <w:gridCol w:w="1038"/>
      </w:tblGrid>
      <w:tr w:rsidR="00A24C85" w:rsidRPr="00AC5E1A" w14:paraId="5B7AFE94" w14:textId="77777777" w:rsidTr="00AE068F">
        <w:trPr>
          <w:trHeight w:val="300"/>
        </w:trPr>
        <w:tc>
          <w:tcPr>
            <w:tcW w:w="5994" w:type="dxa"/>
            <w:tcBorders>
              <w:top w:val="nil"/>
              <w:left w:val="nil"/>
              <w:bottom w:val="nil"/>
              <w:right w:val="nil"/>
            </w:tcBorders>
            <w:shd w:val="clear" w:color="auto" w:fill="auto"/>
            <w:noWrap/>
            <w:vAlign w:val="bottom"/>
            <w:hideMark/>
          </w:tcPr>
          <w:p w14:paraId="0365CAF0"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841" w:type="dxa"/>
            <w:tcBorders>
              <w:top w:val="nil"/>
              <w:left w:val="nil"/>
              <w:bottom w:val="nil"/>
              <w:right w:val="nil"/>
            </w:tcBorders>
            <w:shd w:val="clear" w:color="auto" w:fill="auto"/>
            <w:noWrap/>
            <w:vAlign w:val="bottom"/>
            <w:hideMark/>
          </w:tcPr>
          <w:p w14:paraId="73270278"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886" w:type="dxa"/>
            <w:tcBorders>
              <w:top w:val="nil"/>
              <w:left w:val="nil"/>
              <w:bottom w:val="nil"/>
              <w:right w:val="nil"/>
            </w:tcBorders>
            <w:shd w:val="clear" w:color="auto" w:fill="auto"/>
            <w:noWrap/>
            <w:vAlign w:val="bottom"/>
            <w:hideMark/>
          </w:tcPr>
          <w:p w14:paraId="3A96B905"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18" w:type="dxa"/>
            <w:tcBorders>
              <w:top w:val="nil"/>
              <w:left w:val="nil"/>
              <w:bottom w:val="nil"/>
              <w:right w:val="nil"/>
            </w:tcBorders>
            <w:shd w:val="clear" w:color="auto" w:fill="auto"/>
            <w:noWrap/>
            <w:vAlign w:val="bottom"/>
            <w:hideMark/>
          </w:tcPr>
          <w:p w14:paraId="4344BF5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194" w:type="dxa"/>
            <w:tcBorders>
              <w:top w:val="nil"/>
              <w:left w:val="nil"/>
              <w:bottom w:val="nil"/>
              <w:right w:val="nil"/>
            </w:tcBorders>
            <w:shd w:val="clear" w:color="auto" w:fill="auto"/>
            <w:noWrap/>
            <w:vAlign w:val="bottom"/>
            <w:hideMark/>
          </w:tcPr>
          <w:p w14:paraId="3F6E6F16"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229" w:type="dxa"/>
            <w:tcBorders>
              <w:top w:val="nil"/>
              <w:left w:val="nil"/>
              <w:bottom w:val="nil"/>
              <w:right w:val="nil"/>
            </w:tcBorders>
            <w:shd w:val="clear" w:color="auto" w:fill="auto"/>
            <w:noWrap/>
            <w:vAlign w:val="bottom"/>
            <w:hideMark/>
          </w:tcPr>
          <w:p w14:paraId="0AA87517"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038" w:type="dxa"/>
            <w:tcBorders>
              <w:top w:val="nil"/>
              <w:left w:val="nil"/>
              <w:bottom w:val="nil"/>
              <w:right w:val="nil"/>
            </w:tcBorders>
            <w:shd w:val="clear" w:color="auto" w:fill="auto"/>
            <w:noWrap/>
            <w:vAlign w:val="bottom"/>
            <w:hideMark/>
          </w:tcPr>
          <w:p w14:paraId="7BA09B84"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42396C3" w14:textId="77777777" w:rsidTr="00AE068F">
        <w:trPr>
          <w:trHeight w:val="340"/>
        </w:trPr>
        <w:tc>
          <w:tcPr>
            <w:tcW w:w="12062"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188555B3" w14:textId="6CE4B53B" w:rsidR="00A24C85" w:rsidRPr="00AC5E1A" w:rsidRDefault="00600A39" w:rsidP="00A42849">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5 - </w:t>
            </w:r>
            <w:r w:rsidR="00A24C85" w:rsidRPr="00AC5E1A">
              <w:rPr>
                <w:rFonts w:asciiTheme="minorHAnsi" w:hAnsiTheme="minorHAnsi" w:cstheme="minorHAnsi"/>
                <w:sz w:val="21"/>
                <w:szCs w:val="21"/>
                <w:lang w:val="sr-Cyrl-RS" w:eastAsia="en-GB"/>
              </w:rPr>
              <w:t xml:space="preserve"> Број деце у ЦСР према корисничким групама/поступцима и узрасту у току године</w:t>
            </w:r>
          </w:p>
        </w:tc>
        <w:tc>
          <w:tcPr>
            <w:tcW w:w="1038" w:type="dxa"/>
            <w:tcBorders>
              <w:top w:val="nil"/>
              <w:left w:val="nil"/>
              <w:bottom w:val="nil"/>
              <w:right w:val="nil"/>
            </w:tcBorders>
            <w:shd w:val="clear" w:color="auto" w:fill="auto"/>
            <w:noWrap/>
            <w:vAlign w:val="bottom"/>
            <w:hideMark/>
          </w:tcPr>
          <w:p w14:paraId="4E357703"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AEF53D1" w14:textId="77777777" w:rsidTr="00AE068F">
        <w:trPr>
          <w:trHeight w:val="300"/>
        </w:trPr>
        <w:tc>
          <w:tcPr>
            <w:tcW w:w="599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5BAD87"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Корисничке групе                                                                    </w:t>
            </w:r>
          </w:p>
        </w:tc>
        <w:tc>
          <w:tcPr>
            <w:tcW w:w="483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1CE31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Узраст </w:t>
            </w:r>
          </w:p>
        </w:tc>
        <w:tc>
          <w:tcPr>
            <w:tcW w:w="122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40DB6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038" w:type="dxa"/>
            <w:tcBorders>
              <w:top w:val="nil"/>
              <w:left w:val="nil"/>
              <w:bottom w:val="nil"/>
              <w:right w:val="nil"/>
            </w:tcBorders>
            <w:shd w:val="clear" w:color="auto" w:fill="auto"/>
            <w:noWrap/>
            <w:vAlign w:val="bottom"/>
            <w:hideMark/>
          </w:tcPr>
          <w:p w14:paraId="222D9D11"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395F4B3" w14:textId="77777777" w:rsidTr="00AE068F">
        <w:trPr>
          <w:trHeight w:val="300"/>
        </w:trPr>
        <w:tc>
          <w:tcPr>
            <w:tcW w:w="5994" w:type="dxa"/>
            <w:vMerge/>
            <w:tcBorders>
              <w:top w:val="nil"/>
              <w:left w:val="single" w:sz="4" w:space="0" w:color="auto"/>
              <w:bottom w:val="single" w:sz="4" w:space="0" w:color="000000"/>
              <w:right w:val="single" w:sz="4" w:space="0" w:color="auto"/>
            </w:tcBorders>
            <w:vAlign w:val="center"/>
            <w:hideMark/>
          </w:tcPr>
          <w:p w14:paraId="5A6F4D12" w14:textId="77777777" w:rsidR="00A24C85" w:rsidRPr="00AC5E1A" w:rsidRDefault="00A24C85" w:rsidP="00A42849">
            <w:pPr>
              <w:pStyle w:val="NoSpacing"/>
              <w:rPr>
                <w:rFonts w:asciiTheme="minorHAnsi" w:hAnsiTheme="minorHAnsi" w:cstheme="minorHAnsi"/>
                <w:szCs w:val="20"/>
                <w:lang w:val="sr-Cyrl-RS" w:eastAsia="en-GB"/>
              </w:rPr>
            </w:pPr>
          </w:p>
        </w:tc>
        <w:tc>
          <w:tcPr>
            <w:tcW w:w="1841" w:type="dxa"/>
            <w:tcBorders>
              <w:top w:val="nil"/>
              <w:left w:val="nil"/>
              <w:bottom w:val="single" w:sz="4" w:space="0" w:color="auto"/>
              <w:right w:val="single" w:sz="4" w:space="0" w:color="auto"/>
            </w:tcBorders>
            <w:shd w:val="clear" w:color="auto" w:fill="auto"/>
            <w:noWrap/>
            <w:vAlign w:val="bottom"/>
            <w:hideMark/>
          </w:tcPr>
          <w:p w14:paraId="7AEC84B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0-2</w:t>
            </w:r>
          </w:p>
        </w:tc>
        <w:tc>
          <w:tcPr>
            <w:tcW w:w="886" w:type="dxa"/>
            <w:tcBorders>
              <w:top w:val="nil"/>
              <w:left w:val="nil"/>
              <w:bottom w:val="single" w:sz="4" w:space="0" w:color="auto"/>
              <w:right w:val="single" w:sz="4" w:space="0" w:color="auto"/>
            </w:tcBorders>
            <w:shd w:val="clear" w:color="auto" w:fill="auto"/>
            <w:noWrap/>
            <w:vAlign w:val="bottom"/>
            <w:hideMark/>
          </w:tcPr>
          <w:p w14:paraId="5EABCD1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3-5</w:t>
            </w:r>
          </w:p>
        </w:tc>
        <w:tc>
          <w:tcPr>
            <w:tcW w:w="918" w:type="dxa"/>
            <w:tcBorders>
              <w:top w:val="nil"/>
              <w:left w:val="nil"/>
              <w:bottom w:val="single" w:sz="4" w:space="0" w:color="auto"/>
              <w:right w:val="single" w:sz="4" w:space="0" w:color="auto"/>
            </w:tcBorders>
            <w:shd w:val="clear" w:color="auto" w:fill="auto"/>
            <w:noWrap/>
            <w:vAlign w:val="bottom"/>
            <w:hideMark/>
          </w:tcPr>
          <w:p w14:paraId="7FE72A1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6-14</w:t>
            </w:r>
          </w:p>
        </w:tc>
        <w:tc>
          <w:tcPr>
            <w:tcW w:w="1194" w:type="dxa"/>
            <w:tcBorders>
              <w:top w:val="nil"/>
              <w:left w:val="nil"/>
              <w:bottom w:val="single" w:sz="4" w:space="0" w:color="auto"/>
              <w:right w:val="single" w:sz="4" w:space="0" w:color="auto"/>
            </w:tcBorders>
            <w:shd w:val="clear" w:color="auto" w:fill="auto"/>
            <w:noWrap/>
            <w:vAlign w:val="bottom"/>
            <w:hideMark/>
          </w:tcPr>
          <w:p w14:paraId="6246AC8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15-17</w:t>
            </w:r>
          </w:p>
        </w:tc>
        <w:tc>
          <w:tcPr>
            <w:tcW w:w="1229" w:type="dxa"/>
            <w:vMerge/>
            <w:tcBorders>
              <w:top w:val="nil"/>
              <w:left w:val="single" w:sz="4" w:space="0" w:color="auto"/>
              <w:bottom w:val="single" w:sz="4" w:space="0" w:color="000000"/>
              <w:right w:val="single" w:sz="4" w:space="0" w:color="auto"/>
            </w:tcBorders>
            <w:vAlign w:val="center"/>
            <w:hideMark/>
          </w:tcPr>
          <w:p w14:paraId="4C561175"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038" w:type="dxa"/>
            <w:tcBorders>
              <w:top w:val="nil"/>
              <w:left w:val="nil"/>
              <w:bottom w:val="nil"/>
              <w:right w:val="nil"/>
            </w:tcBorders>
            <w:shd w:val="clear" w:color="auto" w:fill="auto"/>
            <w:noWrap/>
            <w:vAlign w:val="bottom"/>
            <w:hideMark/>
          </w:tcPr>
          <w:p w14:paraId="1CE8A1DA"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3CA2DC12" w14:textId="77777777" w:rsidTr="00AE068F">
        <w:trPr>
          <w:trHeight w:val="207"/>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4AD93BF6"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Деца под старатељством (сва деца под старатељством)</w:t>
            </w:r>
          </w:p>
        </w:tc>
        <w:tc>
          <w:tcPr>
            <w:tcW w:w="1841" w:type="dxa"/>
            <w:tcBorders>
              <w:top w:val="nil"/>
              <w:left w:val="nil"/>
              <w:bottom w:val="single" w:sz="4" w:space="0" w:color="auto"/>
              <w:right w:val="single" w:sz="4" w:space="0" w:color="auto"/>
            </w:tcBorders>
            <w:shd w:val="clear" w:color="auto" w:fill="auto"/>
            <w:noWrap/>
            <w:vAlign w:val="bottom"/>
            <w:hideMark/>
          </w:tcPr>
          <w:p w14:paraId="0ADE2A6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080D89B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918" w:type="dxa"/>
            <w:tcBorders>
              <w:top w:val="nil"/>
              <w:left w:val="nil"/>
              <w:bottom w:val="single" w:sz="4" w:space="0" w:color="auto"/>
              <w:right w:val="single" w:sz="4" w:space="0" w:color="auto"/>
            </w:tcBorders>
            <w:shd w:val="clear" w:color="auto" w:fill="auto"/>
            <w:noWrap/>
            <w:vAlign w:val="bottom"/>
            <w:hideMark/>
          </w:tcPr>
          <w:p w14:paraId="0A67D75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194" w:type="dxa"/>
            <w:tcBorders>
              <w:top w:val="nil"/>
              <w:left w:val="nil"/>
              <w:bottom w:val="single" w:sz="4" w:space="0" w:color="auto"/>
              <w:right w:val="single" w:sz="4" w:space="0" w:color="auto"/>
            </w:tcBorders>
            <w:shd w:val="clear" w:color="auto" w:fill="auto"/>
            <w:noWrap/>
            <w:vAlign w:val="bottom"/>
            <w:hideMark/>
          </w:tcPr>
          <w:p w14:paraId="4CBDEDF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2D5FEFA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6</w:t>
            </w:r>
          </w:p>
        </w:tc>
        <w:tc>
          <w:tcPr>
            <w:tcW w:w="1038" w:type="dxa"/>
            <w:tcBorders>
              <w:top w:val="nil"/>
              <w:left w:val="nil"/>
              <w:bottom w:val="nil"/>
              <w:right w:val="nil"/>
            </w:tcBorders>
            <w:shd w:val="clear" w:color="auto" w:fill="auto"/>
            <w:noWrap/>
            <w:vAlign w:val="bottom"/>
            <w:hideMark/>
          </w:tcPr>
          <w:p w14:paraId="5478E2D5"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00AB322"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4EE17E72"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жртве насиља и занемаривања </w:t>
            </w:r>
          </w:p>
        </w:tc>
        <w:tc>
          <w:tcPr>
            <w:tcW w:w="1841" w:type="dxa"/>
            <w:tcBorders>
              <w:top w:val="nil"/>
              <w:left w:val="nil"/>
              <w:bottom w:val="single" w:sz="4" w:space="0" w:color="auto"/>
              <w:right w:val="single" w:sz="4" w:space="0" w:color="auto"/>
            </w:tcBorders>
            <w:shd w:val="clear" w:color="auto" w:fill="auto"/>
            <w:noWrap/>
            <w:vAlign w:val="bottom"/>
            <w:hideMark/>
          </w:tcPr>
          <w:p w14:paraId="3BBCC86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54622F2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918" w:type="dxa"/>
            <w:tcBorders>
              <w:top w:val="nil"/>
              <w:left w:val="nil"/>
              <w:bottom w:val="single" w:sz="4" w:space="0" w:color="auto"/>
              <w:right w:val="single" w:sz="4" w:space="0" w:color="auto"/>
            </w:tcBorders>
            <w:shd w:val="clear" w:color="auto" w:fill="auto"/>
            <w:noWrap/>
            <w:vAlign w:val="bottom"/>
            <w:hideMark/>
          </w:tcPr>
          <w:p w14:paraId="55B8BDE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194" w:type="dxa"/>
            <w:tcBorders>
              <w:top w:val="nil"/>
              <w:left w:val="nil"/>
              <w:bottom w:val="single" w:sz="4" w:space="0" w:color="auto"/>
              <w:right w:val="single" w:sz="4" w:space="0" w:color="auto"/>
            </w:tcBorders>
            <w:shd w:val="clear" w:color="auto" w:fill="auto"/>
            <w:noWrap/>
            <w:vAlign w:val="bottom"/>
            <w:hideMark/>
          </w:tcPr>
          <w:p w14:paraId="2B5AC1C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229" w:type="dxa"/>
            <w:tcBorders>
              <w:top w:val="nil"/>
              <w:left w:val="nil"/>
              <w:bottom w:val="single" w:sz="4" w:space="0" w:color="auto"/>
              <w:right w:val="single" w:sz="4" w:space="0" w:color="auto"/>
            </w:tcBorders>
            <w:shd w:val="clear" w:color="auto" w:fill="auto"/>
            <w:noWrap/>
            <w:vAlign w:val="bottom"/>
            <w:hideMark/>
          </w:tcPr>
          <w:p w14:paraId="53C8CE3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w:t>
            </w:r>
          </w:p>
        </w:tc>
        <w:tc>
          <w:tcPr>
            <w:tcW w:w="1038" w:type="dxa"/>
            <w:tcBorders>
              <w:top w:val="nil"/>
              <w:left w:val="nil"/>
              <w:bottom w:val="nil"/>
              <w:right w:val="nil"/>
            </w:tcBorders>
            <w:shd w:val="clear" w:color="auto" w:fill="auto"/>
            <w:noWrap/>
            <w:vAlign w:val="bottom"/>
            <w:hideMark/>
          </w:tcPr>
          <w:p w14:paraId="599C663A"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54AB325"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587070E"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са неадекватним родитељским старањем </w:t>
            </w:r>
          </w:p>
        </w:tc>
        <w:tc>
          <w:tcPr>
            <w:tcW w:w="1841" w:type="dxa"/>
            <w:tcBorders>
              <w:top w:val="nil"/>
              <w:left w:val="nil"/>
              <w:bottom w:val="single" w:sz="4" w:space="0" w:color="auto"/>
              <w:right w:val="single" w:sz="4" w:space="0" w:color="auto"/>
            </w:tcBorders>
            <w:shd w:val="clear" w:color="auto" w:fill="auto"/>
            <w:noWrap/>
            <w:vAlign w:val="bottom"/>
            <w:hideMark/>
          </w:tcPr>
          <w:p w14:paraId="7826668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14:paraId="7438E71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918" w:type="dxa"/>
            <w:tcBorders>
              <w:top w:val="nil"/>
              <w:left w:val="nil"/>
              <w:bottom w:val="single" w:sz="4" w:space="0" w:color="auto"/>
              <w:right w:val="single" w:sz="4" w:space="0" w:color="auto"/>
            </w:tcBorders>
            <w:shd w:val="clear" w:color="auto" w:fill="auto"/>
            <w:noWrap/>
            <w:vAlign w:val="bottom"/>
            <w:hideMark/>
          </w:tcPr>
          <w:p w14:paraId="4607573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w:t>
            </w:r>
          </w:p>
        </w:tc>
        <w:tc>
          <w:tcPr>
            <w:tcW w:w="1194" w:type="dxa"/>
            <w:tcBorders>
              <w:top w:val="nil"/>
              <w:left w:val="nil"/>
              <w:bottom w:val="single" w:sz="4" w:space="0" w:color="auto"/>
              <w:right w:val="single" w:sz="4" w:space="0" w:color="auto"/>
            </w:tcBorders>
            <w:shd w:val="clear" w:color="auto" w:fill="auto"/>
            <w:noWrap/>
            <w:vAlign w:val="bottom"/>
            <w:hideMark/>
          </w:tcPr>
          <w:p w14:paraId="22A9D9C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6914B0B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8</w:t>
            </w:r>
          </w:p>
        </w:tc>
        <w:tc>
          <w:tcPr>
            <w:tcW w:w="1038" w:type="dxa"/>
            <w:tcBorders>
              <w:top w:val="nil"/>
              <w:left w:val="nil"/>
              <w:bottom w:val="nil"/>
              <w:right w:val="nil"/>
            </w:tcBorders>
            <w:shd w:val="clear" w:color="auto" w:fill="auto"/>
            <w:noWrap/>
            <w:vAlign w:val="bottom"/>
            <w:hideMark/>
          </w:tcPr>
          <w:p w14:paraId="59CC14E6"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C6F355B"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DC74206"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са проблемима у понашању и у сукобу са законом </w:t>
            </w:r>
          </w:p>
        </w:tc>
        <w:tc>
          <w:tcPr>
            <w:tcW w:w="1841" w:type="dxa"/>
            <w:tcBorders>
              <w:top w:val="nil"/>
              <w:left w:val="nil"/>
              <w:bottom w:val="single" w:sz="4" w:space="0" w:color="auto"/>
              <w:right w:val="single" w:sz="4" w:space="0" w:color="auto"/>
            </w:tcBorders>
            <w:shd w:val="clear" w:color="auto" w:fill="auto"/>
            <w:noWrap/>
            <w:vAlign w:val="bottom"/>
            <w:hideMark/>
          </w:tcPr>
          <w:p w14:paraId="003CA0C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30F06F1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12E1E6A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194" w:type="dxa"/>
            <w:tcBorders>
              <w:top w:val="nil"/>
              <w:left w:val="nil"/>
              <w:bottom w:val="single" w:sz="4" w:space="0" w:color="auto"/>
              <w:right w:val="single" w:sz="4" w:space="0" w:color="auto"/>
            </w:tcBorders>
            <w:shd w:val="clear" w:color="auto" w:fill="auto"/>
            <w:noWrap/>
            <w:vAlign w:val="bottom"/>
            <w:hideMark/>
          </w:tcPr>
          <w:p w14:paraId="7F5A3FC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w:t>
            </w:r>
          </w:p>
        </w:tc>
        <w:tc>
          <w:tcPr>
            <w:tcW w:w="1229" w:type="dxa"/>
            <w:tcBorders>
              <w:top w:val="nil"/>
              <w:left w:val="nil"/>
              <w:bottom w:val="single" w:sz="4" w:space="0" w:color="auto"/>
              <w:right w:val="single" w:sz="4" w:space="0" w:color="auto"/>
            </w:tcBorders>
            <w:shd w:val="clear" w:color="auto" w:fill="auto"/>
            <w:noWrap/>
            <w:vAlign w:val="bottom"/>
            <w:hideMark/>
          </w:tcPr>
          <w:p w14:paraId="444C939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11</w:t>
            </w:r>
          </w:p>
        </w:tc>
        <w:tc>
          <w:tcPr>
            <w:tcW w:w="1038" w:type="dxa"/>
            <w:tcBorders>
              <w:top w:val="nil"/>
              <w:left w:val="nil"/>
              <w:bottom w:val="nil"/>
              <w:right w:val="nil"/>
            </w:tcBorders>
            <w:shd w:val="clear" w:color="auto" w:fill="auto"/>
            <w:noWrap/>
            <w:vAlign w:val="bottom"/>
            <w:hideMark/>
          </w:tcPr>
          <w:p w14:paraId="48C72F5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4E1B51E"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15EB25B"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чији се родитељи споре око вршења родитељског права </w:t>
            </w:r>
          </w:p>
        </w:tc>
        <w:tc>
          <w:tcPr>
            <w:tcW w:w="1841" w:type="dxa"/>
            <w:tcBorders>
              <w:top w:val="nil"/>
              <w:left w:val="nil"/>
              <w:bottom w:val="single" w:sz="4" w:space="0" w:color="auto"/>
              <w:right w:val="single" w:sz="4" w:space="0" w:color="auto"/>
            </w:tcBorders>
            <w:shd w:val="clear" w:color="auto" w:fill="auto"/>
            <w:noWrap/>
            <w:vAlign w:val="bottom"/>
            <w:hideMark/>
          </w:tcPr>
          <w:p w14:paraId="58ED462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886" w:type="dxa"/>
            <w:tcBorders>
              <w:top w:val="nil"/>
              <w:left w:val="nil"/>
              <w:bottom w:val="single" w:sz="4" w:space="0" w:color="auto"/>
              <w:right w:val="single" w:sz="4" w:space="0" w:color="auto"/>
            </w:tcBorders>
            <w:shd w:val="clear" w:color="auto" w:fill="auto"/>
            <w:noWrap/>
            <w:vAlign w:val="bottom"/>
            <w:hideMark/>
          </w:tcPr>
          <w:p w14:paraId="21A8C14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w:t>
            </w:r>
          </w:p>
        </w:tc>
        <w:tc>
          <w:tcPr>
            <w:tcW w:w="918" w:type="dxa"/>
            <w:tcBorders>
              <w:top w:val="nil"/>
              <w:left w:val="nil"/>
              <w:bottom w:val="single" w:sz="4" w:space="0" w:color="auto"/>
              <w:right w:val="single" w:sz="4" w:space="0" w:color="auto"/>
            </w:tcBorders>
            <w:shd w:val="clear" w:color="auto" w:fill="auto"/>
            <w:noWrap/>
            <w:vAlign w:val="bottom"/>
            <w:hideMark/>
          </w:tcPr>
          <w:p w14:paraId="620C61D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w:t>
            </w:r>
          </w:p>
        </w:tc>
        <w:tc>
          <w:tcPr>
            <w:tcW w:w="1194" w:type="dxa"/>
            <w:tcBorders>
              <w:top w:val="nil"/>
              <w:left w:val="nil"/>
              <w:bottom w:val="single" w:sz="4" w:space="0" w:color="auto"/>
              <w:right w:val="single" w:sz="4" w:space="0" w:color="auto"/>
            </w:tcBorders>
            <w:shd w:val="clear" w:color="auto" w:fill="auto"/>
            <w:noWrap/>
            <w:vAlign w:val="bottom"/>
            <w:hideMark/>
          </w:tcPr>
          <w:p w14:paraId="101352A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w:t>
            </w:r>
          </w:p>
        </w:tc>
        <w:tc>
          <w:tcPr>
            <w:tcW w:w="1229" w:type="dxa"/>
            <w:tcBorders>
              <w:top w:val="nil"/>
              <w:left w:val="nil"/>
              <w:bottom w:val="single" w:sz="4" w:space="0" w:color="auto"/>
              <w:right w:val="single" w:sz="4" w:space="0" w:color="auto"/>
            </w:tcBorders>
            <w:shd w:val="clear" w:color="auto" w:fill="auto"/>
            <w:noWrap/>
            <w:vAlign w:val="bottom"/>
            <w:hideMark/>
          </w:tcPr>
          <w:p w14:paraId="50566B5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30</w:t>
            </w:r>
          </w:p>
        </w:tc>
        <w:tc>
          <w:tcPr>
            <w:tcW w:w="1038" w:type="dxa"/>
            <w:tcBorders>
              <w:top w:val="nil"/>
              <w:left w:val="nil"/>
              <w:bottom w:val="nil"/>
              <w:right w:val="nil"/>
            </w:tcBorders>
            <w:shd w:val="clear" w:color="auto" w:fill="auto"/>
            <w:noWrap/>
            <w:vAlign w:val="bottom"/>
            <w:hideMark/>
          </w:tcPr>
          <w:p w14:paraId="1E60DBEC"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DA6B63B"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61EE0535"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чије су породице корисници НСП и других видова материјалног  давања </w:t>
            </w:r>
          </w:p>
        </w:tc>
        <w:tc>
          <w:tcPr>
            <w:tcW w:w="1841" w:type="dxa"/>
            <w:tcBorders>
              <w:top w:val="nil"/>
              <w:left w:val="nil"/>
              <w:bottom w:val="single" w:sz="4" w:space="0" w:color="auto"/>
              <w:right w:val="single" w:sz="4" w:space="0" w:color="auto"/>
            </w:tcBorders>
            <w:shd w:val="clear" w:color="auto" w:fill="auto"/>
            <w:noWrap/>
            <w:vAlign w:val="bottom"/>
            <w:hideMark/>
          </w:tcPr>
          <w:p w14:paraId="034A9CC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8</w:t>
            </w:r>
          </w:p>
        </w:tc>
        <w:tc>
          <w:tcPr>
            <w:tcW w:w="886" w:type="dxa"/>
            <w:tcBorders>
              <w:top w:val="nil"/>
              <w:left w:val="nil"/>
              <w:bottom w:val="single" w:sz="4" w:space="0" w:color="auto"/>
              <w:right w:val="single" w:sz="4" w:space="0" w:color="auto"/>
            </w:tcBorders>
            <w:shd w:val="clear" w:color="auto" w:fill="auto"/>
            <w:noWrap/>
            <w:vAlign w:val="bottom"/>
            <w:hideMark/>
          </w:tcPr>
          <w:p w14:paraId="606CF53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13</w:t>
            </w:r>
          </w:p>
        </w:tc>
        <w:tc>
          <w:tcPr>
            <w:tcW w:w="918" w:type="dxa"/>
            <w:tcBorders>
              <w:top w:val="nil"/>
              <w:left w:val="nil"/>
              <w:bottom w:val="single" w:sz="4" w:space="0" w:color="auto"/>
              <w:right w:val="single" w:sz="4" w:space="0" w:color="auto"/>
            </w:tcBorders>
            <w:shd w:val="clear" w:color="auto" w:fill="auto"/>
            <w:noWrap/>
            <w:vAlign w:val="bottom"/>
            <w:hideMark/>
          </w:tcPr>
          <w:p w14:paraId="4F088CB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28</w:t>
            </w:r>
          </w:p>
        </w:tc>
        <w:tc>
          <w:tcPr>
            <w:tcW w:w="1194" w:type="dxa"/>
            <w:tcBorders>
              <w:top w:val="nil"/>
              <w:left w:val="nil"/>
              <w:bottom w:val="single" w:sz="4" w:space="0" w:color="auto"/>
              <w:right w:val="single" w:sz="4" w:space="0" w:color="auto"/>
            </w:tcBorders>
            <w:shd w:val="clear" w:color="auto" w:fill="auto"/>
            <w:noWrap/>
            <w:vAlign w:val="bottom"/>
            <w:hideMark/>
          </w:tcPr>
          <w:p w14:paraId="160BF0E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1229" w:type="dxa"/>
            <w:tcBorders>
              <w:top w:val="nil"/>
              <w:left w:val="nil"/>
              <w:bottom w:val="single" w:sz="4" w:space="0" w:color="auto"/>
              <w:right w:val="single" w:sz="4" w:space="0" w:color="auto"/>
            </w:tcBorders>
            <w:shd w:val="clear" w:color="auto" w:fill="auto"/>
            <w:noWrap/>
            <w:vAlign w:val="bottom"/>
            <w:hideMark/>
          </w:tcPr>
          <w:p w14:paraId="632570E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58</w:t>
            </w:r>
          </w:p>
        </w:tc>
        <w:tc>
          <w:tcPr>
            <w:tcW w:w="1038" w:type="dxa"/>
            <w:tcBorders>
              <w:top w:val="nil"/>
              <w:left w:val="nil"/>
              <w:bottom w:val="nil"/>
              <w:right w:val="nil"/>
            </w:tcBorders>
            <w:shd w:val="clear" w:color="auto" w:fill="auto"/>
            <w:noWrap/>
            <w:vAlign w:val="bottom"/>
            <w:hideMark/>
          </w:tcPr>
          <w:p w14:paraId="2E696DD1"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7B29EC7"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FA9BDF7"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ОСИ </w:t>
            </w:r>
          </w:p>
        </w:tc>
        <w:tc>
          <w:tcPr>
            <w:tcW w:w="1841" w:type="dxa"/>
            <w:tcBorders>
              <w:top w:val="nil"/>
              <w:left w:val="nil"/>
              <w:bottom w:val="single" w:sz="4" w:space="0" w:color="auto"/>
              <w:right w:val="single" w:sz="4" w:space="0" w:color="auto"/>
            </w:tcBorders>
            <w:shd w:val="clear" w:color="auto" w:fill="auto"/>
            <w:noWrap/>
            <w:vAlign w:val="bottom"/>
            <w:hideMark/>
          </w:tcPr>
          <w:p w14:paraId="4DE97FF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886" w:type="dxa"/>
            <w:tcBorders>
              <w:top w:val="nil"/>
              <w:left w:val="nil"/>
              <w:bottom w:val="single" w:sz="4" w:space="0" w:color="auto"/>
              <w:right w:val="single" w:sz="4" w:space="0" w:color="auto"/>
            </w:tcBorders>
            <w:shd w:val="clear" w:color="auto" w:fill="auto"/>
            <w:noWrap/>
            <w:vAlign w:val="bottom"/>
            <w:hideMark/>
          </w:tcPr>
          <w:p w14:paraId="11DF6C1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w:t>
            </w:r>
          </w:p>
        </w:tc>
        <w:tc>
          <w:tcPr>
            <w:tcW w:w="918" w:type="dxa"/>
            <w:tcBorders>
              <w:top w:val="nil"/>
              <w:left w:val="nil"/>
              <w:bottom w:val="single" w:sz="4" w:space="0" w:color="auto"/>
              <w:right w:val="single" w:sz="4" w:space="0" w:color="auto"/>
            </w:tcBorders>
            <w:shd w:val="clear" w:color="auto" w:fill="auto"/>
            <w:noWrap/>
            <w:vAlign w:val="bottom"/>
            <w:hideMark/>
          </w:tcPr>
          <w:p w14:paraId="4342992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w:t>
            </w:r>
          </w:p>
        </w:tc>
        <w:tc>
          <w:tcPr>
            <w:tcW w:w="1194" w:type="dxa"/>
            <w:tcBorders>
              <w:top w:val="nil"/>
              <w:left w:val="nil"/>
              <w:bottom w:val="single" w:sz="4" w:space="0" w:color="auto"/>
              <w:right w:val="single" w:sz="4" w:space="0" w:color="auto"/>
            </w:tcBorders>
            <w:shd w:val="clear" w:color="auto" w:fill="auto"/>
            <w:noWrap/>
            <w:vAlign w:val="bottom"/>
            <w:hideMark/>
          </w:tcPr>
          <w:p w14:paraId="6CF95A9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229" w:type="dxa"/>
            <w:tcBorders>
              <w:top w:val="nil"/>
              <w:left w:val="nil"/>
              <w:bottom w:val="single" w:sz="4" w:space="0" w:color="auto"/>
              <w:right w:val="single" w:sz="4" w:space="0" w:color="auto"/>
            </w:tcBorders>
            <w:shd w:val="clear" w:color="auto" w:fill="auto"/>
            <w:noWrap/>
            <w:vAlign w:val="bottom"/>
            <w:hideMark/>
          </w:tcPr>
          <w:p w14:paraId="3515E16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12</w:t>
            </w:r>
          </w:p>
        </w:tc>
        <w:tc>
          <w:tcPr>
            <w:tcW w:w="1038" w:type="dxa"/>
            <w:tcBorders>
              <w:top w:val="nil"/>
              <w:left w:val="nil"/>
              <w:bottom w:val="nil"/>
              <w:right w:val="nil"/>
            </w:tcBorders>
            <w:shd w:val="clear" w:color="auto" w:fill="auto"/>
            <w:noWrap/>
            <w:vAlign w:val="bottom"/>
            <w:hideMark/>
          </w:tcPr>
          <w:p w14:paraId="2375C27B"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56B79111"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1A823E0B"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lastRenderedPageBreak/>
              <w:t xml:space="preserve">Деца у поступцима одређивања личног имена </w:t>
            </w:r>
          </w:p>
        </w:tc>
        <w:tc>
          <w:tcPr>
            <w:tcW w:w="1841" w:type="dxa"/>
            <w:tcBorders>
              <w:top w:val="nil"/>
              <w:left w:val="nil"/>
              <w:bottom w:val="single" w:sz="4" w:space="0" w:color="auto"/>
              <w:right w:val="single" w:sz="4" w:space="0" w:color="auto"/>
            </w:tcBorders>
            <w:shd w:val="clear" w:color="auto" w:fill="auto"/>
            <w:noWrap/>
            <w:vAlign w:val="bottom"/>
            <w:hideMark/>
          </w:tcPr>
          <w:p w14:paraId="1192E85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4BE7275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7DDE26F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4E8A18E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22E9B52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7AD84AB9"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A20E648"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B452EBD"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у поступцима располагања имовином </w:t>
            </w:r>
          </w:p>
        </w:tc>
        <w:tc>
          <w:tcPr>
            <w:tcW w:w="1841" w:type="dxa"/>
            <w:tcBorders>
              <w:top w:val="nil"/>
              <w:left w:val="nil"/>
              <w:bottom w:val="single" w:sz="4" w:space="0" w:color="auto"/>
              <w:right w:val="single" w:sz="4" w:space="0" w:color="auto"/>
            </w:tcBorders>
            <w:shd w:val="clear" w:color="auto" w:fill="auto"/>
            <w:noWrap/>
            <w:vAlign w:val="bottom"/>
            <w:hideMark/>
          </w:tcPr>
          <w:p w14:paraId="081EE24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14:paraId="23DB7A9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918" w:type="dxa"/>
            <w:tcBorders>
              <w:top w:val="nil"/>
              <w:left w:val="nil"/>
              <w:bottom w:val="single" w:sz="4" w:space="0" w:color="auto"/>
              <w:right w:val="single" w:sz="4" w:space="0" w:color="auto"/>
            </w:tcBorders>
            <w:shd w:val="clear" w:color="auto" w:fill="auto"/>
            <w:noWrap/>
            <w:vAlign w:val="bottom"/>
            <w:hideMark/>
          </w:tcPr>
          <w:p w14:paraId="35F9A5B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11</w:t>
            </w:r>
          </w:p>
        </w:tc>
        <w:tc>
          <w:tcPr>
            <w:tcW w:w="1194" w:type="dxa"/>
            <w:tcBorders>
              <w:top w:val="nil"/>
              <w:left w:val="nil"/>
              <w:bottom w:val="single" w:sz="4" w:space="0" w:color="auto"/>
              <w:right w:val="single" w:sz="4" w:space="0" w:color="auto"/>
            </w:tcBorders>
            <w:shd w:val="clear" w:color="auto" w:fill="auto"/>
            <w:noWrap/>
            <w:vAlign w:val="bottom"/>
            <w:hideMark/>
          </w:tcPr>
          <w:p w14:paraId="4556B77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w:t>
            </w:r>
          </w:p>
        </w:tc>
        <w:tc>
          <w:tcPr>
            <w:tcW w:w="1229" w:type="dxa"/>
            <w:tcBorders>
              <w:top w:val="nil"/>
              <w:left w:val="nil"/>
              <w:bottom w:val="single" w:sz="4" w:space="0" w:color="auto"/>
              <w:right w:val="single" w:sz="4" w:space="0" w:color="auto"/>
            </w:tcBorders>
            <w:shd w:val="clear" w:color="auto" w:fill="auto"/>
            <w:noWrap/>
            <w:vAlign w:val="bottom"/>
            <w:hideMark/>
          </w:tcPr>
          <w:p w14:paraId="2ACA331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21</w:t>
            </w:r>
          </w:p>
        </w:tc>
        <w:tc>
          <w:tcPr>
            <w:tcW w:w="1038" w:type="dxa"/>
            <w:tcBorders>
              <w:top w:val="nil"/>
              <w:left w:val="nil"/>
              <w:bottom w:val="nil"/>
              <w:right w:val="nil"/>
            </w:tcBorders>
            <w:shd w:val="clear" w:color="auto" w:fill="auto"/>
            <w:noWrap/>
            <w:vAlign w:val="bottom"/>
            <w:hideMark/>
          </w:tcPr>
          <w:p w14:paraId="2A16DCC9"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51356104"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6B2F3B22"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у поступцима: сагаласност за малолетнички брак </w:t>
            </w:r>
          </w:p>
        </w:tc>
        <w:tc>
          <w:tcPr>
            <w:tcW w:w="1841" w:type="dxa"/>
            <w:tcBorders>
              <w:top w:val="nil"/>
              <w:left w:val="nil"/>
              <w:bottom w:val="single" w:sz="4" w:space="0" w:color="auto"/>
              <w:right w:val="single" w:sz="4" w:space="0" w:color="auto"/>
            </w:tcBorders>
            <w:shd w:val="clear" w:color="auto" w:fill="auto"/>
            <w:noWrap/>
            <w:vAlign w:val="bottom"/>
            <w:hideMark/>
          </w:tcPr>
          <w:p w14:paraId="0DFC858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2B9B87C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08B3A65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6F005BE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7BD264A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516CACFE"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9306A6A"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7D7C101"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жртве трговине људима </w:t>
            </w:r>
          </w:p>
        </w:tc>
        <w:tc>
          <w:tcPr>
            <w:tcW w:w="1841" w:type="dxa"/>
            <w:tcBorders>
              <w:top w:val="nil"/>
              <w:left w:val="nil"/>
              <w:bottom w:val="single" w:sz="4" w:space="0" w:color="auto"/>
              <w:right w:val="single" w:sz="4" w:space="0" w:color="auto"/>
            </w:tcBorders>
            <w:shd w:val="clear" w:color="auto" w:fill="auto"/>
            <w:noWrap/>
            <w:vAlign w:val="bottom"/>
            <w:hideMark/>
          </w:tcPr>
          <w:p w14:paraId="7B14021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49A0946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3069224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4C55043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748F869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412A9204"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047E673"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716F1881"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страни држављани без пратње </w:t>
            </w:r>
          </w:p>
        </w:tc>
        <w:tc>
          <w:tcPr>
            <w:tcW w:w="1841" w:type="dxa"/>
            <w:tcBorders>
              <w:top w:val="nil"/>
              <w:left w:val="nil"/>
              <w:bottom w:val="single" w:sz="4" w:space="0" w:color="auto"/>
              <w:right w:val="single" w:sz="4" w:space="0" w:color="auto"/>
            </w:tcBorders>
            <w:shd w:val="clear" w:color="auto" w:fill="auto"/>
            <w:noWrap/>
            <w:vAlign w:val="bottom"/>
            <w:hideMark/>
          </w:tcPr>
          <w:p w14:paraId="4E0C0F5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3FB4530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03E2A4D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28D994E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3E325DD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2D47384E"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3595F2D"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16082A7"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која живе и раде на улици (деца улице) </w:t>
            </w:r>
          </w:p>
        </w:tc>
        <w:tc>
          <w:tcPr>
            <w:tcW w:w="1841" w:type="dxa"/>
            <w:tcBorders>
              <w:top w:val="nil"/>
              <w:left w:val="nil"/>
              <w:bottom w:val="single" w:sz="4" w:space="0" w:color="auto"/>
              <w:right w:val="single" w:sz="4" w:space="0" w:color="auto"/>
            </w:tcBorders>
            <w:shd w:val="clear" w:color="auto" w:fill="auto"/>
            <w:noWrap/>
            <w:vAlign w:val="bottom"/>
            <w:hideMark/>
          </w:tcPr>
          <w:p w14:paraId="6E80EEF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635CAA0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74F4101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5219D64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443E94A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2FD96DE3"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D3D9195"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56A526A6" w14:textId="77777777" w:rsidR="00A24C85" w:rsidRPr="00AC5E1A" w:rsidRDefault="00A24C85" w:rsidP="00A42849">
            <w:pPr>
              <w:pStyle w:val="NoSpacing"/>
              <w:rPr>
                <w:rFonts w:asciiTheme="minorHAnsi" w:hAnsiTheme="minorHAnsi" w:cstheme="minorHAnsi"/>
                <w:szCs w:val="20"/>
                <w:lang w:val="sr-Cyrl-RS" w:eastAsia="en-GB"/>
              </w:rPr>
            </w:pPr>
            <w:r w:rsidRPr="00AC5E1A">
              <w:rPr>
                <w:rFonts w:asciiTheme="minorHAnsi" w:hAnsiTheme="minorHAnsi" w:cstheme="minorHAnsi"/>
                <w:szCs w:val="20"/>
                <w:lang w:val="sr-Cyrl-RS" w:eastAsia="en-GB"/>
              </w:rPr>
              <w:t xml:space="preserve">Деца повратници/из реадмисије </w:t>
            </w:r>
          </w:p>
        </w:tc>
        <w:tc>
          <w:tcPr>
            <w:tcW w:w="1841" w:type="dxa"/>
            <w:tcBorders>
              <w:top w:val="nil"/>
              <w:left w:val="nil"/>
              <w:bottom w:val="single" w:sz="4" w:space="0" w:color="auto"/>
              <w:right w:val="single" w:sz="4" w:space="0" w:color="auto"/>
            </w:tcBorders>
            <w:shd w:val="clear" w:color="auto" w:fill="auto"/>
            <w:noWrap/>
            <w:vAlign w:val="bottom"/>
            <w:hideMark/>
          </w:tcPr>
          <w:p w14:paraId="18C89E5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636E9ED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18" w:type="dxa"/>
            <w:tcBorders>
              <w:top w:val="nil"/>
              <w:left w:val="nil"/>
              <w:bottom w:val="single" w:sz="4" w:space="0" w:color="auto"/>
              <w:right w:val="single" w:sz="4" w:space="0" w:color="auto"/>
            </w:tcBorders>
            <w:shd w:val="clear" w:color="auto" w:fill="auto"/>
            <w:noWrap/>
            <w:vAlign w:val="bottom"/>
            <w:hideMark/>
          </w:tcPr>
          <w:p w14:paraId="25D0329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194" w:type="dxa"/>
            <w:tcBorders>
              <w:top w:val="nil"/>
              <w:left w:val="nil"/>
              <w:bottom w:val="single" w:sz="4" w:space="0" w:color="auto"/>
              <w:right w:val="single" w:sz="4" w:space="0" w:color="auto"/>
            </w:tcBorders>
            <w:shd w:val="clear" w:color="auto" w:fill="auto"/>
            <w:noWrap/>
            <w:vAlign w:val="bottom"/>
            <w:hideMark/>
          </w:tcPr>
          <w:p w14:paraId="3F30885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229" w:type="dxa"/>
            <w:tcBorders>
              <w:top w:val="nil"/>
              <w:left w:val="nil"/>
              <w:bottom w:val="single" w:sz="4" w:space="0" w:color="auto"/>
              <w:right w:val="single" w:sz="4" w:space="0" w:color="auto"/>
            </w:tcBorders>
            <w:shd w:val="clear" w:color="auto" w:fill="auto"/>
            <w:noWrap/>
            <w:vAlign w:val="bottom"/>
            <w:hideMark/>
          </w:tcPr>
          <w:p w14:paraId="43EB5D2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1038" w:type="dxa"/>
            <w:tcBorders>
              <w:top w:val="nil"/>
              <w:left w:val="nil"/>
              <w:bottom w:val="nil"/>
              <w:right w:val="nil"/>
            </w:tcBorders>
            <w:shd w:val="clear" w:color="auto" w:fill="auto"/>
            <w:noWrap/>
            <w:vAlign w:val="bottom"/>
            <w:hideMark/>
          </w:tcPr>
          <w:p w14:paraId="37608791"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54243334" w14:textId="77777777" w:rsidTr="00AE068F">
        <w:trPr>
          <w:trHeight w:val="300"/>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E06B4A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Остала деца  </w:t>
            </w:r>
          </w:p>
        </w:tc>
        <w:tc>
          <w:tcPr>
            <w:tcW w:w="1841" w:type="dxa"/>
            <w:tcBorders>
              <w:top w:val="nil"/>
              <w:left w:val="nil"/>
              <w:bottom w:val="single" w:sz="4" w:space="0" w:color="auto"/>
              <w:right w:val="single" w:sz="4" w:space="0" w:color="auto"/>
            </w:tcBorders>
            <w:shd w:val="clear" w:color="auto" w:fill="auto"/>
            <w:noWrap/>
            <w:vAlign w:val="bottom"/>
            <w:hideMark/>
          </w:tcPr>
          <w:p w14:paraId="324E4FD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886" w:type="dxa"/>
            <w:tcBorders>
              <w:top w:val="nil"/>
              <w:left w:val="nil"/>
              <w:bottom w:val="single" w:sz="4" w:space="0" w:color="auto"/>
              <w:right w:val="single" w:sz="4" w:space="0" w:color="auto"/>
            </w:tcBorders>
            <w:shd w:val="clear" w:color="auto" w:fill="auto"/>
            <w:noWrap/>
            <w:vAlign w:val="bottom"/>
            <w:hideMark/>
          </w:tcPr>
          <w:p w14:paraId="015A337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918" w:type="dxa"/>
            <w:tcBorders>
              <w:top w:val="nil"/>
              <w:left w:val="nil"/>
              <w:bottom w:val="single" w:sz="4" w:space="0" w:color="auto"/>
              <w:right w:val="single" w:sz="4" w:space="0" w:color="auto"/>
            </w:tcBorders>
            <w:shd w:val="clear" w:color="auto" w:fill="auto"/>
            <w:noWrap/>
            <w:vAlign w:val="bottom"/>
            <w:hideMark/>
          </w:tcPr>
          <w:p w14:paraId="7C752AD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1194" w:type="dxa"/>
            <w:tcBorders>
              <w:top w:val="nil"/>
              <w:left w:val="nil"/>
              <w:bottom w:val="single" w:sz="4" w:space="0" w:color="auto"/>
              <w:right w:val="single" w:sz="4" w:space="0" w:color="auto"/>
            </w:tcBorders>
            <w:shd w:val="clear" w:color="auto" w:fill="auto"/>
            <w:noWrap/>
            <w:vAlign w:val="bottom"/>
            <w:hideMark/>
          </w:tcPr>
          <w:p w14:paraId="35F8F59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229" w:type="dxa"/>
            <w:tcBorders>
              <w:top w:val="nil"/>
              <w:left w:val="nil"/>
              <w:bottom w:val="single" w:sz="4" w:space="0" w:color="auto"/>
              <w:right w:val="single" w:sz="4" w:space="0" w:color="auto"/>
            </w:tcBorders>
            <w:shd w:val="clear" w:color="auto" w:fill="auto"/>
            <w:noWrap/>
            <w:vAlign w:val="bottom"/>
            <w:hideMark/>
          </w:tcPr>
          <w:p w14:paraId="2AF34AF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5</w:t>
            </w:r>
          </w:p>
        </w:tc>
        <w:tc>
          <w:tcPr>
            <w:tcW w:w="1038" w:type="dxa"/>
            <w:tcBorders>
              <w:top w:val="nil"/>
              <w:left w:val="nil"/>
              <w:bottom w:val="nil"/>
              <w:right w:val="nil"/>
            </w:tcBorders>
            <w:shd w:val="clear" w:color="auto" w:fill="auto"/>
            <w:noWrap/>
            <w:vAlign w:val="bottom"/>
            <w:hideMark/>
          </w:tcPr>
          <w:p w14:paraId="528F079F"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1FDABD5" w14:textId="77777777" w:rsidTr="00AE068F">
        <w:trPr>
          <w:trHeight w:val="75"/>
        </w:trPr>
        <w:tc>
          <w:tcPr>
            <w:tcW w:w="5994" w:type="dxa"/>
            <w:tcBorders>
              <w:top w:val="nil"/>
              <w:left w:val="single" w:sz="4" w:space="0" w:color="auto"/>
              <w:bottom w:val="single" w:sz="4" w:space="0" w:color="auto"/>
              <w:right w:val="single" w:sz="4" w:space="0" w:color="auto"/>
            </w:tcBorders>
            <w:shd w:val="clear" w:color="auto" w:fill="auto"/>
            <w:noWrap/>
            <w:vAlign w:val="bottom"/>
            <w:hideMark/>
          </w:tcPr>
          <w:p w14:paraId="0BCD46E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841" w:type="dxa"/>
            <w:tcBorders>
              <w:top w:val="nil"/>
              <w:left w:val="nil"/>
              <w:bottom w:val="single" w:sz="4" w:space="0" w:color="auto"/>
              <w:right w:val="single" w:sz="4" w:space="0" w:color="auto"/>
            </w:tcBorders>
            <w:shd w:val="clear" w:color="auto" w:fill="auto"/>
            <w:noWrap/>
            <w:vAlign w:val="bottom"/>
            <w:hideMark/>
          </w:tcPr>
          <w:p w14:paraId="5D26E7A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16</w:t>
            </w:r>
          </w:p>
        </w:tc>
        <w:tc>
          <w:tcPr>
            <w:tcW w:w="886" w:type="dxa"/>
            <w:tcBorders>
              <w:top w:val="nil"/>
              <w:left w:val="nil"/>
              <w:bottom w:val="single" w:sz="4" w:space="0" w:color="auto"/>
              <w:right w:val="single" w:sz="4" w:space="0" w:color="auto"/>
            </w:tcBorders>
            <w:shd w:val="clear" w:color="auto" w:fill="auto"/>
            <w:noWrap/>
            <w:vAlign w:val="bottom"/>
            <w:hideMark/>
          </w:tcPr>
          <w:p w14:paraId="3892180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34</w:t>
            </w:r>
          </w:p>
        </w:tc>
        <w:tc>
          <w:tcPr>
            <w:tcW w:w="918" w:type="dxa"/>
            <w:tcBorders>
              <w:top w:val="nil"/>
              <w:left w:val="nil"/>
              <w:bottom w:val="single" w:sz="4" w:space="0" w:color="auto"/>
              <w:right w:val="single" w:sz="4" w:space="0" w:color="auto"/>
            </w:tcBorders>
            <w:shd w:val="clear" w:color="auto" w:fill="auto"/>
            <w:noWrap/>
            <w:vAlign w:val="bottom"/>
            <w:hideMark/>
          </w:tcPr>
          <w:p w14:paraId="57AFE7D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76</w:t>
            </w:r>
          </w:p>
        </w:tc>
        <w:tc>
          <w:tcPr>
            <w:tcW w:w="1194" w:type="dxa"/>
            <w:tcBorders>
              <w:top w:val="nil"/>
              <w:left w:val="nil"/>
              <w:bottom w:val="single" w:sz="4" w:space="0" w:color="auto"/>
              <w:right w:val="single" w:sz="4" w:space="0" w:color="auto"/>
            </w:tcBorders>
            <w:shd w:val="clear" w:color="auto" w:fill="auto"/>
            <w:noWrap/>
            <w:vAlign w:val="bottom"/>
            <w:hideMark/>
          </w:tcPr>
          <w:p w14:paraId="125EA25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28</w:t>
            </w:r>
          </w:p>
        </w:tc>
        <w:tc>
          <w:tcPr>
            <w:tcW w:w="1229" w:type="dxa"/>
            <w:tcBorders>
              <w:top w:val="nil"/>
              <w:left w:val="nil"/>
              <w:bottom w:val="single" w:sz="4" w:space="0" w:color="auto"/>
              <w:right w:val="single" w:sz="4" w:space="0" w:color="auto"/>
            </w:tcBorders>
            <w:shd w:val="clear" w:color="auto" w:fill="auto"/>
            <w:noWrap/>
            <w:vAlign w:val="bottom"/>
            <w:hideMark/>
          </w:tcPr>
          <w:p w14:paraId="5385A42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154</w:t>
            </w:r>
          </w:p>
        </w:tc>
        <w:tc>
          <w:tcPr>
            <w:tcW w:w="1038" w:type="dxa"/>
            <w:tcBorders>
              <w:top w:val="nil"/>
              <w:left w:val="nil"/>
              <w:bottom w:val="nil"/>
              <w:right w:val="nil"/>
            </w:tcBorders>
            <w:shd w:val="clear" w:color="auto" w:fill="auto"/>
            <w:noWrap/>
            <w:vAlign w:val="bottom"/>
            <w:hideMark/>
          </w:tcPr>
          <w:p w14:paraId="48F7B593" w14:textId="77777777" w:rsidR="00A24C85" w:rsidRPr="00AC5E1A" w:rsidRDefault="00A24C85" w:rsidP="00A42849">
            <w:pPr>
              <w:pStyle w:val="NoSpacing"/>
              <w:rPr>
                <w:rFonts w:asciiTheme="minorHAnsi" w:hAnsiTheme="minorHAnsi" w:cstheme="minorHAnsi"/>
                <w:sz w:val="21"/>
                <w:szCs w:val="21"/>
                <w:lang w:val="sr-Cyrl-RS" w:eastAsia="en-GB"/>
              </w:rPr>
            </w:pPr>
          </w:p>
        </w:tc>
      </w:tr>
    </w:tbl>
    <w:p w14:paraId="4A844944" w14:textId="4FFB90AA" w:rsidR="00AE068F" w:rsidRPr="00AC5E1A" w:rsidRDefault="00AE068F">
      <w:pPr>
        <w:rPr>
          <w:rFonts w:asciiTheme="minorHAnsi" w:hAnsiTheme="minorHAnsi" w:cstheme="minorHAnsi"/>
        </w:rPr>
      </w:pPr>
    </w:p>
    <w:p w14:paraId="00E9B73B" w14:textId="77777777" w:rsidR="00AE068F" w:rsidRPr="00AC5E1A" w:rsidRDefault="00AE068F">
      <w:pPr>
        <w:rPr>
          <w:rFonts w:asciiTheme="minorHAnsi" w:hAnsiTheme="minorHAnsi" w:cstheme="minorHAnsi"/>
        </w:rPr>
      </w:pPr>
    </w:p>
    <w:tbl>
      <w:tblPr>
        <w:tblW w:w="14046" w:type="dxa"/>
        <w:tblLook w:val="04A0" w:firstRow="1" w:lastRow="0" w:firstColumn="1" w:lastColumn="0" w:noHBand="0" w:noVBand="1"/>
      </w:tblPr>
      <w:tblGrid>
        <w:gridCol w:w="5230"/>
        <w:gridCol w:w="1546"/>
        <w:gridCol w:w="1351"/>
        <w:gridCol w:w="1846"/>
        <w:gridCol w:w="1603"/>
        <w:gridCol w:w="1524"/>
        <w:gridCol w:w="946"/>
      </w:tblGrid>
      <w:tr w:rsidR="00A24C85" w:rsidRPr="00AC5E1A" w14:paraId="6C37A78E" w14:textId="77777777" w:rsidTr="00AE068F">
        <w:trPr>
          <w:gridAfter w:val="1"/>
          <w:wAfter w:w="946" w:type="dxa"/>
          <w:trHeight w:val="196"/>
        </w:trPr>
        <w:tc>
          <w:tcPr>
            <w:tcW w:w="13100" w:type="dxa"/>
            <w:gridSpan w:val="6"/>
            <w:tcBorders>
              <w:top w:val="nil"/>
              <w:left w:val="nil"/>
              <w:bottom w:val="nil"/>
              <w:right w:val="nil"/>
            </w:tcBorders>
            <w:shd w:val="clear" w:color="000000" w:fill="ADD8E6"/>
            <w:noWrap/>
            <w:vAlign w:val="bottom"/>
            <w:hideMark/>
          </w:tcPr>
          <w:p w14:paraId="5BB5E5A4" w14:textId="3C2A2CA9" w:rsidR="00A24C85" w:rsidRPr="00AC5E1A" w:rsidRDefault="00A24C85" w:rsidP="00A42849">
            <w:pPr>
              <w:pStyle w:val="NoSpacing"/>
              <w:jc w:val="center"/>
              <w:rPr>
                <w:rFonts w:asciiTheme="minorHAnsi" w:hAnsiTheme="minorHAnsi" w:cstheme="minorHAnsi"/>
                <w:b/>
                <w:bCs/>
                <w:sz w:val="24"/>
                <w:lang w:val="sr-Cyrl-RS" w:eastAsia="en-GB"/>
              </w:rPr>
            </w:pPr>
            <w:r w:rsidRPr="00AC5E1A">
              <w:rPr>
                <w:rFonts w:asciiTheme="minorHAnsi" w:eastAsia="Times New Roman" w:hAnsiTheme="minorHAnsi" w:cstheme="minorHAnsi"/>
                <w:b/>
                <w:bCs/>
                <w:lang w:val="sr-Cyrl-RS" w:eastAsia="en-GB"/>
              </w:rPr>
              <w:t>ПУНОЛЕТНИ КОРИСНИЦИ</w:t>
            </w:r>
          </w:p>
        </w:tc>
      </w:tr>
      <w:tr w:rsidR="00A24C85" w:rsidRPr="00AC5E1A" w14:paraId="0F96246E" w14:textId="77777777" w:rsidTr="00A42849">
        <w:trPr>
          <w:trHeight w:val="340"/>
        </w:trPr>
        <w:tc>
          <w:tcPr>
            <w:tcW w:w="13100"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2E23F0C4" w14:textId="2C4D6F35" w:rsidR="00A24C85" w:rsidRPr="00AC5E1A" w:rsidRDefault="00600A39" w:rsidP="00A42849">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6 - </w:t>
            </w:r>
            <w:r w:rsidR="00A24C85" w:rsidRPr="00AC5E1A">
              <w:rPr>
                <w:rFonts w:asciiTheme="minorHAnsi" w:hAnsiTheme="minorHAnsi" w:cstheme="minorHAnsi"/>
                <w:sz w:val="21"/>
                <w:szCs w:val="21"/>
                <w:lang w:val="sr-Cyrl-RS" w:eastAsia="en-GB"/>
              </w:rPr>
              <w:t xml:space="preserve"> Број пунолетних корисника у ЦСР према корисничким групама и старости у току године</w:t>
            </w:r>
          </w:p>
        </w:tc>
        <w:tc>
          <w:tcPr>
            <w:tcW w:w="946" w:type="dxa"/>
            <w:tcBorders>
              <w:top w:val="nil"/>
              <w:left w:val="nil"/>
              <w:bottom w:val="nil"/>
              <w:right w:val="nil"/>
            </w:tcBorders>
            <w:shd w:val="clear" w:color="auto" w:fill="auto"/>
            <w:noWrap/>
            <w:vAlign w:val="bottom"/>
            <w:hideMark/>
          </w:tcPr>
          <w:p w14:paraId="33D8648C"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57CFB2D1"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E00541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Корисничке групе </w:t>
            </w:r>
          </w:p>
        </w:tc>
        <w:tc>
          <w:tcPr>
            <w:tcW w:w="1546" w:type="dxa"/>
            <w:tcBorders>
              <w:top w:val="nil"/>
              <w:left w:val="nil"/>
              <w:bottom w:val="single" w:sz="4" w:space="0" w:color="auto"/>
              <w:right w:val="single" w:sz="4" w:space="0" w:color="auto"/>
            </w:tcBorders>
            <w:shd w:val="clear" w:color="auto" w:fill="auto"/>
            <w:noWrap/>
            <w:vAlign w:val="bottom"/>
            <w:hideMark/>
          </w:tcPr>
          <w:p w14:paraId="3DA614A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Млади (18 - 25) </w:t>
            </w:r>
          </w:p>
        </w:tc>
        <w:tc>
          <w:tcPr>
            <w:tcW w:w="1351" w:type="dxa"/>
            <w:tcBorders>
              <w:top w:val="nil"/>
              <w:left w:val="nil"/>
              <w:bottom w:val="single" w:sz="4" w:space="0" w:color="auto"/>
              <w:right w:val="single" w:sz="4" w:space="0" w:color="auto"/>
            </w:tcBorders>
            <w:shd w:val="clear" w:color="auto" w:fill="auto"/>
            <w:noWrap/>
            <w:vAlign w:val="bottom"/>
            <w:hideMark/>
          </w:tcPr>
          <w:p w14:paraId="2773038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Одрасли (26 - 64) </w:t>
            </w:r>
          </w:p>
        </w:tc>
        <w:tc>
          <w:tcPr>
            <w:tcW w:w="1846" w:type="dxa"/>
            <w:tcBorders>
              <w:top w:val="nil"/>
              <w:left w:val="nil"/>
              <w:bottom w:val="single" w:sz="4" w:space="0" w:color="auto"/>
              <w:right w:val="single" w:sz="4" w:space="0" w:color="auto"/>
            </w:tcBorders>
            <w:shd w:val="clear" w:color="auto" w:fill="auto"/>
            <w:noWrap/>
            <w:vAlign w:val="bottom"/>
            <w:hideMark/>
          </w:tcPr>
          <w:p w14:paraId="025B99C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Старији (65 - 79) </w:t>
            </w:r>
          </w:p>
        </w:tc>
        <w:tc>
          <w:tcPr>
            <w:tcW w:w="1603" w:type="dxa"/>
            <w:tcBorders>
              <w:top w:val="nil"/>
              <w:left w:val="nil"/>
              <w:bottom w:val="single" w:sz="4" w:space="0" w:color="auto"/>
              <w:right w:val="single" w:sz="4" w:space="0" w:color="auto"/>
            </w:tcBorders>
            <w:shd w:val="clear" w:color="auto" w:fill="auto"/>
            <w:noWrap/>
            <w:vAlign w:val="bottom"/>
            <w:hideMark/>
          </w:tcPr>
          <w:p w14:paraId="0F28310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Старији (80 и више) </w:t>
            </w:r>
          </w:p>
        </w:tc>
        <w:tc>
          <w:tcPr>
            <w:tcW w:w="1524" w:type="dxa"/>
            <w:tcBorders>
              <w:top w:val="nil"/>
              <w:left w:val="nil"/>
              <w:bottom w:val="single" w:sz="4" w:space="0" w:color="auto"/>
              <w:right w:val="single" w:sz="4" w:space="0" w:color="auto"/>
            </w:tcBorders>
            <w:shd w:val="clear" w:color="auto" w:fill="auto"/>
            <w:noWrap/>
            <w:vAlign w:val="bottom"/>
            <w:hideMark/>
          </w:tcPr>
          <w:p w14:paraId="13EEA8E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946" w:type="dxa"/>
            <w:tcBorders>
              <w:top w:val="nil"/>
              <w:left w:val="nil"/>
              <w:bottom w:val="nil"/>
              <w:right w:val="nil"/>
            </w:tcBorders>
            <w:shd w:val="clear" w:color="auto" w:fill="auto"/>
            <w:noWrap/>
            <w:vAlign w:val="bottom"/>
            <w:hideMark/>
          </w:tcPr>
          <w:p w14:paraId="45D3577A"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778731D"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60BF16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Особе под старатељством - сви пунолетни корисници под старатељством: и у породици и на смештају </w:t>
            </w:r>
          </w:p>
        </w:tc>
        <w:tc>
          <w:tcPr>
            <w:tcW w:w="1546" w:type="dxa"/>
            <w:tcBorders>
              <w:top w:val="nil"/>
              <w:left w:val="nil"/>
              <w:bottom w:val="single" w:sz="4" w:space="0" w:color="auto"/>
              <w:right w:val="single" w:sz="4" w:space="0" w:color="auto"/>
            </w:tcBorders>
            <w:shd w:val="clear" w:color="auto" w:fill="auto"/>
            <w:noWrap/>
            <w:vAlign w:val="bottom"/>
            <w:hideMark/>
          </w:tcPr>
          <w:p w14:paraId="2339422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1351" w:type="dxa"/>
            <w:tcBorders>
              <w:top w:val="nil"/>
              <w:left w:val="nil"/>
              <w:bottom w:val="single" w:sz="4" w:space="0" w:color="auto"/>
              <w:right w:val="single" w:sz="4" w:space="0" w:color="auto"/>
            </w:tcBorders>
            <w:shd w:val="clear" w:color="auto" w:fill="auto"/>
            <w:noWrap/>
            <w:vAlign w:val="bottom"/>
            <w:hideMark/>
          </w:tcPr>
          <w:p w14:paraId="66ABB96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22</w:t>
            </w:r>
          </w:p>
        </w:tc>
        <w:tc>
          <w:tcPr>
            <w:tcW w:w="1846" w:type="dxa"/>
            <w:tcBorders>
              <w:top w:val="nil"/>
              <w:left w:val="nil"/>
              <w:bottom w:val="single" w:sz="4" w:space="0" w:color="auto"/>
              <w:right w:val="single" w:sz="4" w:space="0" w:color="auto"/>
            </w:tcBorders>
            <w:shd w:val="clear" w:color="auto" w:fill="auto"/>
            <w:noWrap/>
            <w:vAlign w:val="bottom"/>
            <w:hideMark/>
          </w:tcPr>
          <w:p w14:paraId="64F5233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1603" w:type="dxa"/>
            <w:tcBorders>
              <w:top w:val="nil"/>
              <w:left w:val="nil"/>
              <w:bottom w:val="single" w:sz="4" w:space="0" w:color="auto"/>
              <w:right w:val="single" w:sz="4" w:space="0" w:color="auto"/>
            </w:tcBorders>
            <w:shd w:val="clear" w:color="auto" w:fill="auto"/>
            <w:noWrap/>
            <w:vAlign w:val="bottom"/>
            <w:hideMark/>
          </w:tcPr>
          <w:p w14:paraId="2B561EE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524" w:type="dxa"/>
            <w:tcBorders>
              <w:top w:val="nil"/>
              <w:left w:val="nil"/>
              <w:bottom w:val="single" w:sz="4" w:space="0" w:color="auto"/>
              <w:right w:val="single" w:sz="4" w:space="0" w:color="auto"/>
            </w:tcBorders>
            <w:shd w:val="clear" w:color="auto" w:fill="auto"/>
            <w:noWrap/>
            <w:vAlign w:val="bottom"/>
            <w:hideMark/>
          </w:tcPr>
          <w:p w14:paraId="21EB3BF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27</w:t>
            </w:r>
          </w:p>
        </w:tc>
        <w:tc>
          <w:tcPr>
            <w:tcW w:w="946" w:type="dxa"/>
            <w:tcBorders>
              <w:top w:val="nil"/>
              <w:left w:val="nil"/>
              <w:bottom w:val="nil"/>
              <w:right w:val="nil"/>
            </w:tcBorders>
            <w:shd w:val="clear" w:color="auto" w:fill="auto"/>
            <w:noWrap/>
            <w:vAlign w:val="bottom"/>
            <w:hideMark/>
          </w:tcPr>
          <w:p w14:paraId="58672161"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343C61DB"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2E4D01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Жртве насиља, занемаренe особe и у ризику од занемаривања </w:t>
            </w:r>
          </w:p>
        </w:tc>
        <w:tc>
          <w:tcPr>
            <w:tcW w:w="1546" w:type="dxa"/>
            <w:tcBorders>
              <w:top w:val="nil"/>
              <w:left w:val="nil"/>
              <w:bottom w:val="single" w:sz="4" w:space="0" w:color="auto"/>
              <w:right w:val="single" w:sz="4" w:space="0" w:color="auto"/>
            </w:tcBorders>
            <w:shd w:val="clear" w:color="auto" w:fill="auto"/>
            <w:noWrap/>
            <w:vAlign w:val="bottom"/>
            <w:hideMark/>
          </w:tcPr>
          <w:p w14:paraId="0F0FD0C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351" w:type="dxa"/>
            <w:tcBorders>
              <w:top w:val="nil"/>
              <w:left w:val="nil"/>
              <w:bottom w:val="single" w:sz="4" w:space="0" w:color="auto"/>
              <w:right w:val="single" w:sz="4" w:space="0" w:color="auto"/>
            </w:tcBorders>
            <w:shd w:val="clear" w:color="auto" w:fill="auto"/>
            <w:noWrap/>
            <w:vAlign w:val="bottom"/>
            <w:hideMark/>
          </w:tcPr>
          <w:p w14:paraId="6CCA4F7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25</w:t>
            </w:r>
          </w:p>
        </w:tc>
        <w:tc>
          <w:tcPr>
            <w:tcW w:w="1846" w:type="dxa"/>
            <w:tcBorders>
              <w:top w:val="nil"/>
              <w:left w:val="nil"/>
              <w:bottom w:val="single" w:sz="4" w:space="0" w:color="auto"/>
              <w:right w:val="single" w:sz="4" w:space="0" w:color="auto"/>
            </w:tcBorders>
            <w:shd w:val="clear" w:color="auto" w:fill="auto"/>
            <w:noWrap/>
            <w:vAlign w:val="bottom"/>
            <w:hideMark/>
          </w:tcPr>
          <w:p w14:paraId="28587AC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1603" w:type="dxa"/>
            <w:tcBorders>
              <w:top w:val="nil"/>
              <w:left w:val="nil"/>
              <w:bottom w:val="single" w:sz="4" w:space="0" w:color="auto"/>
              <w:right w:val="single" w:sz="4" w:space="0" w:color="auto"/>
            </w:tcBorders>
            <w:shd w:val="clear" w:color="auto" w:fill="auto"/>
            <w:noWrap/>
            <w:vAlign w:val="bottom"/>
            <w:hideMark/>
          </w:tcPr>
          <w:p w14:paraId="6569F9D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524" w:type="dxa"/>
            <w:tcBorders>
              <w:top w:val="nil"/>
              <w:left w:val="nil"/>
              <w:bottom w:val="single" w:sz="4" w:space="0" w:color="auto"/>
              <w:right w:val="single" w:sz="4" w:space="0" w:color="auto"/>
            </w:tcBorders>
            <w:shd w:val="clear" w:color="auto" w:fill="auto"/>
            <w:noWrap/>
            <w:vAlign w:val="bottom"/>
            <w:hideMark/>
          </w:tcPr>
          <w:p w14:paraId="2DA2314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41</w:t>
            </w:r>
          </w:p>
        </w:tc>
        <w:tc>
          <w:tcPr>
            <w:tcW w:w="946" w:type="dxa"/>
            <w:tcBorders>
              <w:top w:val="nil"/>
              <w:left w:val="nil"/>
              <w:bottom w:val="nil"/>
              <w:right w:val="nil"/>
            </w:tcBorders>
            <w:shd w:val="clear" w:color="auto" w:fill="auto"/>
            <w:noWrap/>
            <w:vAlign w:val="bottom"/>
            <w:hideMark/>
          </w:tcPr>
          <w:p w14:paraId="424A3768"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1D1F412"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B82D69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Особе које се споре око вршења родитељског права </w:t>
            </w:r>
          </w:p>
        </w:tc>
        <w:tc>
          <w:tcPr>
            <w:tcW w:w="1546" w:type="dxa"/>
            <w:tcBorders>
              <w:top w:val="nil"/>
              <w:left w:val="nil"/>
              <w:bottom w:val="single" w:sz="4" w:space="0" w:color="auto"/>
              <w:right w:val="single" w:sz="4" w:space="0" w:color="auto"/>
            </w:tcBorders>
            <w:shd w:val="clear" w:color="auto" w:fill="auto"/>
            <w:noWrap/>
            <w:vAlign w:val="bottom"/>
            <w:hideMark/>
          </w:tcPr>
          <w:p w14:paraId="356E418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351" w:type="dxa"/>
            <w:tcBorders>
              <w:top w:val="nil"/>
              <w:left w:val="nil"/>
              <w:bottom w:val="single" w:sz="4" w:space="0" w:color="auto"/>
              <w:right w:val="single" w:sz="4" w:space="0" w:color="auto"/>
            </w:tcBorders>
            <w:shd w:val="clear" w:color="auto" w:fill="auto"/>
            <w:noWrap/>
            <w:vAlign w:val="bottom"/>
            <w:hideMark/>
          </w:tcPr>
          <w:p w14:paraId="61D3E0F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34</w:t>
            </w:r>
          </w:p>
        </w:tc>
        <w:tc>
          <w:tcPr>
            <w:tcW w:w="1846" w:type="dxa"/>
            <w:tcBorders>
              <w:top w:val="nil"/>
              <w:left w:val="nil"/>
              <w:bottom w:val="single" w:sz="4" w:space="0" w:color="auto"/>
              <w:right w:val="single" w:sz="4" w:space="0" w:color="auto"/>
            </w:tcBorders>
            <w:shd w:val="clear" w:color="auto" w:fill="auto"/>
            <w:noWrap/>
            <w:vAlign w:val="bottom"/>
            <w:hideMark/>
          </w:tcPr>
          <w:p w14:paraId="186AE55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57ECDA2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3479CFB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38</w:t>
            </w:r>
          </w:p>
        </w:tc>
        <w:tc>
          <w:tcPr>
            <w:tcW w:w="946" w:type="dxa"/>
            <w:tcBorders>
              <w:top w:val="nil"/>
              <w:left w:val="nil"/>
              <w:bottom w:val="nil"/>
              <w:right w:val="nil"/>
            </w:tcBorders>
            <w:shd w:val="clear" w:color="auto" w:fill="auto"/>
            <w:noWrap/>
            <w:vAlign w:val="bottom"/>
            <w:hideMark/>
          </w:tcPr>
          <w:p w14:paraId="4021F57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0F93D25"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1E8D58B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Особе са инвалидитетом </w:t>
            </w:r>
          </w:p>
        </w:tc>
        <w:tc>
          <w:tcPr>
            <w:tcW w:w="1546" w:type="dxa"/>
            <w:tcBorders>
              <w:top w:val="nil"/>
              <w:left w:val="nil"/>
              <w:bottom w:val="single" w:sz="4" w:space="0" w:color="auto"/>
              <w:right w:val="single" w:sz="4" w:space="0" w:color="auto"/>
            </w:tcBorders>
            <w:shd w:val="clear" w:color="auto" w:fill="auto"/>
            <w:noWrap/>
            <w:vAlign w:val="bottom"/>
            <w:hideMark/>
          </w:tcPr>
          <w:p w14:paraId="2F90456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5</w:t>
            </w:r>
          </w:p>
        </w:tc>
        <w:tc>
          <w:tcPr>
            <w:tcW w:w="1351" w:type="dxa"/>
            <w:tcBorders>
              <w:top w:val="nil"/>
              <w:left w:val="nil"/>
              <w:bottom w:val="single" w:sz="4" w:space="0" w:color="auto"/>
              <w:right w:val="single" w:sz="4" w:space="0" w:color="auto"/>
            </w:tcBorders>
            <w:shd w:val="clear" w:color="auto" w:fill="auto"/>
            <w:noWrap/>
            <w:vAlign w:val="bottom"/>
            <w:hideMark/>
          </w:tcPr>
          <w:p w14:paraId="4CC38F1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48</w:t>
            </w:r>
          </w:p>
        </w:tc>
        <w:tc>
          <w:tcPr>
            <w:tcW w:w="1846" w:type="dxa"/>
            <w:tcBorders>
              <w:top w:val="nil"/>
              <w:left w:val="nil"/>
              <w:bottom w:val="single" w:sz="4" w:space="0" w:color="auto"/>
              <w:right w:val="single" w:sz="4" w:space="0" w:color="auto"/>
            </w:tcBorders>
            <w:shd w:val="clear" w:color="auto" w:fill="auto"/>
            <w:noWrap/>
            <w:vAlign w:val="bottom"/>
            <w:hideMark/>
          </w:tcPr>
          <w:p w14:paraId="0554EC7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39</w:t>
            </w:r>
          </w:p>
        </w:tc>
        <w:tc>
          <w:tcPr>
            <w:tcW w:w="1603" w:type="dxa"/>
            <w:tcBorders>
              <w:top w:val="nil"/>
              <w:left w:val="nil"/>
              <w:bottom w:val="single" w:sz="4" w:space="0" w:color="auto"/>
              <w:right w:val="single" w:sz="4" w:space="0" w:color="auto"/>
            </w:tcBorders>
            <w:shd w:val="clear" w:color="auto" w:fill="auto"/>
            <w:noWrap/>
            <w:vAlign w:val="bottom"/>
            <w:hideMark/>
          </w:tcPr>
          <w:p w14:paraId="2600C19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19</w:t>
            </w:r>
          </w:p>
        </w:tc>
        <w:tc>
          <w:tcPr>
            <w:tcW w:w="1524" w:type="dxa"/>
            <w:tcBorders>
              <w:top w:val="nil"/>
              <w:left w:val="nil"/>
              <w:bottom w:val="single" w:sz="4" w:space="0" w:color="auto"/>
              <w:right w:val="single" w:sz="4" w:space="0" w:color="auto"/>
            </w:tcBorders>
            <w:shd w:val="clear" w:color="auto" w:fill="auto"/>
            <w:noWrap/>
            <w:vAlign w:val="bottom"/>
            <w:hideMark/>
          </w:tcPr>
          <w:p w14:paraId="06106DD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111</w:t>
            </w:r>
          </w:p>
        </w:tc>
        <w:tc>
          <w:tcPr>
            <w:tcW w:w="946" w:type="dxa"/>
            <w:tcBorders>
              <w:top w:val="nil"/>
              <w:left w:val="nil"/>
              <w:bottom w:val="nil"/>
              <w:right w:val="nil"/>
            </w:tcBorders>
            <w:shd w:val="clear" w:color="auto" w:fill="auto"/>
            <w:noWrap/>
            <w:vAlign w:val="bottom"/>
            <w:hideMark/>
          </w:tcPr>
          <w:p w14:paraId="3F52A7B9"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C42801B"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4ABA59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Особа са друштвено неприхватљивим понашањем </w:t>
            </w:r>
          </w:p>
        </w:tc>
        <w:tc>
          <w:tcPr>
            <w:tcW w:w="1546" w:type="dxa"/>
            <w:tcBorders>
              <w:top w:val="nil"/>
              <w:left w:val="nil"/>
              <w:bottom w:val="single" w:sz="4" w:space="0" w:color="auto"/>
              <w:right w:val="single" w:sz="4" w:space="0" w:color="auto"/>
            </w:tcBorders>
            <w:shd w:val="clear" w:color="auto" w:fill="auto"/>
            <w:noWrap/>
            <w:vAlign w:val="bottom"/>
            <w:hideMark/>
          </w:tcPr>
          <w:p w14:paraId="57FC299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7FD50F6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w:t>
            </w:r>
          </w:p>
        </w:tc>
        <w:tc>
          <w:tcPr>
            <w:tcW w:w="1846" w:type="dxa"/>
            <w:tcBorders>
              <w:top w:val="nil"/>
              <w:left w:val="nil"/>
              <w:bottom w:val="single" w:sz="4" w:space="0" w:color="auto"/>
              <w:right w:val="single" w:sz="4" w:space="0" w:color="auto"/>
            </w:tcBorders>
            <w:shd w:val="clear" w:color="auto" w:fill="auto"/>
            <w:noWrap/>
            <w:vAlign w:val="bottom"/>
            <w:hideMark/>
          </w:tcPr>
          <w:p w14:paraId="2BBCB21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w:t>
            </w:r>
          </w:p>
        </w:tc>
        <w:tc>
          <w:tcPr>
            <w:tcW w:w="1603" w:type="dxa"/>
            <w:tcBorders>
              <w:top w:val="nil"/>
              <w:left w:val="nil"/>
              <w:bottom w:val="single" w:sz="4" w:space="0" w:color="auto"/>
              <w:right w:val="single" w:sz="4" w:space="0" w:color="auto"/>
            </w:tcBorders>
            <w:shd w:val="clear" w:color="auto" w:fill="auto"/>
            <w:noWrap/>
            <w:vAlign w:val="bottom"/>
            <w:hideMark/>
          </w:tcPr>
          <w:p w14:paraId="0108135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2DD9B57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13</w:t>
            </w:r>
          </w:p>
        </w:tc>
        <w:tc>
          <w:tcPr>
            <w:tcW w:w="946" w:type="dxa"/>
            <w:tcBorders>
              <w:top w:val="nil"/>
              <w:left w:val="nil"/>
              <w:bottom w:val="nil"/>
              <w:right w:val="nil"/>
            </w:tcBorders>
            <w:shd w:val="clear" w:color="auto" w:fill="auto"/>
            <w:noWrap/>
            <w:vAlign w:val="bottom"/>
            <w:hideMark/>
          </w:tcPr>
          <w:p w14:paraId="14124735"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2BFA62F"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3E393E5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Особе које имају потребе за смештајем -домски или породични смештај </w:t>
            </w:r>
          </w:p>
        </w:tc>
        <w:tc>
          <w:tcPr>
            <w:tcW w:w="1546" w:type="dxa"/>
            <w:tcBorders>
              <w:top w:val="nil"/>
              <w:left w:val="nil"/>
              <w:bottom w:val="single" w:sz="4" w:space="0" w:color="auto"/>
              <w:right w:val="single" w:sz="4" w:space="0" w:color="auto"/>
            </w:tcBorders>
            <w:shd w:val="clear" w:color="auto" w:fill="auto"/>
            <w:noWrap/>
            <w:vAlign w:val="bottom"/>
            <w:hideMark/>
          </w:tcPr>
          <w:p w14:paraId="3519B6C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w:t>
            </w:r>
          </w:p>
        </w:tc>
        <w:tc>
          <w:tcPr>
            <w:tcW w:w="1351" w:type="dxa"/>
            <w:tcBorders>
              <w:top w:val="nil"/>
              <w:left w:val="nil"/>
              <w:bottom w:val="single" w:sz="4" w:space="0" w:color="auto"/>
              <w:right w:val="single" w:sz="4" w:space="0" w:color="auto"/>
            </w:tcBorders>
            <w:shd w:val="clear" w:color="auto" w:fill="auto"/>
            <w:noWrap/>
            <w:vAlign w:val="bottom"/>
            <w:hideMark/>
          </w:tcPr>
          <w:p w14:paraId="3686F68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18</w:t>
            </w:r>
          </w:p>
        </w:tc>
        <w:tc>
          <w:tcPr>
            <w:tcW w:w="1846" w:type="dxa"/>
            <w:tcBorders>
              <w:top w:val="nil"/>
              <w:left w:val="nil"/>
              <w:bottom w:val="single" w:sz="4" w:space="0" w:color="auto"/>
              <w:right w:val="single" w:sz="4" w:space="0" w:color="auto"/>
            </w:tcBorders>
            <w:shd w:val="clear" w:color="auto" w:fill="auto"/>
            <w:noWrap/>
            <w:vAlign w:val="bottom"/>
            <w:hideMark/>
          </w:tcPr>
          <w:p w14:paraId="72AC258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603" w:type="dxa"/>
            <w:tcBorders>
              <w:top w:val="nil"/>
              <w:left w:val="nil"/>
              <w:bottom w:val="single" w:sz="4" w:space="0" w:color="auto"/>
              <w:right w:val="single" w:sz="4" w:space="0" w:color="auto"/>
            </w:tcBorders>
            <w:shd w:val="clear" w:color="auto" w:fill="auto"/>
            <w:noWrap/>
            <w:vAlign w:val="bottom"/>
            <w:hideMark/>
          </w:tcPr>
          <w:p w14:paraId="51299F3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w:t>
            </w:r>
          </w:p>
        </w:tc>
        <w:tc>
          <w:tcPr>
            <w:tcW w:w="1524" w:type="dxa"/>
            <w:tcBorders>
              <w:top w:val="nil"/>
              <w:left w:val="nil"/>
              <w:bottom w:val="single" w:sz="4" w:space="0" w:color="auto"/>
              <w:right w:val="single" w:sz="4" w:space="0" w:color="auto"/>
            </w:tcBorders>
            <w:shd w:val="clear" w:color="auto" w:fill="auto"/>
            <w:noWrap/>
            <w:vAlign w:val="bottom"/>
            <w:hideMark/>
          </w:tcPr>
          <w:p w14:paraId="44CEBB4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28</w:t>
            </w:r>
          </w:p>
        </w:tc>
        <w:tc>
          <w:tcPr>
            <w:tcW w:w="946" w:type="dxa"/>
            <w:tcBorders>
              <w:top w:val="nil"/>
              <w:left w:val="nil"/>
              <w:bottom w:val="nil"/>
              <w:right w:val="nil"/>
            </w:tcBorders>
            <w:shd w:val="clear" w:color="auto" w:fill="auto"/>
            <w:noWrap/>
            <w:vAlign w:val="bottom"/>
            <w:hideMark/>
          </w:tcPr>
          <w:p w14:paraId="49F47880"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B65075F"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4D57313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Материјално угрожене особе </w:t>
            </w:r>
          </w:p>
        </w:tc>
        <w:tc>
          <w:tcPr>
            <w:tcW w:w="1546" w:type="dxa"/>
            <w:tcBorders>
              <w:top w:val="nil"/>
              <w:left w:val="nil"/>
              <w:bottom w:val="single" w:sz="4" w:space="0" w:color="auto"/>
              <w:right w:val="single" w:sz="4" w:space="0" w:color="auto"/>
            </w:tcBorders>
            <w:shd w:val="clear" w:color="auto" w:fill="auto"/>
            <w:noWrap/>
            <w:vAlign w:val="bottom"/>
            <w:hideMark/>
          </w:tcPr>
          <w:p w14:paraId="2506EFA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23</w:t>
            </w:r>
          </w:p>
        </w:tc>
        <w:tc>
          <w:tcPr>
            <w:tcW w:w="1351" w:type="dxa"/>
            <w:tcBorders>
              <w:top w:val="nil"/>
              <w:left w:val="nil"/>
              <w:bottom w:val="single" w:sz="4" w:space="0" w:color="auto"/>
              <w:right w:val="single" w:sz="4" w:space="0" w:color="auto"/>
            </w:tcBorders>
            <w:shd w:val="clear" w:color="auto" w:fill="auto"/>
            <w:noWrap/>
            <w:vAlign w:val="bottom"/>
            <w:hideMark/>
          </w:tcPr>
          <w:p w14:paraId="1624C51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141</w:t>
            </w:r>
          </w:p>
        </w:tc>
        <w:tc>
          <w:tcPr>
            <w:tcW w:w="1846" w:type="dxa"/>
            <w:tcBorders>
              <w:top w:val="nil"/>
              <w:left w:val="nil"/>
              <w:bottom w:val="single" w:sz="4" w:space="0" w:color="auto"/>
              <w:right w:val="single" w:sz="4" w:space="0" w:color="auto"/>
            </w:tcBorders>
            <w:shd w:val="clear" w:color="auto" w:fill="auto"/>
            <w:noWrap/>
            <w:vAlign w:val="bottom"/>
            <w:hideMark/>
          </w:tcPr>
          <w:p w14:paraId="1BAAD58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92</w:t>
            </w:r>
          </w:p>
        </w:tc>
        <w:tc>
          <w:tcPr>
            <w:tcW w:w="1603" w:type="dxa"/>
            <w:tcBorders>
              <w:top w:val="nil"/>
              <w:left w:val="nil"/>
              <w:bottom w:val="single" w:sz="4" w:space="0" w:color="auto"/>
              <w:right w:val="single" w:sz="4" w:space="0" w:color="auto"/>
            </w:tcBorders>
            <w:shd w:val="clear" w:color="auto" w:fill="auto"/>
            <w:noWrap/>
            <w:vAlign w:val="bottom"/>
            <w:hideMark/>
          </w:tcPr>
          <w:p w14:paraId="03CDAC4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14</w:t>
            </w:r>
          </w:p>
        </w:tc>
        <w:tc>
          <w:tcPr>
            <w:tcW w:w="1524" w:type="dxa"/>
            <w:tcBorders>
              <w:top w:val="nil"/>
              <w:left w:val="nil"/>
              <w:bottom w:val="single" w:sz="4" w:space="0" w:color="auto"/>
              <w:right w:val="single" w:sz="4" w:space="0" w:color="auto"/>
            </w:tcBorders>
            <w:shd w:val="clear" w:color="auto" w:fill="auto"/>
            <w:noWrap/>
            <w:vAlign w:val="bottom"/>
            <w:hideMark/>
          </w:tcPr>
          <w:p w14:paraId="0455ECC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270</w:t>
            </w:r>
          </w:p>
        </w:tc>
        <w:tc>
          <w:tcPr>
            <w:tcW w:w="946" w:type="dxa"/>
            <w:tcBorders>
              <w:top w:val="nil"/>
              <w:left w:val="nil"/>
              <w:bottom w:val="nil"/>
              <w:right w:val="nil"/>
            </w:tcBorders>
            <w:shd w:val="clear" w:color="auto" w:fill="auto"/>
            <w:noWrap/>
            <w:vAlign w:val="bottom"/>
            <w:hideMark/>
          </w:tcPr>
          <w:p w14:paraId="6F69DD8B"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1314AC1"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7DD8944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Страни држављани и лица без држављанства у потреби за социјалном заштитом </w:t>
            </w:r>
          </w:p>
        </w:tc>
        <w:tc>
          <w:tcPr>
            <w:tcW w:w="1546" w:type="dxa"/>
            <w:tcBorders>
              <w:top w:val="nil"/>
              <w:left w:val="nil"/>
              <w:bottom w:val="single" w:sz="4" w:space="0" w:color="auto"/>
              <w:right w:val="single" w:sz="4" w:space="0" w:color="auto"/>
            </w:tcBorders>
            <w:shd w:val="clear" w:color="auto" w:fill="auto"/>
            <w:noWrap/>
            <w:vAlign w:val="bottom"/>
            <w:hideMark/>
          </w:tcPr>
          <w:p w14:paraId="78BEA1D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4454B59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846" w:type="dxa"/>
            <w:tcBorders>
              <w:top w:val="nil"/>
              <w:left w:val="nil"/>
              <w:bottom w:val="single" w:sz="4" w:space="0" w:color="auto"/>
              <w:right w:val="single" w:sz="4" w:space="0" w:color="auto"/>
            </w:tcBorders>
            <w:shd w:val="clear" w:color="auto" w:fill="auto"/>
            <w:noWrap/>
            <w:vAlign w:val="bottom"/>
            <w:hideMark/>
          </w:tcPr>
          <w:p w14:paraId="00C62F2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4E0BBCD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33585D7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946" w:type="dxa"/>
            <w:tcBorders>
              <w:top w:val="nil"/>
              <w:left w:val="nil"/>
              <w:bottom w:val="nil"/>
              <w:right w:val="nil"/>
            </w:tcBorders>
            <w:shd w:val="clear" w:color="auto" w:fill="auto"/>
            <w:noWrap/>
            <w:vAlign w:val="bottom"/>
            <w:hideMark/>
          </w:tcPr>
          <w:p w14:paraId="6007AAD3"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6B42D9C"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7B0D896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Жртве трговине људима </w:t>
            </w:r>
          </w:p>
        </w:tc>
        <w:tc>
          <w:tcPr>
            <w:tcW w:w="1546" w:type="dxa"/>
            <w:tcBorders>
              <w:top w:val="nil"/>
              <w:left w:val="nil"/>
              <w:bottom w:val="single" w:sz="4" w:space="0" w:color="auto"/>
              <w:right w:val="single" w:sz="4" w:space="0" w:color="auto"/>
            </w:tcBorders>
            <w:shd w:val="clear" w:color="auto" w:fill="auto"/>
            <w:noWrap/>
            <w:vAlign w:val="bottom"/>
            <w:hideMark/>
          </w:tcPr>
          <w:p w14:paraId="515C421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5B5FCC3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846" w:type="dxa"/>
            <w:tcBorders>
              <w:top w:val="nil"/>
              <w:left w:val="nil"/>
              <w:bottom w:val="single" w:sz="4" w:space="0" w:color="auto"/>
              <w:right w:val="single" w:sz="4" w:space="0" w:color="auto"/>
            </w:tcBorders>
            <w:shd w:val="clear" w:color="auto" w:fill="auto"/>
            <w:noWrap/>
            <w:vAlign w:val="bottom"/>
            <w:hideMark/>
          </w:tcPr>
          <w:p w14:paraId="052A106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39C32E2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0FCDA07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946" w:type="dxa"/>
            <w:tcBorders>
              <w:top w:val="nil"/>
              <w:left w:val="nil"/>
              <w:bottom w:val="nil"/>
              <w:right w:val="nil"/>
            </w:tcBorders>
            <w:shd w:val="clear" w:color="auto" w:fill="auto"/>
            <w:noWrap/>
            <w:vAlign w:val="bottom"/>
            <w:hideMark/>
          </w:tcPr>
          <w:p w14:paraId="5E921ECB"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D12FA61"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94687A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Бескућници </w:t>
            </w:r>
          </w:p>
        </w:tc>
        <w:tc>
          <w:tcPr>
            <w:tcW w:w="1546" w:type="dxa"/>
            <w:tcBorders>
              <w:top w:val="nil"/>
              <w:left w:val="nil"/>
              <w:bottom w:val="single" w:sz="4" w:space="0" w:color="auto"/>
              <w:right w:val="single" w:sz="4" w:space="0" w:color="auto"/>
            </w:tcBorders>
            <w:shd w:val="clear" w:color="auto" w:fill="auto"/>
            <w:noWrap/>
            <w:vAlign w:val="bottom"/>
            <w:hideMark/>
          </w:tcPr>
          <w:p w14:paraId="51CFAEB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276DBB0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846" w:type="dxa"/>
            <w:tcBorders>
              <w:top w:val="nil"/>
              <w:left w:val="nil"/>
              <w:bottom w:val="single" w:sz="4" w:space="0" w:color="auto"/>
              <w:right w:val="single" w:sz="4" w:space="0" w:color="auto"/>
            </w:tcBorders>
            <w:shd w:val="clear" w:color="auto" w:fill="auto"/>
            <w:noWrap/>
            <w:vAlign w:val="bottom"/>
            <w:hideMark/>
          </w:tcPr>
          <w:p w14:paraId="37ABF51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5AE7855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7EF36E1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0</w:t>
            </w:r>
          </w:p>
        </w:tc>
        <w:tc>
          <w:tcPr>
            <w:tcW w:w="946" w:type="dxa"/>
            <w:tcBorders>
              <w:top w:val="nil"/>
              <w:left w:val="nil"/>
              <w:bottom w:val="nil"/>
              <w:right w:val="nil"/>
            </w:tcBorders>
            <w:shd w:val="clear" w:color="auto" w:fill="auto"/>
            <w:noWrap/>
            <w:vAlign w:val="bottom"/>
            <w:hideMark/>
          </w:tcPr>
          <w:p w14:paraId="5BD247A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477471D"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4C1C1DA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Остали </w:t>
            </w:r>
          </w:p>
        </w:tc>
        <w:tc>
          <w:tcPr>
            <w:tcW w:w="1546" w:type="dxa"/>
            <w:tcBorders>
              <w:top w:val="nil"/>
              <w:left w:val="nil"/>
              <w:bottom w:val="single" w:sz="4" w:space="0" w:color="auto"/>
              <w:right w:val="single" w:sz="4" w:space="0" w:color="auto"/>
            </w:tcBorders>
            <w:shd w:val="clear" w:color="auto" w:fill="auto"/>
            <w:noWrap/>
            <w:vAlign w:val="bottom"/>
            <w:hideMark/>
          </w:tcPr>
          <w:p w14:paraId="6DA95A6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w:t>
            </w:r>
          </w:p>
        </w:tc>
        <w:tc>
          <w:tcPr>
            <w:tcW w:w="1351" w:type="dxa"/>
            <w:tcBorders>
              <w:top w:val="nil"/>
              <w:left w:val="nil"/>
              <w:bottom w:val="single" w:sz="4" w:space="0" w:color="auto"/>
              <w:right w:val="single" w:sz="4" w:space="0" w:color="auto"/>
            </w:tcBorders>
            <w:shd w:val="clear" w:color="auto" w:fill="auto"/>
            <w:noWrap/>
            <w:vAlign w:val="bottom"/>
            <w:hideMark/>
          </w:tcPr>
          <w:p w14:paraId="14FE85C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w:t>
            </w:r>
          </w:p>
        </w:tc>
        <w:tc>
          <w:tcPr>
            <w:tcW w:w="1846" w:type="dxa"/>
            <w:tcBorders>
              <w:top w:val="nil"/>
              <w:left w:val="nil"/>
              <w:bottom w:val="single" w:sz="4" w:space="0" w:color="auto"/>
              <w:right w:val="single" w:sz="4" w:space="0" w:color="auto"/>
            </w:tcBorders>
            <w:shd w:val="clear" w:color="auto" w:fill="auto"/>
            <w:noWrap/>
            <w:vAlign w:val="bottom"/>
            <w:hideMark/>
          </w:tcPr>
          <w:p w14:paraId="035FD58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w:t>
            </w:r>
          </w:p>
        </w:tc>
        <w:tc>
          <w:tcPr>
            <w:tcW w:w="1603" w:type="dxa"/>
            <w:tcBorders>
              <w:top w:val="nil"/>
              <w:left w:val="nil"/>
              <w:bottom w:val="single" w:sz="4" w:space="0" w:color="auto"/>
              <w:right w:val="single" w:sz="4" w:space="0" w:color="auto"/>
            </w:tcBorders>
            <w:shd w:val="clear" w:color="auto" w:fill="auto"/>
            <w:noWrap/>
            <w:vAlign w:val="bottom"/>
            <w:hideMark/>
          </w:tcPr>
          <w:p w14:paraId="0E8F5D8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2D03FAC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11</w:t>
            </w:r>
          </w:p>
        </w:tc>
        <w:tc>
          <w:tcPr>
            <w:tcW w:w="946" w:type="dxa"/>
            <w:tcBorders>
              <w:top w:val="nil"/>
              <w:left w:val="nil"/>
              <w:bottom w:val="nil"/>
              <w:right w:val="nil"/>
            </w:tcBorders>
            <w:shd w:val="clear" w:color="auto" w:fill="auto"/>
            <w:noWrap/>
            <w:vAlign w:val="bottom"/>
            <w:hideMark/>
          </w:tcPr>
          <w:p w14:paraId="0CB986DB"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67306E7"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EF00F4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4A871EA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47</w:t>
            </w:r>
          </w:p>
        </w:tc>
        <w:tc>
          <w:tcPr>
            <w:tcW w:w="1351" w:type="dxa"/>
            <w:tcBorders>
              <w:top w:val="nil"/>
              <w:left w:val="nil"/>
              <w:bottom w:val="single" w:sz="4" w:space="0" w:color="auto"/>
              <w:right w:val="single" w:sz="4" w:space="0" w:color="auto"/>
            </w:tcBorders>
            <w:shd w:val="clear" w:color="auto" w:fill="auto"/>
            <w:noWrap/>
            <w:vAlign w:val="bottom"/>
            <w:hideMark/>
          </w:tcPr>
          <w:p w14:paraId="3CAF391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299</w:t>
            </w:r>
          </w:p>
        </w:tc>
        <w:tc>
          <w:tcPr>
            <w:tcW w:w="1846" w:type="dxa"/>
            <w:tcBorders>
              <w:top w:val="nil"/>
              <w:left w:val="nil"/>
              <w:bottom w:val="single" w:sz="4" w:space="0" w:color="auto"/>
              <w:right w:val="single" w:sz="4" w:space="0" w:color="auto"/>
            </w:tcBorders>
            <w:shd w:val="clear" w:color="auto" w:fill="auto"/>
            <w:noWrap/>
            <w:vAlign w:val="bottom"/>
            <w:hideMark/>
          </w:tcPr>
          <w:p w14:paraId="292F0EF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155</w:t>
            </w:r>
          </w:p>
        </w:tc>
        <w:tc>
          <w:tcPr>
            <w:tcW w:w="1603" w:type="dxa"/>
            <w:tcBorders>
              <w:top w:val="nil"/>
              <w:left w:val="nil"/>
              <w:bottom w:val="single" w:sz="4" w:space="0" w:color="auto"/>
              <w:right w:val="single" w:sz="4" w:space="0" w:color="auto"/>
            </w:tcBorders>
            <w:shd w:val="clear" w:color="auto" w:fill="auto"/>
            <w:noWrap/>
            <w:vAlign w:val="bottom"/>
            <w:hideMark/>
          </w:tcPr>
          <w:p w14:paraId="0D5CDB4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38</w:t>
            </w:r>
          </w:p>
        </w:tc>
        <w:tc>
          <w:tcPr>
            <w:tcW w:w="1524" w:type="dxa"/>
            <w:tcBorders>
              <w:top w:val="nil"/>
              <w:left w:val="nil"/>
              <w:bottom w:val="single" w:sz="4" w:space="0" w:color="auto"/>
              <w:right w:val="single" w:sz="4" w:space="0" w:color="auto"/>
            </w:tcBorders>
            <w:shd w:val="clear" w:color="auto" w:fill="auto"/>
            <w:noWrap/>
            <w:vAlign w:val="bottom"/>
            <w:hideMark/>
          </w:tcPr>
          <w:p w14:paraId="3E547D8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539</w:t>
            </w:r>
          </w:p>
        </w:tc>
        <w:tc>
          <w:tcPr>
            <w:tcW w:w="946" w:type="dxa"/>
            <w:tcBorders>
              <w:top w:val="nil"/>
              <w:left w:val="nil"/>
              <w:bottom w:val="nil"/>
              <w:right w:val="nil"/>
            </w:tcBorders>
            <w:shd w:val="clear" w:color="auto" w:fill="auto"/>
            <w:noWrap/>
            <w:vAlign w:val="bottom"/>
            <w:hideMark/>
          </w:tcPr>
          <w:p w14:paraId="4A602B89"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D9C0D6B" w14:textId="77777777" w:rsidTr="00A42849">
        <w:trPr>
          <w:trHeight w:val="300"/>
        </w:trPr>
        <w:tc>
          <w:tcPr>
            <w:tcW w:w="5230" w:type="dxa"/>
            <w:tcBorders>
              <w:top w:val="nil"/>
              <w:left w:val="nil"/>
              <w:bottom w:val="nil"/>
              <w:right w:val="nil"/>
            </w:tcBorders>
            <w:shd w:val="clear" w:color="auto" w:fill="auto"/>
            <w:noWrap/>
            <w:vAlign w:val="bottom"/>
            <w:hideMark/>
          </w:tcPr>
          <w:p w14:paraId="28B968D6" w14:textId="31B01B3F" w:rsidR="00A24C85" w:rsidRDefault="00A24C85" w:rsidP="00A42849">
            <w:pPr>
              <w:pStyle w:val="NoSpacing"/>
              <w:rPr>
                <w:rFonts w:asciiTheme="minorHAnsi" w:hAnsiTheme="minorHAnsi" w:cstheme="minorHAnsi"/>
                <w:sz w:val="21"/>
                <w:szCs w:val="21"/>
                <w:lang w:val="sr-Cyrl-RS" w:eastAsia="en-GB"/>
              </w:rPr>
            </w:pPr>
          </w:p>
          <w:p w14:paraId="4C12154E" w14:textId="77777777" w:rsidR="00600A39" w:rsidRDefault="00600A39" w:rsidP="00A42849">
            <w:pPr>
              <w:pStyle w:val="NoSpacing"/>
              <w:rPr>
                <w:rFonts w:asciiTheme="minorHAnsi" w:hAnsiTheme="minorHAnsi" w:cstheme="minorHAnsi"/>
                <w:sz w:val="21"/>
                <w:szCs w:val="21"/>
                <w:lang w:val="sr-Cyrl-RS" w:eastAsia="en-GB"/>
              </w:rPr>
            </w:pPr>
          </w:p>
          <w:p w14:paraId="65DCA77A" w14:textId="2AF8E016" w:rsidR="006908F7" w:rsidRPr="00AC5E1A" w:rsidRDefault="006908F7" w:rsidP="00A42849">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5D11F22C"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14846FA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37BD3D0E"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71DC0991"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2167E475"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29B41BD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9C8C97B" w14:textId="77777777" w:rsidTr="00A42849">
        <w:trPr>
          <w:trHeight w:val="340"/>
        </w:trPr>
        <w:tc>
          <w:tcPr>
            <w:tcW w:w="11576" w:type="dxa"/>
            <w:gridSpan w:val="5"/>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66BBC2AC" w14:textId="56E22994" w:rsidR="00A24C85" w:rsidRPr="00AC5E1A" w:rsidRDefault="00600A39" w:rsidP="00A42849">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lastRenderedPageBreak/>
              <w:t xml:space="preserve">Табела 7 - </w:t>
            </w:r>
            <w:r w:rsidR="00A24C85" w:rsidRPr="00AC5E1A">
              <w:rPr>
                <w:rFonts w:asciiTheme="minorHAnsi" w:hAnsiTheme="minorHAnsi" w:cstheme="minorHAnsi"/>
                <w:sz w:val="21"/>
                <w:szCs w:val="21"/>
                <w:lang w:val="sr-Cyrl-RS" w:eastAsia="en-GB"/>
              </w:rPr>
              <w:t>Број пунолетних корисника на евиденцији ЦСР према радном статусу и старости на дан 31.12.</w:t>
            </w:r>
          </w:p>
        </w:tc>
        <w:tc>
          <w:tcPr>
            <w:tcW w:w="1524" w:type="dxa"/>
            <w:tcBorders>
              <w:top w:val="nil"/>
              <w:left w:val="nil"/>
              <w:bottom w:val="nil"/>
              <w:right w:val="nil"/>
            </w:tcBorders>
            <w:shd w:val="clear" w:color="auto" w:fill="auto"/>
            <w:noWrap/>
            <w:vAlign w:val="bottom"/>
            <w:hideMark/>
          </w:tcPr>
          <w:p w14:paraId="4C28239D"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3AEB23CA"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4971B5AE" w14:textId="77777777" w:rsidTr="00A42849">
        <w:trPr>
          <w:trHeight w:val="300"/>
        </w:trPr>
        <w:tc>
          <w:tcPr>
            <w:tcW w:w="52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E6705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Старост корисника </w:t>
            </w:r>
          </w:p>
        </w:tc>
        <w:tc>
          <w:tcPr>
            <w:tcW w:w="63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71833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Статус запослености </w:t>
            </w:r>
          </w:p>
        </w:tc>
        <w:tc>
          <w:tcPr>
            <w:tcW w:w="1524" w:type="dxa"/>
            <w:tcBorders>
              <w:top w:val="nil"/>
              <w:left w:val="nil"/>
              <w:bottom w:val="nil"/>
              <w:right w:val="nil"/>
            </w:tcBorders>
            <w:shd w:val="clear" w:color="auto" w:fill="auto"/>
            <w:noWrap/>
            <w:vAlign w:val="bottom"/>
            <w:hideMark/>
          </w:tcPr>
          <w:p w14:paraId="5AC3B03E"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204D1D8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956F016" w14:textId="77777777" w:rsidTr="00A42849">
        <w:trPr>
          <w:trHeight w:val="300"/>
        </w:trPr>
        <w:tc>
          <w:tcPr>
            <w:tcW w:w="5230" w:type="dxa"/>
            <w:vMerge/>
            <w:tcBorders>
              <w:top w:val="nil"/>
              <w:left w:val="single" w:sz="4" w:space="0" w:color="auto"/>
              <w:bottom w:val="single" w:sz="4" w:space="0" w:color="000000"/>
              <w:right w:val="single" w:sz="4" w:space="0" w:color="auto"/>
            </w:tcBorders>
            <w:vAlign w:val="center"/>
            <w:hideMark/>
          </w:tcPr>
          <w:p w14:paraId="2A53A98E"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46" w:type="dxa"/>
            <w:tcBorders>
              <w:top w:val="nil"/>
              <w:left w:val="nil"/>
              <w:bottom w:val="single" w:sz="4" w:space="0" w:color="auto"/>
              <w:right w:val="single" w:sz="4" w:space="0" w:color="auto"/>
            </w:tcBorders>
            <w:shd w:val="clear" w:color="auto" w:fill="auto"/>
            <w:noWrap/>
            <w:vAlign w:val="bottom"/>
            <w:hideMark/>
          </w:tcPr>
          <w:p w14:paraId="669C822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Незапослен </w:t>
            </w:r>
          </w:p>
        </w:tc>
        <w:tc>
          <w:tcPr>
            <w:tcW w:w="1351" w:type="dxa"/>
            <w:tcBorders>
              <w:top w:val="nil"/>
              <w:left w:val="nil"/>
              <w:bottom w:val="single" w:sz="4" w:space="0" w:color="auto"/>
              <w:right w:val="single" w:sz="4" w:space="0" w:color="auto"/>
            </w:tcBorders>
            <w:shd w:val="clear" w:color="auto" w:fill="auto"/>
            <w:noWrap/>
            <w:vAlign w:val="bottom"/>
            <w:hideMark/>
          </w:tcPr>
          <w:p w14:paraId="1D39FCA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Запослен </w:t>
            </w:r>
          </w:p>
        </w:tc>
        <w:tc>
          <w:tcPr>
            <w:tcW w:w="1846" w:type="dxa"/>
            <w:tcBorders>
              <w:top w:val="nil"/>
              <w:left w:val="nil"/>
              <w:bottom w:val="single" w:sz="4" w:space="0" w:color="auto"/>
              <w:right w:val="single" w:sz="4" w:space="0" w:color="auto"/>
            </w:tcBorders>
            <w:shd w:val="clear" w:color="auto" w:fill="auto"/>
            <w:noWrap/>
            <w:vAlign w:val="bottom"/>
            <w:hideMark/>
          </w:tcPr>
          <w:p w14:paraId="549DFDB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Пензионер </w:t>
            </w:r>
          </w:p>
        </w:tc>
        <w:tc>
          <w:tcPr>
            <w:tcW w:w="1603" w:type="dxa"/>
            <w:tcBorders>
              <w:top w:val="nil"/>
              <w:left w:val="nil"/>
              <w:bottom w:val="single" w:sz="4" w:space="0" w:color="auto"/>
              <w:right w:val="single" w:sz="4" w:space="0" w:color="auto"/>
            </w:tcBorders>
            <w:shd w:val="clear" w:color="auto" w:fill="auto"/>
            <w:noWrap/>
            <w:vAlign w:val="bottom"/>
            <w:hideMark/>
          </w:tcPr>
          <w:p w14:paraId="4C1A282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Нема података </w:t>
            </w:r>
          </w:p>
        </w:tc>
        <w:tc>
          <w:tcPr>
            <w:tcW w:w="1524" w:type="dxa"/>
            <w:tcBorders>
              <w:top w:val="nil"/>
              <w:left w:val="nil"/>
              <w:bottom w:val="nil"/>
              <w:right w:val="nil"/>
            </w:tcBorders>
            <w:shd w:val="clear" w:color="auto" w:fill="auto"/>
            <w:noWrap/>
            <w:vAlign w:val="bottom"/>
            <w:hideMark/>
          </w:tcPr>
          <w:p w14:paraId="2283F4A8"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3B4D8E40"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4590DF4"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074556B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Млади </w:t>
            </w:r>
          </w:p>
        </w:tc>
        <w:tc>
          <w:tcPr>
            <w:tcW w:w="1546" w:type="dxa"/>
            <w:tcBorders>
              <w:top w:val="nil"/>
              <w:left w:val="nil"/>
              <w:bottom w:val="single" w:sz="4" w:space="0" w:color="auto"/>
              <w:right w:val="single" w:sz="4" w:space="0" w:color="auto"/>
            </w:tcBorders>
            <w:shd w:val="clear" w:color="auto" w:fill="auto"/>
            <w:noWrap/>
            <w:vAlign w:val="bottom"/>
            <w:hideMark/>
          </w:tcPr>
          <w:p w14:paraId="0A1D1C8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25</w:t>
            </w:r>
          </w:p>
        </w:tc>
        <w:tc>
          <w:tcPr>
            <w:tcW w:w="1351" w:type="dxa"/>
            <w:tcBorders>
              <w:top w:val="nil"/>
              <w:left w:val="nil"/>
              <w:bottom w:val="single" w:sz="4" w:space="0" w:color="auto"/>
              <w:right w:val="single" w:sz="4" w:space="0" w:color="auto"/>
            </w:tcBorders>
            <w:shd w:val="clear" w:color="auto" w:fill="auto"/>
            <w:noWrap/>
            <w:vAlign w:val="bottom"/>
            <w:hideMark/>
          </w:tcPr>
          <w:p w14:paraId="19DB28C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w:t>
            </w:r>
          </w:p>
        </w:tc>
        <w:tc>
          <w:tcPr>
            <w:tcW w:w="1846" w:type="dxa"/>
            <w:tcBorders>
              <w:top w:val="nil"/>
              <w:left w:val="nil"/>
              <w:bottom w:val="single" w:sz="4" w:space="0" w:color="auto"/>
              <w:right w:val="single" w:sz="4" w:space="0" w:color="auto"/>
            </w:tcBorders>
            <w:shd w:val="clear" w:color="auto" w:fill="auto"/>
            <w:noWrap/>
            <w:vAlign w:val="bottom"/>
            <w:hideMark/>
          </w:tcPr>
          <w:p w14:paraId="07B9133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603" w:type="dxa"/>
            <w:tcBorders>
              <w:top w:val="nil"/>
              <w:left w:val="nil"/>
              <w:bottom w:val="single" w:sz="4" w:space="0" w:color="auto"/>
              <w:right w:val="single" w:sz="4" w:space="0" w:color="auto"/>
            </w:tcBorders>
            <w:shd w:val="clear" w:color="auto" w:fill="auto"/>
            <w:noWrap/>
            <w:vAlign w:val="bottom"/>
            <w:hideMark/>
          </w:tcPr>
          <w:p w14:paraId="62222D0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nil"/>
              <w:right w:val="nil"/>
            </w:tcBorders>
            <w:shd w:val="clear" w:color="auto" w:fill="auto"/>
            <w:noWrap/>
            <w:vAlign w:val="bottom"/>
            <w:hideMark/>
          </w:tcPr>
          <w:p w14:paraId="5425FA13"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4FF77BE6"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3A24B56D"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47793CF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Одрасли </w:t>
            </w:r>
          </w:p>
        </w:tc>
        <w:tc>
          <w:tcPr>
            <w:tcW w:w="1546" w:type="dxa"/>
            <w:tcBorders>
              <w:top w:val="nil"/>
              <w:left w:val="nil"/>
              <w:bottom w:val="single" w:sz="4" w:space="0" w:color="auto"/>
              <w:right w:val="single" w:sz="4" w:space="0" w:color="auto"/>
            </w:tcBorders>
            <w:shd w:val="clear" w:color="auto" w:fill="auto"/>
            <w:noWrap/>
            <w:vAlign w:val="bottom"/>
            <w:hideMark/>
          </w:tcPr>
          <w:p w14:paraId="11244B6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165</w:t>
            </w:r>
          </w:p>
        </w:tc>
        <w:tc>
          <w:tcPr>
            <w:tcW w:w="1351" w:type="dxa"/>
            <w:tcBorders>
              <w:top w:val="nil"/>
              <w:left w:val="nil"/>
              <w:bottom w:val="single" w:sz="4" w:space="0" w:color="auto"/>
              <w:right w:val="single" w:sz="4" w:space="0" w:color="auto"/>
            </w:tcBorders>
            <w:shd w:val="clear" w:color="auto" w:fill="auto"/>
            <w:noWrap/>
            <w:vAlign w:val="bottom"/>
            <w:hideMark/>
          </w:tcPr>
          <w:p w14:paraId="386CDA4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41</w:t>
            </w:r>
          </w:p>
        </w:tc>
        <w:tc>
          <w:tcPr>
            <w:tcW w:w="1846" w:type="dxa"/>
            <w:tcBorders>
              <w:top w:val="nil"/>
              <w:left w:val="nil"/>
              <w:bottom w:val="single" w:sz="4" w:space="0" w:color="auto"/>
              <w:right w:val="single" w:sz="4" w:space="0" w:color="auto"/>
            </w:tcBorders>
            <w:shd w:val="clear" w:color="auto" w:fill="auto"/>
            <w:noWrap/>
            <w:vAlign w:val="bottom"/>
            <w:hideMark/>
          </w:tcPr>
          <w:p w14:paraId="42FE89F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29</w:t>
            </w:r>
          </w:p>
        </w:tc>
        <w:tc>
          <w:tcPr>
            <w:tcW w:w="1603" w:type="dxa"/>
            <w:tcBorders>
              <w:top w:val="nil"/>
              <w:left w:val="nil"/>
              <w:bottom w:val="single" w:sz="4" w:space="0" w:color="auto"/>
              <w:right w:val="single" w:sz="4" w:space="0" w:color="auto"/>
            </w:tcBorders>
            <w:shd w:val="clear" w:color="auto" w:fill="auto"/>
            <w:noWrap/>
            <w:vAlign w:val="bottom"/>
            <w:hideMark/>
          </w:tcPr>
          <w:p w14:paraId="39FECC9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w:t>
            </w:r>
          </w:p>
        </w:tc>
        <w:tc>
          <w:tcPr>
            <w:tcW w:w="1524" w:type="dxa"/>
            <w:tcBorders>
              <w:top w:val="nil"/>
              <w:left w:val="nil"/>
              <w:bottom w:val="nil"/>
              <w:right w:val="nil"/>
            </w:tcBorders>
            <w:shd w:val="clear" w:color="auto" w:fill="auto"/>
            <w:noWrap/>
            <w:vAlign w:val="bottom"/>
            <w:hideMark/>
          </w:tcPr>
          <w:p w14:paraId="7EFAFE10"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7DF1A3C5"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1686920"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D50EFF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15138B2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190</w:t>
            </w:r>
          </w:p>
        </w:tc>
        <w:tc>
          <w:tcPr>
            <w:tcW w:w="1351" w:type="dxa"/>
            <w:tcBorders>
              <w:top w:val="nil"/>
              <w:left w:val="nil"/>
              <w:bottom w:val="single" w:sz="4" w:space="0" w:color="auto"/>
              <w:right w:val="single" w:sz="4" w:space="0" w:color="auto"/>
            </w:tcBorders>
            <w:shd w:val="clear" w:color="auto" w:fill="auto"/>
            <w:noWrap/>
            <w:vAlign w:val="bottom"/>
            <w:hideMark/>
          </w:tcPr>
          <w:p w14:paraId="29CD897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48</w:t>
            </w:r>
          </w:p>
        </w:tc>
        <w:tc>
          <w:tcPr>
            <w:tcW w:w="1846" w:type="dxa"/>
            <w:tcBorders>
              <w:top w:val="nil"/>
              <w:left w:val="nil"/>
              <w:bottom w:val="single" w:sz="4" w:space="0" w:color="auto"/>
              <w:right w:val="single" w:sz="4" w:space="0" w:color="auto"/>
            </w:tcBorders>
            <w:shd w:val="clear" w:color="auto" w:fill="auto"/>
            <w:noWrap/>
            <w:vAlign w:val="bottom"/>
            <w:hideMark/>
          </w:tcPr>
          <w:p w14:paraId="4D1F8C9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29</w:t>
            </w:r>
          </w:p>
        </w:tc>
        <w:tc>
          <w:tcPr>
            <w:tcW w:w="1603" w:type="dxa"/>
            <w:tcBorders>
              <w:top w:val="nil"/>
              <w:left w:val="nil"/>
              <w:bottom w:val="single" w:sz="4" w:space="0" w:color="auto"/>
              <w:right w:val="single" w:sz="4" w:space="0" w:color="auto"/>
            </w:tcBorders>
            <w:shd w:val="clear" w:color="auto" w:fill="auto"/>
            <w:noWrap/>
            <w:vAlign w:val="bottom"/>
            <w:hideMark/>
          </w:tcPr>
          <w:p w14:paraId="4E609DEC"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7</w:t>
            </w:r>
          </w:p>
        </w:tc>
        <w:tc>
          <w:tcPr>
            <w:tcW w:w="1524" w:type="dxa"/>
            <w:tcBorders>
              <w:top w:val="nil"/>
              <w:left w:val="nil"/>
              <w:bottom w:val="nil"/>
              <w:right w:val="nil"/>
            </w:tcBorders>
            <w:shd w:val="clear" w:color="auto" w:fill="auto"/>
            <w:noWrap/>
            <w:vAlign w:val="bottom"/>
            <w:hideMark/>
          </w:tcPr>
          <w:p w14:paraId="6B973B40"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23C90242"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2EFB7F19" w14:textId="77777777" w:rsidTr="00A42849">
        <w:trPr>
          <w:trHeight w:val="300"/>
        </w:trPr>
        <w:tc>
          <w:tcPr>
            <w:tcW w:w="5230" w:type="dxa"/>
            <w:tcBorders>
              <w:top w:val="nil"/>
              <w:left w:val="nil"/>
              <w:bottom w:val="nil"/>
              <w:right w:val="nil"/>
            </w:tcBorders>
            <w:shd w:val="clear" w:color="auto" w:fill="auto"/>
            <w:noWrap/>
            <w:vAlign w:val="bottom"/>
            <w:hideMark/>
          </w:tcPr>
          <w:p w14:paraId="4D95F7F2"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0D55DA8E"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31AE32A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02DB26CA"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2C6BC43D"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3D541C1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5EC7B870"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7AA304E2" w14:textId="77777777" w:rsidTr="00A42849">
        <w:trPr>
          <w:trHeight w:val="340"/>
        </w:trPr>
        <w:tc>
          <w:tcPr>
            <w:tcW w:w="11576" w:type="dxa"/>
            <w:gridSpan w:val="5"/>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0147B6D5" w14:textId="685AD286" w:rsidR="00A24C85" w:rsidRPr="00AC5E1A" w:rsidRDefault="00600A39" w:rsidP="00A42849">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8 - </w:t>
            </w:r>
            <w:r w:rsidR="00A24C85" w:rsidRPr="00AC5E1A">
              <w:rPr>
                <w:rFonts w:asciiTheme="minorHAnsi" w:hAnsiTheme="minorHAnsi" w:cstheme="minorHAnsi"/>
                <w:sz w:val="21"/>
                <w:szCs w:val="21"/>
                <w:lang w:val="sr-Cyrl-RS" w:eastAsia="en-GB"/>
              </w:rPr>
              <w:t xml:space="preserve"> Број старијих корисника на евиденцији ЦСР према радном статусу у на дан 31.12.</w:t>
            </w:r>
          </w:p>
        </w:tc>
        <w:tc>
          <w:tcPr>
            <w:tcW w:w="1524" w:type="dxa"/>
            <w:tcBorders>
              <w:top w:val="nil"/>
              <w:left w:val="nil"/>
              <w:bottom w:val="nil"/>
              <w:right w:val="nil"/>
            </w:tcBorders>
            <w:shd w:val="clear" w:color="auto" w:fill="auto"/>
            <w:noWrap/>
            <w:vAlign w:val="bottom"/>
            <w:hideMark/>
          </w:tcPr>
          <w:p w14:paraId="373DA734"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5344349B"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CD25DE7"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AFF457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Старост корисника </w:t>
            </w:r>
          </w:p>
        </w:tc>
        <w:tc>
          <w:tcPr>
            <w:tcW w:w="1546" w:type="dxa"/>
            <w:tcBorders>
              <w:top w:val="nil"/>
              <w:left w:val="nil"/>
              <w:bottom w:val="single" w:sz="4" w:space="0" w:color="auto"/>
              <w:right w:val="single" w:sz="4" w:space="0" w:color="auto"/>
            </w:tcBorders>
            <w:shd w:val="clear" w:color="auto" w:fill="auto"/>
            <w:noWrap/>
            <w:vAlign w:val="bottom"/>
            <w:hideMark/>
          </w:tcPr>
          <w:p w14:paraId="0E19C22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Запослен </w:t>
            </w:r>
          </w:p>
        </w:tc>
        <w:tc>
          <w:tcPr>
            <w:tcW w:w="1351" w:type="dxa"/>
            <w:tcBorders>
              <w:top w:val="nil"/>
              <w:left w:val="nil"/>
              <w:bottom w:val="single" w:sz="4" w:space="0" w:color="auto"/>
              <w:right w:val="single" w:sz="4" w:space="0" w:color="auto"/>
            </w:tcBorders>
            <w:shd w:val="clear" w:color="auto" w:fill="auto"/>
            <w:noWrap/>
            <w:vAlign w:val="bottom"/>
            <w:hideMark/>
          </w:tcPr>
          <w:p w14:paraId="0D3906D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Пензионер </w:t>
            </w:r>
          </w:p>
        </w:tc>
        <w:tc>
          <w:tcPr>
            <w:tcW w:w="1846" w:type="dxa"/>
            <w:tcBorders>
              <w:top w:val="nil"/>
              <w:left w:val="nil"/>
              <w:bottom w:val="single" w:sz="4" w:space="0" w:color="auto"/>
              <w:right w:val="single" w:sz="4" w:space="0" w:color="auto"/>
            </w:tcBorders>
            <w:shd w:val="clear" w:color="auto" w:fill="auto"/>
            <w:noWrap/>
            <w:vAlign w:val="bottom"/>
            <w:hideMark/>
          </w:tcPr>
          <w:p w14:paraId="5FC7347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Није остварио/ла право на пензију </w:t>
            </w:r>
          </w:p>
        </w:tc>
        <w:tc>
          <w:tcPr>
            <w:tcW w:w="1603" w:type="dxa"/>
            <w:tcBorders>
              <w:top w:val="nil"/>
              <w:left w:val="nil"/>
              <w:bottom w:val="single" w:sz="4" w:space="0" w:color="auto"/>
              <w:right w:val="single" w:sz="4" w:space="0" w:color="auto"/>
            </w:tcBorders>
            <w:shd w:val="clear" w:color="auto" w:fill="auto"/>
            <w:noWrap/>
            <w:vAlign w:val="bottom"/>
            <w:hideMark/>
          </w:tcPr>
          <w:p w14:paraId="7834064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Нема података </w:t>
            </w:r>
          </w:p>
        </w:tc>
        <w:tc>
          <w:tcPr>
            <w:tcW w:w="1524" w:type="dxa"/>
            <w:tcBorders>
              <w:top w:val="nil"/>
              <w:left w:val="nil"/>
              <w:bottom w:val="nil"/>
              <w:right w:val="nil"/>
            </w:tcBorders>
            <w:shd w:val="clear" w:color="auto" w:fill="auto"/>
            <w:noWrap/>
            <w:vAlign w:val="bottom"/>
            <w:hideMark/>
          </w:tcPr>
          <w:p w14:paraId="7EE1BE36"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354B1787"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9446215"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4D6921D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Старији (65+) </w:t>
            </w:r>
          </w:p>
        </w:tc>
        <w:tc>
          <w:tcPr>
            <w:tcW w:w="1546" w:type="dxa"/>
            <w:tcBorders>
              <w:top w:val="nil"/>
              <w:left w:val="nil"/>
              <w:bottom w:val="single" w:sz="4" w:space="0" w:color="auto"/>
              <w:right w:val="single" w:sz="4" w:space="0" w:color="auto"/>
            </w:tcBorders>
            <w:shd w:val="clear" w:color="auto" w:fill="auto"/>
            <w:noWrap/>
            <w:vAlign w:val="bottom"/>
            <w:hideMark/>
          </w:tcPr>
          <w:p w14:paraId="5542F98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056CCA5B"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79</w:t>
            </w:r>
          </w:p>
        </w:tc>
        <w:tc>
          <w:tcPr>
            <w:tcW w:w="1846" w:type="dxa"/>
            <w:tcBorders>
              <w:top w:val="nil"/>
              <w:left w:val="nil"/>
              <w:bottom w:val="single" w:sz="4" w:space="0" w:color="auto"/>
              <w:right w:val="single" w:sz="4" w:space="0" w:color="auto"/>
            </w:tcBorders>
            <w:shd w:val="clear" w:color="auto" w:fill="auto"/>
            <w:noWrap/>
            <w:vAlign w:val="bottom"/>
            <w:hideMark/>
          </w:tcPr>
          <w:p w14:paraId="399BABA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42</w:t>
            </w:r>
          </w:p>
        </w:tc>
        <w:tc>
          <w:tcPr>
            <w:tcW w:w="1603" w:type="dxa"/>
            <w:tcBorders>
              <w:top w:val="nil"/>
              <w:left w:val="nil"/>
              <w:bottom w:val="single" w:sz="4" w:space="0" w:color="auto"/>
              <w:right w:val="single" w:sz="4" w:space="0" w:color="auto"/>
            </w:tcBorders>
            <w:shd w:val="clear" w:color="auto" w:fill="auto"/>
            <w:noWrap/>
            <w:vAlign w:val="bottom"/>
            <w:hideMark/>
          </w:tcPr>
          <w:p w14:paraId="2414C7B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36</w:t>
            </w:r>
          </w:p>
        </w:tc>
        <w:tc>
          <w:tcPr>
            <w:tcW w:w="1524" w:type="dxa"/>
            <w:tcBorders>
              <w:top w:val="nil"/>
              <w:left w:val="nil"/>
              <w:bottom w:val="nil"/>
              <w:right w:val="nil"/>
            </w:tcBorders>
            <w:shd w:val="clear" w:color="auto" w:fill="auto"/>
            <w:noWrap/>
            <w:vAlign w:val="bottom"/>
            <w:hideMark/>
          </w:tcPr>
          <w:p w14:paraId="4C3D703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6C07FB66"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62707896" w14:textId="77777777" w:rsidTr="00A42849">
        <w:trPr>
          <w:trHeight w:val="300"/>
        </w:trPr>
        <w:tc>
          <w:tcPr>
            <w:tcW w:w="5230" w:type="dxa"/>
            <w:tcBorders>
              <w:top w:val="nil"/>
              <w:left w:val="nil"/>
              <w:bottom w:val="nil"/>
              <w:right w:val="nil"/>
            </w:tcBorders>
            <w:shd w:val="clear" w:color="auto" w:fill="auto"/>
            <w:noWrap/>
            <w:vAlign w:val="bottom"/>
            <w:hideMark/>
          </w:tcPr>
          <w:p w14:paraId="1F737402"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46" w:type="dxa"/>
            <w:tcBorders>
              <w:top w:val="nil"/>
              <w:left w:val="nil"/>
              <w:bottom w:val="nil"/>
              <w:right w:val="nil"/>
            </w:tcBorders>
            <w:shd w:val="clear" w:color="auto" w:fill="auto"/>
            <w:noWrap/>
            <w:vAlign w:val="bottom"/>
            <w:hideMark/>
          </w:tcPr>
          <w:p w14:paraId="2B3622EE"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351" w:type="dxa"/>
            <w:tcBorders>
              <w:top w:val="nil"/>
              <w:left w:val="nil"/>
              <w:bottom w:val="nil"/>
              <w:right w:val="nil"/>
            </w:tcBorders>
            <w:shd w:val="clear" w:color="auto" w:fill="auto"/>
            <w:noWrap/>
            <w:vAlign w:val="bottom"/>
            <w:hideMark/>
          </w:tcPr>
          <w:p w14:paraId="56E6D2C3"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846" w:type="dxa"/>
            <w:tcBorders>
              <w:top w:val="nil"/>
              <w:left w:val="nil"/>
              <w:bottom w:val="nil"/>
              <w:right w:val="nil"/>
            </w:tcBorders>
            <w:shd w:val="clear" w:color="auto" w:fill="auto"/>
            <w:noWrap/>
            <w:vAlign w:val="bottom"/>
            <w:hideMark/>
          </w:tcPr>
          <w:p w14:paraId="7030558F"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603" w:type="dxa"/>
            <w:tcBorders>
              <w:top w:val="nil"/>
              <w:left w:val="nil"/>
              <w:bottom w:val="nil"/>
              <w:right w:val="nil"/>
            </w:tcBorders>
            <w:shd w:val="clear" w:color="auto" w:fill="auto"/>
            <w:noWrap/>
            <w:vAlign w:val="bottom"/>
            <w:hideMark/>
          </w:tcPr>
          <w:p w14:paraId="094F3D2C"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24" w:type="dxa"/>
            <w:tcBorders>
              <w:top w:val="nil"/>
              <w:left w:val="nil"/>
              <w:bottom w:val="nil"/>
              <w:right w:val="nil"/>
            </w:tcBorders>
            <w:shd w:val="clear" w:color="auto" w:fill="auto"/>
            <w:noWrap/>
            <w:vAlign w:val="bottom"/>
            <w:hideMark/>
          </w:tcPr>
          <w:p w14:paraId="3FEA7BF4"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946" w:type="dxa"/>
            <w:tcBorders>
              <w:top w:val="nil"/>
              <w:left w:val="nil"/>
              <w:bottom w:val="nil"/>
              <w:right w:val="nil"/>
            </w:tcBorders>
            <w:shd w:val="clear" w:color="auto" w:fill="auto"/>
            <w:noWrap/>
            <w:vAlign w:val="bottom"/>
            <w:hideMark/>
          </w:tcPr>
          <w:p w14:paraId="21A2179C"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142CFDF0" w14:textId="77777777" w:rsidTr="00A42849">
        <w:trPr>
          <w:gridAfter w:val="1"/>
          <w:wAfter w:w="946" w:type="dxa"/>
          <w:trHeight w:val="340"/>
        </w:trPr>
        <w:tc>
          <w:tcPr>
            <w:tcW w:w="13100" w:type="dxa"/>
            <w:gridSpan w:val="6"/>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0FCF062F" w14:textId="1EDEFB64" w:rsidR="00A24C85" w:rsidRPr="00AC5E1A" w:rsidRDefault="00600A39" w:rsidP="00A42849">
            <w:pPr>
              <w:pStyle w:val="NoSpacing"/>
              <w:rPr>
                <w:rFonts w:asciiTheme="minorHAnsi" w:hAnsiTheme="minorHAnsi" w:cstheme="minorHAnsi"/>
                <w:sz w:val="21"/>
                <w:szCs w:val="21"/>
                <w:lang w:val="sr-Cyrl-RS" w:eastAsia="en-GB"/>
              </w:rPr>
            </w:pPr>
            <w:r>
              <w:rPr>
                <w:rFonts w:asciiTheme="minorHAnsi" w:hAnsiTheme="minorHAnsi" w:cstheme="minorHAnsi"/>
                <w:sz w:val="21"/>
                <w:szCs w:val="21"/>
                <w:lang w:val="sr-Cyrl-RS" w:eastAsia="en-GB"/>
              </w:rPr>
              <w:t xml:space="preserve">Табела 9 - </w:t>
            </w:r>
            <w:r w:rsidR="00A24C85" w:rsidRPr="00AC5E1A">
              <w:rPr>
                <w:rFonts w:asciiTheme="minorHAnsi" w:hAnsiTheme="minorHAnsi" w:cstheme="minorHAnsi"/>
                <w:sz w:val="21"/>
                <w:szCs w:val="21"/>
                <w:lang w:val="sr-Cyrl-RS" w:eastAsia="en-GB"/>
              </w:rPr>
              <w:t xml:space="preserve"> Број пунолетних корисника на евиденцији ЦСР према образовању и старости на дан 31.12.</w:t>
            </w:r>
          </w:p>
        </w:tc>
      </w:tr>
      <w:tr w:rsidR="00A24C85" w:rsidRPr="00AC5E1A" w14:paraId="3E11566B" w14:textId="77777777" w:rsidTr="00A42849">
        <w:trPr>
          <w:trHeight w:val="300"/>
        </w:trPr>
        <w:tc>
          <w:tcPr>
            <w:tcW w:w="523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1690E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Старост корисника </w:t>
            </w:r>
          </w:p>
        </w:tc>
        <w:tc>
          <w:tcPr>
            <w:tcW w:w="78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C1573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Ниво образовања </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3BB16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r>
      <w:tr w:rsidR="00A24C85" w:rsidRPr="00AC5E1A" w14:paraId="73A7282E" w14:textId="77777777" w:rsidTr="00A42849">
        <w:trPr>
          <w:trHeight w:val="297"/>
        </w:trPr>
        <w:tc>
          <w:tcPr>
            <w:tcW w:w="5230" w:type="dxa"/>
            <w:vMerge/>
            <w:tcBorders>
              <w:top w:val="nil"/>
              <w:left w:val="single" w:sz="4" w:space="0" w:color="auto"/>
              <w:bottom w:val="single" w:sz="4" w:space="0" w:color="000000"/>
              <w:right w:val="single" w:sz="4" w:space="0" w:color="auto"/>
            </w:tcBorders>
            <w:vAlign w:val="center"/>
            <w:hideMark/>
          </w:tcPr>
          <w:p w14:paraId="3A2D21D6" w14:textId="77777777" w:rsidR="00A24C85" w:rsidRPr="00AC5E1A" w:rsidRDefault="00A24C85" w:rsidP="00A42849">
            <w:pPr>
              <w:pStyle w:val="NoSpacing"/>
              <w:rPr>
                <w:rFonts w:asciiTheme="minorHAnsi" w:hAnsiTheme="minorHAnsi" w:cstheme="minorHAnsi"/>
                <w:sz w:val="21"/>
                <w:szCs w:val="21"/>
                <w:lang w:val="sr-Cyrl-RS" w:eastAsia="en-GB"/>
              </w:rPr>
            </w:pPr>
          </w:p>
        </w:tc>
        <w:tc>
          <w:tcPr>
            <w:tcW w:w="1546" w:type="dxa"/>
            <w:tcBorders>
              <w:top w:val="nil"/>
              <w:left w:val="nil"/>
              <w:bottom w:val="single" w:sz="4" w:space="0" w:color="auto"/>
              <w:right w:val="single" w:sz="4" w:space="0" w:color="auto"/>
            </w:tcBorders>
            <w:shd w:val="clear" w:color="auto" w:fill="auto"/>
            <w:noWrap/>
            <w:vAlign w:val="bottom"/>
            <w:hideMark/>
          </w:tcPr>
          <w:p w14:paraId="7077D5D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Без завршене OŠ </w:t>
            </w:r>
          </w:p>
        </w:tc>
        <w:tc>
          <w:tcPr>
            <w:tcW w:w="1351" w:type="dxa"/>
            <w:tcBorders>
              <w:top w:val="nil"/>
              <w:left w:val="nil"/>
              <w:bottom w:val="single" w:sz="4" w:space="0" w:color="auto"/>
              <w:right w:val="single" w:sz="4" w:space="0" w:color="auto"/>
            </w:tcBorders>
            <w:shd w:val="clear" w:color="auto" w:fill="auto"/>
            <w:noWrap/>
            <w:vAlign w:val="bottom"/>
            <w:hideMark/>
          </w:tcPr>
          <w:p w14:paraId="4053CE2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Завршена OŠ </w:t>
            </w:r>
          </w:p>
        </w:tc>
        <w:tc>
          <w:tcPr>
            <w:tcW w:w="1846" w:type="dxa"/>
            <w:tcBorders>
              <w:top w:val="nil"/>
              <w:left w:val="nil"/>
              <w:bottom w:val="single" w:sz="4" w:space="0" w:color="auto"/>
              <w:right w:val="single" w:sz="4" w:space="0" w:color="auto"/>
            </w:tcBorders>
            <w:shd w:val="clear" w:color="auto" w:fill="auto"/>
            <w:noWrap/>
            <w:vAlign w:val="bottom"/>
            <w:hideMark/>
          </w:tcPr>
          <w:p w14:paraId="6A17C23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Завршена средња школа </w:t>
            </w:r>
          </w:p>
        </w:tc>
        <w:tc>
          <w:tcPr>
            <w:tcW w:w="1603" w:type="dxa"/>
            <w:tcBorders>
              <w:top w:val="nil"/>
              <w:left w:val="nil"/>
              <w:bottom w:val="single" w:sz="4" w:space="0" w:color="auto"/>
              <w:right w:val="single" w:sz="4" w:space="0" w:color="auto"/>
            </w:tcBorders>
            <w:shd w:val="clear" w:color="auto" w:fill="auto"/>
            <w:noWrap/>
            <w:vAlign w:val="bottom"/>
            <w:hideMark/>
          </w:tcPr>
          <w:p w14:paraId="2C81DBD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Завршена виша школа </w:t>
            </w:r>
          </w:p>
        </w:tc>
        <w:tc>
          <w:tcPr>
            <w:tcW w:w="1524" w:type="dxa"/>
            <w:tcBorders>
              <w:top w:val="nil"/>
              <w:left w:val="nil"/>
              <w:bottom w:val="single" w:sz="4" w:space="0" w:color="auto"/>
              <w:right w:val="single" w:sz="4" w:space="0" w:color="auto"/>
            </w:tcBorders>
            <w:shd w:val="clear" w:color="auto" w:fill="auto"/>
            <w:noWrap/>
            <w:vAlign w:val="bottom"/>
            <w:hideMark/>
          </w:tcPr>
          <w:p w14:paraId="0CDAD11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 xml:space="preserve">Нема података </w:t>
            </w:r>
          </w:p>
        </w:tc>
        <w:tc>
          <w:tcPr>
            <w:tcW w:w="946" w:type="dxa"/>
            <w:vMerge/>
            <w:tcBorders>
              <w:top w:val="nil"/>
              <w:left w:val="single" w:sz="4" w:space="0" w:color="auto"/>
              <w:bottom w:val="single" w:sz="4" w:space="0" w:color="000000"/>
              <w:right w:val="single" w:sz="4" w:space="0" w:color="auto"/>
            </w:tcBorders>
            <w:vAlign w:val="center"/>
            <w:hideMark/>
          </w:tcPr>
          <w:p w14:paraId="41945C56" w14:textId="77777777" w:rsidR="00A24C85" w:rsidRPr="00AC5E1A" w:rsidRDefault="00A24C85" w:rsidP="00A42849">
            <w:pPr>
              <w:pStyle w:val="NoSpacing"/>
              <w:rPr>
                <w:rFonts w:asciiTheme="minorHAnsi" w:hAnsiTheme="minorHAnsi" w:cstheme="minorHAnsi"/>
                <w:sz w:val="21"/>
                <w:szCs w:val="21"/>
                <w:lang w:val="sr-Cyrl-RS" w:eastAsia="en-GB"/>
              </w:rPr>
            </w:pPr>
          </w:p>
        </w:tc>
      </w:tr>
      <w:tr w:rsidR="00A24C85" w:rsidRPr="00AC5E1A" w14:paraId="0585126E"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6EBD5DDA"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Млади</w:t>
            </w:r>
          </w:p>
        </w:tc>
        <w:tc>
          <w:tcPr>
            <w:tcW w:w="1546" w:type="dxa"/>
            <w:tcBorders>
              <w:top w:val="nil"/>
              <w:left w:val="nil"/>
              <w:bottom w:val="single" w:sz="4" w:space="0" w:color="auto"/>
              <w:right w:val="single" w:sz="4" w:space="0" w:color="auto"/>
            </w:tcBorders>
            <w:shd w:val="clear" w:color="auto" w:fill="auto"/>
            <w:noWrap/>
            <w:vAlign w:val="bottom"/>
            <w:hideMark/>
          </w:tcPr>
          <w:p w14:paraId="71C658D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351" w:type="dxa"/>
            <w:tcBorders>
              <w:top w:val="nil"/>
              <w:left w:val="nil"/>
              <w:bottom w:val="single" w:sz="4" w:space="0" w:color="auto"/>
              <w:right w:val="single" w:sz="4" w:space="0" w:color="auto"/>
            </w:tcBorders>
            <w:shd w:val="clear" w:color="auto" w:fill="auto"/>
            <w:noWrap/>
            <w:vAlign w:val="bottom"/>
            <w:hideMark/>
          </w:tcPr>
          <w:p w14:paraId="614A6E6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w:t>
            </w:r>
          </w:p>
        </w:tc>
        <w:tc>
          <w:tcPr>
            <w:tcW w:w="1846" w:type="dxa"/>
            <w:tcBorders>
              <w:top w:val="nil"/>
              <w:left w:val="nil"/>
              <w:bottom w:val="single" w:sz="4" w:space="0" w:color="auto"/>
              <w:right w:val="single" w:sz="4" w:space="0" w:color="auto"/>
            </w:tcBorders>
            <w:shd w:val="clear" w:color="auto" w:fill="auto"/>
            <w:noWrap/>
            <w:vAlign w:val="bottom"/>
            <w:hideMark/>
          </w:tcPr>
          <w:p w14:paraId="7F79E72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25</w:t>
            </w:r>
          </w:p>
        </w:tc>
        <w:tc>
          <w:tcPr>
            <w:tcW w:w="1603" w:type="dxa"/>
            <w:tcBorders>
              <w:top w:val="nil"/>
              <w:left w:val="nil"/>
              <w:bottom w:val="single" w:sz="4" w:space="0" w:color="auto"/>
              <w:right w:val="single" w:sz="4" w:space="0" w:color="auto"/>
            </w:tcBorders>
            <w:shd w:val="clear" w:color="auto" w:fill="auto"/>
            <w:noWrap/>
            <w:vAlign w:val="bottom"/>
            <w:hideMark/>
          </w:tcPr>
          <w:p w14:paraId="02A530B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164B826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946" w:type="dxa"/>
            <w:tcBorders>
              <w:top w:val="nil"/>
              <w:left w:val="nil"/>
              <w:bottom w:val="single" w:sz="4" w:space="0" w:color="auto"/>
              <w:right w:val="single" w:sz="4" w:space="0" w:color="auto"/>
            </w:tcBorders>
            <w:shd w:val="clear" w:color="auto" w:fill="auto"/>
            <w:noWrap/>
            <w:vAlign w:val="bottom"/>
            <w:hideMark/>
          </w:tcPr>
          <w:p w14:paraId="69D7592D"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32</w:t>
            </w:r>
          </w:p>
        </w:tc>
      </w:tr>
      <w:tr w:rsidR="00A24C85" w:rsidRPr="00AC5E1A" w14:paraId="20CE9123"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D20BBD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Одрасли</w:t>
            </w:r>
          </w:p>
        </w:tc>
        <w:tc>
          <w:tcPr>
            <w:tcW w:w="1546" w:type="dxa"/>
            <w:tcBorders>
              <w:top w:val="nil"/>
              <w:left w:val="nil"/>
              <w:bottom w:val="single" w:sz="4" w:space="0" w:color="auto"/>
              <w:right w:val="single" w:sz="4" w:space="0" w:color="auto"/>
            </w:tcBorders>
            <w:shd w:val="clear" w:color="auto" w:fill="auto"/>
            <w:noWrap/>
            <w:vAlign w:val="bottom"/>
            <w:hideMark/>
          </w:tcPr>
          <w:p w14:paraId="4BD2CB3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37</w:t>
            </w:r>
          </w:p>
        </w:tc>
        <w:tc>
          <w:tcPr>
            <w:tcW w:w="1351" w:type="dxa"/>
            <w:tcBorders>
              <w:top w:val="nil"/>
              <w:left w:val="nil"/>
              <w:bottom w:val="single" w:sz="4" w:space="0" w:color="auto"/>
              <w:right w:val="single" w:sz="4" w:space="0" w:color="auto"/>
            </w:tcBorders>
            <w:shd w:val="clear" w:color="auto" w:fill="auto"/>
            <w:noWrap/>
            <w:vAlign w:val="bottom"/>
            <w:hideMark/>
          </w:tcPr>
          <w:p w14:paraId="70CB124F"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72</w:t>
            </w:r>
          </w:p>
        </w:tc>
        <w:tc>
          <w:tcPr>
            <w:tcW w:w="1846" w:type="dxa"/>
            <w:tcBorders>
              <w:top w:val="nil"/>
              <w:left w:val="nil"/>
              <w:bottom w:val="single" w:sz="4" w:space="0" w:color="auto"/>
              <w:right w:val="single" w:sz="4" w:space="0" w:color="auto"/>
            </w:tcBorders>
            <w:shd w:val="clear" w:color="auto" w:fill="auto"/>
            <w:noWrap/>
            <w:vAlign w:val="bottom"/>
            <w:hideMark/>
          </w:tcPr>
          <w:p w14:paraId="398A614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86</w:t>
            </w:r>
          </w:p>
        </w:tc>
        <w:tc>
          <w:tcPr>
            <w:tcW w:w="1603" w:type="dxa"/>
            <w:tcBorders>
              <w:top w:val="nil"/>
              <w:left w:val="nil"/>
              <w:bottom w:val="single" w:sz="4" w:space="0" w:color="auto"/>
              <w:right w:val="single" w:sz="4" w:space="0" w:color="auto"/>
            </w:tcBorders>
            <w:shd w:val="clear" w:color="auto" w:fill="auto"/>
            <w:noWrap/>
            <w:vAlign w:val="bottom"/>
            <w:hideMark/>
          </w:tcPr>
          <w:p w14:paraId="0CC2AEF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12</w:t>
            </w:r>
          </w:p>
        </w:tc>
        <w:tc>
          <w:tcPr>
            <w:tcW w:w="1524" w:type="dxa"/>
            <w:tcBorders>
              <w:top w:val="nil"/>
              <w:left w:val="nil"/>
              <w:bottom w:val="single" w:sz="4" w:space="0" w:color="auto"/>
              <w:right w:val="single" w:sz="4" w:space="0" w:color="auto"/>
            </w:tcBorders>
            <w:shd w:val="clear" w:color="auto" w:fill="auto"/>
            <w:noWrap/>
            <w:vAlign w:val="bottom"/>
            <w:hideMark/>
          </w:tcPr>
          <w:p w14:paraId="23BE3EB3"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35</w:t>
            </w:r>
          </w:p>
        </w:tc>
        <w:tc>
          <w:tcPr>
            <w:tcW w:w="946" w:type="dxa"/>
            <w:tcBorders>
              <w:top w:val="nil"/>
              <w:left w:val="nil"/>
              <w:bottom w:val="single" w:sz="4" w:space="0" w:color="auto"/>
              <w:right w:val="single" w:sz="4" w:space="0" w:color="auto"/>
            </w:tcBorders>
            <w:shd w:val="clear" w:color="auto" w:fill="auto"/>
            <w:noWrap/>
            <w:vAlign w:val="bottom"/>
            <w:hideMark/>
          </w:tcPr>
          <w:p w14:paraId="54782920"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242</w:t>
            </w:r>
          </w:p>
        </w:tc>
      </w:tr>
      <w:tr w:rsidR="00A24C85" w:rsidRPr="00AC5E1A" w14:paraId="5CE19D91"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2FA29D65"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Старији</w:t>
            </w:r>
          </w:p>
        </w:tc>
        <w:tc>
          <w:tcPr>
            <w:tcW w:w="1546" w:type="dxa"/>
            <w:tcBorders>
              <w:top w:val="nil"/>
              <w:left w:val="nil"/>
              <w:bottom w:val="single" w:sz="4" w:space="0" w:color="auto"/>
              <w:right w:val="single" w:sz="4" w:space="0" w:color="auto"/>
            </w:tcBorders>
            <w:shd w:val="clear" w:color="auto" w:fill="auto"/>
            <w:noWrap/>
            <w:vAlign w:val="bottom"/>
            <w:hideMark/>
          </w:tcPr>
          <w:p w14:paraId="0C7CEF9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64</w:t>
            </w:r>
          </w:p>
        </w:tc>
        <w:tc>
          <w:tcPr>
            <w:tcW w:w="1351" w:type="dxa"/>
            <w:tcBorders>
              <w:top w:val="nil"/>
              <w:left w:val="nil"/>
              <w:bottom w:val="single" w:sz="4" w:space="0" w:color="auto"/>
              <w:right w:val="single" w:sz="4" w:space="0" w:color="auto"/>
            </w:tcBorders>
            <w:shd w:val="clear" w:color="auto" w:fill="auto"/>
            <w:noWrap/>
            <w:vAlign w:val="bottom"/>
            <w:hideMark/>
          </w:tcPr>
          <w:p w14:paraId="2FFFC9F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43</w:t>
            </w:r>
          </w:p>
        </w:tc>
        <w:tc>
          <w:tcPr>
            <w:tcW w:w="1846" w:type="dxa"/>
            <w:tcBorders>
              <w:top w:val="nil"/>
              <w:left w:val="nil"/>
              <w:bottom w:val="single" w:sz="4" w:space="0" w:color="auto"/>
              <w:right w:val="single" w:sz="4" w:space="0" w:color="auto"/>
            </w:tcBorders>
            <w:shd w:val="clear" w:color="auto" w:fill="auto"/>
            <w:noWrap/>
            <w:vAlign w:val="bottom"/>
            <w:hideMark/>
          </w:tcPr>
          <w:p w14:paraId="02F41AB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22</w:t>
            </w:r>
          </w:p>
        </w:tc>
        <w:tc>
          <w:tcPr>
            <w:tcW w:w="1603" w:type="dxa"/>
            <w:tcBorders>
              <w:top w:val="nil"/>
              <w:left w:val="nil"/>
              <w:bottom w:val="single" w:sz="4" w:space="0" w:color="auto"/>
              <w:right w:val="single" w:sz="4" w:space="0" w:color="auto"/>
            </w:tcBorders>
            <w:shd w:val="clear" w:color="auto" w:fill="auto"/>
            <w:noWrap/>
            <w:vAlign w:val="bottom"/>
            <w:hideMark/>
          </w:tcPr>
          <w:p w14:paraId="69B0CBD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0</w:t>
            </w:r>
          </w:p>
        </w:tc>
        <w:tc>
          <w:tcPr>
            <w:tcW w:w="1524" w:type="dxa"/>
            <w:tcBorders>
              <w:top w:val="nil"/>
              <w:left w:val="nil"/>
              <w:bottom w:val="single" w:sz="4" w:space="0" w:color="auto"/>
              <w:right w:val="single" w:sz="4" w:space="0" w:color="auto"/>
            </w:tcBorders>
            <w:shd w:val="clear" w:color="auto" w:fill="auto"/>
            <w:noWrap/>
            <w:vAlign w:val="bottom"/>
            <w:hideMark/>
          </w:tcPr>
          <w:p w14:paraId="3E890B9E"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2"/>
                <w:szCs w:val="22"/>
              </w:rPr>
              <w:t>28</w:t>
            </w:r>
          </w:p>
        </w:tc>
        <w:tc>
          <w:tcPr>
            <w:tcW w:w="946" w:type="dxa"/>
            <w:tcBorders>
              <w:top w:val="nil"/>
              <w:left w:val="nil"/>
              <w:bottom w:val="single" w:sz="4" w:space="0" w:color="auto"/>
              <w:right w:val="single" w:sz="4" w:space="0" w:color="auto"/>
            </w:tcBorders>
            <w:shd w:val="clear" w:color="auto" w:fill="auto"/>
            <w:noWrap/>
            <w:vAlign w:val="bottom"/>
            <w:hideMark/>
          </w:tcPr>
          <w:p w14:paraId="2A8F775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157</w:t>
            </w:r>
          </w:p>
        </w:tc>
      </w:tr>
      <w:tr w:rsidR="00A24C85" w:rsidRPr="00AC5E1A" w14:paraId="556A25DA" w14:textId="77777777" w:rsidTr="00A42849">
        <w:trPr>
          <w:trHeight w:val="300"/>
        </w:trPr>
        <w:tc>
          <w:tcPr>
            <w:tcW w:w="5230" w:type="dxa"/>
            <w:tcBorders>
              <w:top w:val="nil"/>
              <w:left w:val="single" w:sz="4" w:space="0" w:color="auto"/>
              <w:bottom w:val="single" w:sz="4" w:space="0" w:color="auto"/>
              <w:right w:val="single" w:sz="4" w:space="0" w:color="auto"/>
            </w:tcBorders>
            <w:shd w:val="clear" w:color="auto" w:fill="auto"/>
            <w:noWrap/>
            <w:vAlign w:val="bottom"/>
            <w:hideMark/>
          </w:tcPr>
          <w:p w14:paraId="5666AB86"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sz w:val="21"/>
                <w:szCs w:val="21"/>
                <w:lang w:val="sr-Cyrl-RS" w:eastAsia="en-GB"/>
              </w:rPr>
              <w:t>Укупно</w:t>
            </w:r>
          </w:p>
        </w:tc>
        <w:tc>
          <w:tcPr>
            <w:tcW w:w="1546" w:type="dxa"/>
            <w:tcBorders>
              <w:top w:val="nil"/>
              <w:left w:val="nil"/>
              <w:bottom w:val="single" w:sz="4" w:space="0" w:color="auto"/>
              <w:right w:val="single" w:sz="4" w:space="0" w:color="auto"/>
            </w:tcBorders>
            <w:shd w:val="clear" w:color="auto" w:fill="auto"/>
            <w:noWrap/>
            <w:vAlign w:val="bottom"/>
            <w:hideMark/>
          </w:tcPr>
          <w:p w14:paraId="3BCF2A71"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101</w:t>
            </w:r>
          </w:p>
        </w:tc>
        <w:tc>
          <w:tcPr>
            <w:tcW w:w="1351" w:type="dxa"/>
            <w:tcBorders>
              <w:top w:val="nil"/>
              <w:left w:val="nil"/>
              <w:bottom w:val="single" w:sz="4" w:space="0" w:color="auto"/>
              <w:right w:val="single" w:sz="4" w:space="0" w:color="auto"/>
            </w:tcBorders>
            <w:shd w:val="clear" w:color="auto" w:fill="auto"/>
            <w:noWrap/>
            <w:vAlign w:val="bottom"/>
            <w:hideMark/>
          </w:tcPr>
          <w:p w14:paraId="159C0712"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122</w:t>
            </w:r>
          </w:p>
        </w:tc>
        <w:tc>
          <w:tcPr>
            <w:tcW w:w="1846" w:type="dxa"/>
            <w:tcBorders>
              <w:top w:val="nil"/>
              <w:left w:val="nil"/>
              <w:bottom w:val="single" w:sz="4" w:space="0" w:color="auto"/>
              <w:right w:val="single" w:sz="4" w:space="0" w:color="auto"/>
            </w:tcBorders>
            <w:shd w:val="clear" w:color="auto" w:fill="auto"/>
            <w:noWrap/>
            <w:vAlign w:val="bottom"/>
            <w:hideMark/>
          </w:tcPr>
          <w:p w14:paraId="1DC80519"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133</w:t>
            </w:r>
          </w:p>
        </w:tc>
        <w:tc>
          <w:tcPr>
            <w:tcW w:w="1603" w:type="dxa"/>
            <w:tcBorders>
              <w:top w:val="nil"/>
              <w:left w:val="nil"/>
              <w:bottom w:val="single" w:sz="4" w:space="0" w:color="auto"/>
              <w:right w:val="single" w:sz="4" w:space="0" w:color="auto"/>
            </w:tcBorders>
            <w:shd w:val="clear" w:color="auto" w:fill="auto"/>
            <w:noWrap/>
            <w:vAlign w:val="bottom"/>
            <w:hideMark/>
          </w:tcPr>
          <w:p w14:paraId="1D785578"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12</w:t>
            </w:r>
          </w:p>
        </w:tc>
        <w:tc>
          <w:tcPr>
            <w:tcW w:w="1524" w:type="dxa"/>
            <w:tcBorders>
              <w:top w:val="nil"/>
              <w:left w:val="nil"/>
              <w:bottom w:val="single" w:sz="4" w:space="0" w:color="auto"/>
              <w:right w:val="single" w:sz="4" w:space="0" w:color="auto"/>
            </w:tcBorders>
            <w:shd w:val="clear" w:color="auto" w:fill="auto"/>
            <w:noWrap/>
            <w:vAlign w:val="bottom"/>
            <w:hideMark/>
          </w:tcPr>
          <w:p w14:paraId="2C7397B7"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63</w:t>
            </w:r>
          </w:p>
        </w:tc>
        <w:tc>
          <w:tcPr>
            <w:tcW w:w="946" w:type="dxa"/>
            <w:tcBorders>
              <w:top w:val="nil"/>
              <w:left w:val="nil"/>
              <w:bottom w:val="single" w:sz="4" w:space="0" w:color="auto"/>
              <w:right w:val="single" w:sz="4" w:space="0" w:color="auto"/>
            </w:tcBorders>
            <w:shd w:val="clear" w:color="auto" w:fill="auto"/>
            <w:noWrap/>
            <w:vAlign w:val="bottom"/>
            <w:hideMark/>
          </w:tcPr>
          <w:p w14:paraId="69900704" w14:textId="77777777" w:rsidR="00A24C85" w:rsidRPr="00AC5E1A" w:rsidRDefault="00A24C85" w:rsidP="00A42849">
            <w:pPr>
              <w:pStyle w:val="NoSpacing"/>
              <w:rPr>
                <w:rFonts w:asciiTheme="minorHAnsi" w:hAnsiTheme="minorHAnsi" w:cstheme="minorHAnsi"/>
                <w:sz w:val="21"/>
                <w:szCs w:val="21"/>
                <w:lang w:val="sr-Cyrl-RS" w:eastAsia="en-GB"/>
              </w:rPr>
            </w:pPr>
            <w:r w:rsidRPr="00AC5E1A">
              <w:rPr>
                <w:rFonts w:asciiTheme="minorHAnsi" w:hAnsiTheme="minorHAnsi" w:cstheme="minorHAnsi"/>
                <w:b/>
                <w:bCs/>
                <w:sz w:val="22"/>
                <w:szCs w:val="22"/>
              </w:rPr>
              <w:t>431</w:t>
            </w:r>
          </w:p>
        </w:tc>
      </w:tr>
    </w:tbl>
    <w:p w14:paraId="4E260799" w14:textId="77777777" w:rsidR="00CB0BBD" w:rsidRPr="00AC5E1A" w:rsidRDefault="00CB0BBD" w:rsidP="00CB0BBD">
      <w:pPr>
        <w:pStyle w:val="NoSpacing"/>
        <w:rPr>
          <w:rFonts w:asciiTheme="minorHAnsi" w:hAnsiTheme="minorHAnsi" w:cstheme="minorHAnsi"/>
          <w:sz w:val="21"/>
          <w:szCs w:val="21"/>
          <w:lang w:val="sr-Cyrl-RS"/>
        </w:rPr>
      </w:pPr>
    </w:p>
    <w:tbl>
      <w:tblPr>
        <w:tblW w:w="14046" w:type="dxa"/>
        <w:tblLook w:val="04A0" w:firstRow="1" w:lastRow="0" w:firstColumn="1" w:lastColumn="0" w:noHBand="0" w:noVBand="1"/>
      </w:tblPr>
      <w:tblGrid>
        <w:gridCol w:w="9102"/>
        <w:gridCol w:w="952"/>
        <w:gridCol w:w="1007"/>
        <w:gridCol w:w="1135"/>
        <w:gridCol w:w="998"/>
        <w:gridCol w:w="852"/>
      </w:tblGrid>
      <w:tr w:rsidR="00CB0BBD" w:rsidRPr="00AC5E1A" w14:paraId="708155D3" w14:textId="77777777" w:rsidTr="0056234C">
        <w:trPr>
          <w:gridAfter w:val="2"/>
          <w:wAfter w:w="1850" w:type="dxa"/>
          <w:trHeight w:val="154"/>
        </w:trPr>
        <w:tc>
          <w:tcPr>
            <w:tcW w:w="12196" w:type="dxa"/>
            <w:gridSpan w:val="4"/>
            <w:tcBorders>
              <w:top w:val="nil"/>
              <w:left w:val="nil"/>
              <w:bottom w:val="nil"/>
              <w:right w:val="nil"/>
            </w:tcBorders>
            <w:shd w:val="clear" w:color="000000" w:fill="ADD8E6"/>
            <w:noWrap/>
            <w:vAlign w:val="bottom"/>
            <w:hideMark/>
          </w:tcPr>
          <w:p w14:paraId="23FE5EA3" w14:textId="77777777" w:rsidR="00CB0BBD" w:rsidRPr="00AC5E1A" w:rsidRDefault="00CB0BBD" w:rsidP="0056234C">
            <w:pPr>
              <w:pStyle w:val="NoSpacing"/>
              <w:jc w:val="center"/>
              <w:rPr>
                <w:rFonts w:asciiTheme="minorHAnsi" w:eastAsia="Times New Roman" w:hAnsiTheme="minorHAnsi" w:cstheme="minorHAnsi"/>
                <w:b/>
                <w:bCs/>
                <w:sz w:val="24"/>
                <w:lang w:val="sr-Cyrl-RS" w:eastAsia="en-GB"/>
              </w:rPr>
            </w:pPr>
            <w:r w:rsidRPr="00AC5E1A">
              <w:rPr>
                <w:rFonts w:asciiTheme="minorHAnsi" w:eastAsia="Times New Roman" w:hAnsiTheme="minorHAnsi" w:cstheme="minorHAnsi"/>
                <w:b/>
                <w:bCs/>
                <w:lang w:val="sr-Cyrl-RS" w:eastAsia="en-GB"/>
              </w:rPr>
              <w:t>ОСОБЕ СА ИНВАЛИДИТЕТОМ</w:t>
            </w:r>
          </w:p>
        </w:tc>
      </w:tr>
      <w:tr w:rsidR="00CB0BBD" w:rsidRPr="00AC5E1A" w14:paraId="7EDA2CBC" w14:textId="77777777" w:rsidTr="0056234C">
        <w:trPr>
          <w:trHeight w:val="340"/>
        </w:trPr>
        <w:tc>
          <w:tcPr>
            <w:tcW w:w="12196" w:type="dxa"/>
            <w:gridSpan w:val="4"/>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2CC66BDA" w14:textId="00060B1E" w:rsidR="00CB0BBD" w:rsidRPr="00AC5E1A" w:rsidRDefault="00600A39" w:rsidP="0056234C">
            <w:pPr>
              <w:pStyle w:val="NoSpacing"/>
              <w:rPr>
                <w:rFonts w:asciiTheme="minorHAnsi" w:eastAsia="Times New Roman" w:hAnsiTheme="minorHAnsi" w:cstheme="minorHAnsi"/>
                <w:sz w:val="21"/>
                <w:szCs w:val="21"/>
                <w:lang w:val="sr-Cyrl-RS" w:eastAsia="en-GB"/>
              </w:rPr>
            </w:pPr>
            <w:r>
              <w:rPr>
                <w:rFonts w:asciiTheme="minorHAnsi" w:eastAsia="Times New Roman" w:hAnsiTheme="minorHAnsi" w:cstheme="minorHAnsi"/>
                <w:sz w:val="21"/>
                <w:szCs w:val="21"/>
                <w:lang w:val="sr-Cyrl-RS" w:eastAsia="en-GB"/>
              </w:rPr>
              <w:t xml:space="preserve">Табела 10 - </w:t>
            </w:r>
            <w:r w:rsidR="00CB0BBD" w:rsidRPr="00AC5E1A">
              <w:rPr>
                <w:rFonts w:asciiTheme="minorHAnsi" w:eastAsia="Times New Roman" w:hAnsiTheme="minorHAnsi" w:cstheme="minorHAnsi"/>
                <w:sz w:val="21"/>
                <w:szCs w:val="21"/>
                <w:lang w:val="sr-Cyrl-RS" w:eastAsia="en-GB"/>
              </w:rPr>
              <w:t xml:space="preserve"> Особе са инвалидитетом на евиденцији ЦСР у току године, према старости и полу</w:t>
            </w:r>
          </w:p>
        </w:tc>
        <w:tc>
          <w:tcPr>
            <w:tcW w:w="998" w:type="dxa"/>
            <w:tcBorders>
              <w:top w:val="nil"/>
              <w:left w:val="nil"/>
              <w:bottom w:val="nil"/>
              <w:right w:val="nil"/>
            </w:tcBorders>
            <w:shd w:val="clear" w:color="auto" w:fill="auto"/>
            <w:noWrap/>
            <w:vAlign w:val="bottom"/>
            <w:hideMark/>
          </w:tcPr>
          <w:p w14:paraId="532448C2" w14:textId="77777777" w:rsidR="00CB0BBD" w:rsidRPr="00AC5E1A" w:rsidRDefault="00CB0BBD" w:rsidP="0056234C">
            <w:pPr>
              <w:pStyle w:val="NoSpacing"/>
              <w:rPr>
                <w:rFonts w:asciiTheme="minorHAnsi" w:eastAsia="Times New Roman" w:hAnsiTheme="minorHAnsi" w:cstheme="minorHAnsi"/>
                <w:b/>
                <w:bCs/>
                <w:sz w:val="21"/>
                <w:szCs w:val="21"/>
                <w:lang w:val="sr-Cyrl-RS" w:eastAsia="en-GB"/>
              </w:rPr>
            </w:pPr>
          </w:p>
        </w:tc>
        <w:tc>
          <w:tcPr>
            <w:tcW w:w="852" w:type="dxa"/>
            <w:tcBorders>
              <w:top w:val="nil"/>
              <w:left w:val="nil"/>
              <w:bottom w:val="nil"/>
              <w:right w:val="nil"/>
            </w:tcBorders>
            <w:shd w:val="clear" w:color="auto" w:fill="auto"/>
            <w:noWrap/>
            <w:vAlign w:val="bottom"/>
            <w:hideMark/>
          </w:tcPr>
          <w:p w14:paraId="32082E0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39E4C806"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12F32DF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Старост </w:t>
            </w:r>
          </w:p>
        </w:tc>
        <w:tc>
          <w:tcPr>
            <w:tcW w:w="952" w:type="dxa"/>
            <w:tcBorders>
              <w:top w:val="nil"/>
              <w:left w:val="nil"/>
              <w:bottom w:val="single" w:sz="4" w:space="0" w:color="auto"/>
              <w:right w:val="single" w:sz="4" w:space="0" w:color="auto"/>
            </w:tcBorders>
            <w:shd w:val="clear" w:color="auto" w:fill="auto"/>
            <w:noWrap/>
            <w:vAlign w:val="bottom"/>
            <w:hideMark/>
          </w:tcPr>
          <w:p w14:paraId="16375EB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Мушки </w:t>
            </w:r>
          </w:p>
        </w:tc>
        <w:tc>
          <w:tcPr>
            <w:tcW w:w="1007" w:type="dxa"/>
            <w:tcBorders>
              <w:top w:val="nil"/>
              <w:left w:val="nil"/>
              <w:bottom w:val="single" w:sz="4" w:space="0" w:color="auto"/>
              <w:right w:val="single" w:sz="4" w:space="0" w:color="auto"/>
            </w:tcBorders>
            <w:shd w:val="clear" w:color="auto" w:fill="auto"/>
            <w:noWrap/>
            <w:vAlign w:val="bottom"/>
            <w:hideMark/>
          </w:tcPr>
          <w:p w14:paraId="653A0B6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Женски </w:t>
            </w:r>
          </w:p>
        </w:tc>
        <w:tc>
          <w:tcPr>
            <w:tcW w:w="1135" w:type="dxa"/>
            <w:tcBorders>
              <w:top w:val="nil"/>
              <w:left w:val="nil"/>
              <w:bottom w:val="single" w:sz="4" w:space="0" w:color="auto"/>
              <w:right w:val="single" w:sz="4" w:space="0" w:color="auto"/>
            </w:tcBorders>
            <w:shd w:val="clear" w:color="auto" w:fill="auto"/>
            <w:noWrap/>
            <w:vAlign w:val="bottom"/>
            <w:hideMark/>
          </w:tcPr>
          <w:p w14:paraId="7ED3E4E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c>
          <w:tcPr>
            <w:tcW w:w="998" w:type="dxa"/>
            <w:tcBorders>
              <w:top w:val="nil"/>
              <w:left w:val="nil"/>
              <w:bottom w:val="nil"/>
              <w:right w:val="nil"/>
            </w:tcBorders>
            <w:shd w:val="clear" w:color="auto" w:fill="auto"/>
            <w:noWrap/>
            <w:vAlign w:val="bottom"/>
            <w:hideMark/>
          </w:tcPr>
          <w:p w14:paraId="2201492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265F87A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6B848DC3"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18DA4F4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Деца </w:t>
            </w:r>
          </w:p>
        </w:tc>
        <w:tc>
          <w:tcPr>
            <w:tcW w:w="952" w:type="dxa"/>
            <w:tcBorders>
              <w:top w:val="nil"/>
              <w:left w:val="nil"/>
              <w:bottom w:val="single" w:sz="4" w:space="0" w:color="auto"/>
              <w:right w:val="single" w:sz="4" w:space="0" w:color="auto"/>
            </w:tcBorders>
            <w:shd w:val="clear" w:color="auto" w:fill="auto"/>
            <w:noWrap/>
            <w:vAlign w:val="bottom"/>
            <w:hideMark/>
          </w:tcPr>
          <w:p w14:paraId="0A20C42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7</w:t>
            </w:r>
          </w:p>
        </w:tc>
        <w:tc>
          <w:tcPr>
            <w:tcW w:w="1007" w:type="dxa"/>
            <w:tcBorders>
              <w:top w:val="nil"/>
              <w:left w:val="nil"/>
              <w:bottom w:val="single" w:sz="4" w:space="0" w:color="auto"/>
              <w:right w:val="single" w:sz="4" w:space="0" w:color="auto"/>
            </w:tcBorders>
            <w:shd w:val="clear" w:color="auto" w:fill="auto"/>
            <w:noWrap/>
            <w:vAlign w:val="bottom"/>
            <w:hideMark/>
          </w:tcPr>
          <w:p w14:paraId="261269E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5</w:t>
            </w:r>
          </w:p>
        </w:tc>
        <w:tc>
          <w:tcPr>
            <w:tcW w:w="1135" w:type="dxa"/>
            <w:tcBorders>
              <w:top w:val="nil"/>
              <w:left w:val="nil"/>
              <w:bottom w:val="single" w:sz="4" w:space="0" w:color="auto"/>
              <w:right w:val="single" w:sz="4" w:space="0" w:color="auto"/>
            </w:tcBorders>
            <w:shd w:val="clear" w:color="auto" w:fill="auto"/>
            <w:noWrap/>
            <w:vAlign w:val="bottom"/>
            <w:hideMark/>
          </w:tcPr>
          <w:p w14:paraId="2B74C8C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12</w:t>
            </w:r>
          </w:p>
        </w:tc>
        <w:tc>
          <w:tcPr>
            <w:tcW w:w="998" w:type="dxa"/>
            <w:tcBorders>
              <w:top w:val="nil"/>
              <w:left w:val="nil"/>
              <w:bottom w:val="nil"/>
              <w:right w:val="nil"/>
            </w:tcBorders>
            <w:shd w:val="clear" w:color="auto" w:fill="auto"/>
            <w:noWrap/>
            <w:vAlign w:val="bottom"/>
            <w:hideMark/>
          </w:tcPr>
          <w:p w14:paraId="3A479E0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6885AE8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733AABD8"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573F583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Млади </w:t>
            </w:r>
          </w:p>
        </w:tc>
        <w:tc>
          <w:tcPr>
            <w:tcW w:w="952" w:type="dxa"/>
            <w:tcBorders>
              <w:top w:val="nil"/>
              <w:left w:val="nil"/>
              <w:bottom w:val="single" w:sz="4" w:space="0" w:color="auto"/>
              <w:right w:val="single" w:sz="4" w:space="0" w:color="auto"/>
            </w:tcBorders>
            <w:shd w:val="clear" w:color="auto" w:fill="auto"/>
            <w:noWrap/>
            <w:vAlign w:val="bottom"/>
            <w:hideMark/>
          </w:tcPr>
          <w:p w14:paraId="34272E7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4</w:t>
            </w:r>
          </w:p>
        </w:tc>
        <w:tc>
          <w:tcPr>
            <w:tcW w:w="1007" w:type="dxa"/>
            <w:tcBorders>
              <w:top w:val="nil"/>
              <w:left w:val="nil"/>
              <w:bottom w:val="single" w:sz="4" w:space="0" w:color="auto"/>
              <w:right w:val="single" w:sz="4" w:space="0" w:color="auto"/>
            </w:tcBorders>
            <w:shd w:val="clear" w:color="auto" w:fill="auto"/>
            <w:noWrap/>
            <w:vAlign w:val="bottom"/>
            <w:hideMark/>
          </w:tcPr>
          <w:p w14:paraId="5E2D41F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1135" w:type="dxa"/>
            <w:tcBorders>
              <w:top w:val="nil"/>
              <w:left w:val="nil"/>
              <w:bottom w:val="single" w:sz="4" w:space="0" w:color="auto"/>
              <w:right w:val="single" w:sz="4" w:space="0" w:color="auto"/>
            </w:tcBorders>
            <w:shd w:val="clear" w:color="auto" w:fill="auto"/>
            <w:noWrap/>
            <w:vAlign w:val="bottom"/>
            <w:hideMark/>
          </w:tcPr>
          <w:p w14:paraId="0948CBA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5</w:t>
            </w:r>
          </w:p>
        </w:tc>
        <w:tc>
          <w:tcPr>
            <w:tcW w:w="998" w:type="dxa"/>
            <w:tcBorders>
              <w:top w:val="nil"/>
              <w:left w:val="nil"/>
              <w:bottom w:val="nil"/>
              <w:right w:val="nil"/>
            </w:tcBorders>
            <w:shd w:val="clear" w:color="auto" w:fill="auto"/>
            <w:noWrap/>
            <w:vAlign w:val="bottom"/>
            <w:hideMark/>
          </w:tcPr>
          <w:p w14:paraId="48B938C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04C4213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13D29A46"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2CDF632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Одрасли </w:t>
            </w:r>
          </w:p>
        </w:tc>
        <w:tc>
          <w:tcPr>
            <w:tcW w:w="952" w:type="dxa"/>
            <w:tcBorders>
              <w:top w:val="nil"/>
              <w:left w:val="nil"/>
              <w:bottom w:val="single" w:sz="4" w:space="0" w:color="auto"/>
              <w:right w:val="single" w:sz="4" w:space="0" w:color="auto"/>
            </w:tcBorders>
            <w:shd w:val="clear" w:color="auto" w:fill="auto"/>
            <w:noWrap/>
            <w:vAlign w:val="bottom"/>
            <w:hideMark/>
          </w:tcPr>
          <w:p w14:paraId="10EB6F0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25</w:t>
            </w:r>
          </w:p>
        </w:tc>
        <w:tc>
          <w:tcPr>
            <w:tcW w:w="1007" w:type="dxa"/>
            <w:tcBorders>
              <w:top w:val="nil"/>
              <w:left w:val="nil"/>
              <w:bottom w:val="single" w:sz="4" w:space="0" w:color="auto"/>
              <w:right w:val="single" w:sz="4" w:space="0" w:color="auto"/>
            </w:tcBorders>
            <w:shd w:val="clear" w:color="auto" w:fill="auto"/>
            <w:noWrap/>
            <w:vAlign w:val="bottom"/>
            <w:hideMark/>
          </w:tcPr>
          <w:p w14:paraId="330EA77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23</w:t>
            </w:r>
          </w:p>
        </w:tc>
        <w:tc>
          <w:tcPr>
            <w:tcW w:w="1135" w:type="dxa"/>
            <w:tcBorders>
              <w:top w:val="nil"/>
              <w:left w:val="nil"/>
              <w:bottom w:val="single" w:sz="4" w:space="0" w:color="auto"/>
              <w:right w:val="single" w:sz="4" w:space="0" w:color="auto"/>
            </w:tcBorders>
            <w:shd w:val="clear" w:color="auto" w:fill="auto"/>
            <w:noWrap/>
            <w:vAlign w:val="bottom"/>
            <w:hideMark/>
          </w:tcPr>
          <w:p w14:paraId="543C921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48</w:t>
            </w:r>
          </w:p>
        </w:tc>
        <w:tc>
          <w:tcPr>
            <w:tcW w:w="998" w:type="dxa"/>
            <w:tcBorders>
              <w:top w:val="nil"/>
              <w:left w:val="nil"/>
              <w:bottom w:val="nil"/>
              <w:right w:val="nil"/>
            </w:tcBorders>
            <w:shd w:val="clear" w:color="auto" w:fill="auto"/>
            <w:noWrap/>
            <w:vAlign w:val="bottom"/>
            <w:hideMark/>
          </w:tcPr>
          <w:p w14:paraId="32BC9BB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08ADEFB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375E0FCB"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117531E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Старији </w:t>
            </w:r>
          </w:p>
        </w:tc>
        <w:tc>
          <w:tcPr>
            <w:tcW w:w="952" w:type="dxa"/>
            <w:tcBorders>
              <w:top w:val="nil"/>
              <w:left w:val="nil"/>
              <w:bottom w:val="single" w:sz="4" w:space="0" w:color="auto"/>
              <w:right w:val="single" w:sz="4" w:space="0" w:color="auto"/>
            </w:tcBorders>
            <w:shd w:val="clear" w:color="auto" w:fill="auto"/>
            <w:noWrap/>
            <w:vAlign w:val="bottom"/>
            <w:hideMark/>
          </w:tcPr>
          <w:p w14:paraId="5807D61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28</w:t>
            </w:r>
          </w:p>
        </w:tc>
        <w:tc>
          <w:tcPr>
            <w:tcW w:w="1007" w:type="dxa"/>
            <w:tcBorders>
              <w:top w:val="nil"/>
              <w:left w:val="nil"/>
              <w:bottom w:val="single" w:sz="4" w:space="0" w:color="auto"/>
              <w:right w:val="single" w:sz="4" w:space="0" w:color="auto"/>
            </w:tcBorders>
            <w:shd w:val="clear" w:color="auto" w:fill="auto"/>
            <w:noWrap/>
            <w:vAlign w:val="bottom"/>
            <w:hideMark/>
          </w:tcPr>
          <w:p w14:paraId="3FACF72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30</w:t>
            </w:r>
          </w:p>
        </w:tc>
        <w:tc>
          <w:tcPr>
            <w:tcW w:w="1135" w:type="dxa"/>
            <w:tcBorders>
              <w:top w:val="nil"/>
              <w:left w:val="nil"/>
              <w:bottom w:val="single" w:sz="4" w:space="0" w:color="auto"/>
              <w:right w:val="single" w:sz="4" w:space="0" w:color="auto"/>
            </w:tcBorders>
            <w:shd w:val="clear" w:color="auto" w:fill="auto"/>
            <w:noWrap/>
            <w:vAlign w:val="bottom"/>
            <w:hideMark/>
          </w:tcPr>
          <w:p w14:paraId="6992D2A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58</w:t>
            </w:r>
          </w:p>
        </w:tc>
        <w:tc>
          <w:tcPr>
            <w:tcW w:w="998" w:type="dxa"/>
            <w:tcBorders>
              <w:top w:val="nil"/>
              <w:left w:val="nil"/>
              <w:bottom w:val="nil"/>
              <w:right w:val="nil"/>
            </w:tcBorders>
            <w:shd w:val="clear" w:color="auto" w:fill="auto"/>
            <w:noWrap/>
            <w:vAlign w:val="bottom"/>
            <w:hideMark/>
          </w:tcPr>
          <w:p w14:paraId="40A967E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3E03EB1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38C0C246"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2E90BB0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c>
          <w:tcPr>
            <w:tcW w:w="952" w:type="dxa"/>
            <w:tcBorders>
              <w:top w:val="nil"/>
              <w:left w:val="nil"/>
              <w:bottom w:val="single" w:sz="4" w:space="0" w:color="auto"/>
              <w:right w:val="single" w:sz="4" w:space="0" w:color="auto"/>
            </w:tcBorders>
            <w:shd w:val="clear" w:color="auto" w:fill="auto"/>
            <w:noWrap/>
            <w:vAlign w:val="bottom"/>
            <w:hideMark/>
          </w:tcPr>
          <w:p w14:paraId="0164FFE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64</w:t>
            </w:r>
          </w:p>
        </w:tc>
        <w:tc>
          <w:tcPr>
            <w:tcW w:w="1007" w:type="dxa"/>
            <w:tcBorders>
              <w:top w:val="nil"/>
              <w:left w:val="nil"/>
              <w:bottom w:val="single" w:sz="4" w:space="0" w:color="auto"/>
              <w:right w:val="single" w:sz="4" w:space="0" w:color="auto"/>
            </w:tcBorders>
            <w:shd w:val="clear" w:color="auto" w:fill="auto"/>
            <w:noWrap/>
            <w:vAlign w:val="bottom"/>
            <w:hideMark/>
          </w:tcPr>
          <w:p w14:paraId="1AB9DF0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59</w:t>
            </w:r>
          </w:p>
        </w:tc>
        <w:tc>
          <w:tcPr>
            <w:tcW w:w="1135" w:type="dxa"/>
            <w:tcBorders>
              <w:top w:val="nil"/>
              <w:left w:val="nil"/>
              <w:bottom w:val="single" w:sz="4" w:space="0" w:color="auto"/>
              <w:right w:val="single" w:sz="4" w:space="0" w:color="auto"/>
            </w:tcBorders>
            <w:shd w:val="clear" w:color="auto" w:fill="auto"/>
            <w:noWrap/>
            <w:vAlign w:val="bottom"/>
            <w:hideMark/>
          </w:tcPr>
          <w:p w14:paraId="67AE5D3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123</w:t>
            </w:r>
          </w:p>
        </w:tc>
        <w:tc>
          <w:tcPr>
            <w:tcW w:w="998" w:type="dxa"/>
            <w:tcBorders>
              <w:top w:val="nil"/>
              <w:left w:val="nil"/>
              <w:bottom w:val="nil"/>
              <w:right w:val="nil"/>
            </w:tcBorders>
            <w:shd w:val="clear" w:color="auto" w:fill="auto"/>
            <w:noWrap/>
            <w:vAlign w:val="bottom"/>
            <w:hideMark/>
          </w:tcPr>
          <w:p w14:paraId="273B29D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23C0DBE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07E4359B" w14:textId="77777777" w:rsidTr="0056234C">
        <w:trPr>
          <w:trHeight w:val="300"/>
        </w:trPr>
        <w:tc>
          <w:tcPr>
            <w:tcW w:w="9102" w:type="dxa"/>
            <w:tcBorders>
              <w:top w:val="nil"/>
              <w:left w:val="nil"/>
              <w:bottom w:val="nil"/>
              <w:right w:val="nil"/>
            </w:tcBorders>
            <w:shd w:val="clear" w:color="auto" w:fill="auto"/>
            <w:noWrap/>
            <w:vAlign w:val="bottom"/>
            <w:hideMark/>
          </w:tcPr>
          <w:p w14:paraId="2EA995C8" w14:textId="77777777" w:rsidR="00CB0BBD" w:rsidRDefault="00CB0BBD" w:rsidP="0056234C">
            <w:pPr>
              <w:pStyle w:val="NoSpacing"/>
              <w:rPr>
                <w:rFonts w:asciiTheme="minorHAnsi" w:eastAsia="Times New Roman" w:hAnsiTheme="minorHAnsi" w:cstheme="minorHAnsi"/>
                <w:sz w:val="21"/>
                <w:szCs w:val="21"/>
                <w:lang w:val="sr-Cyrl-RS" w:eastAsia="en-GB"/>
              </w:rPr>
            </w:pPr>
          </w:p>
          <w:p w14:paraId="55E9C85A" w14:textId="02E53832" w:rsidR="00600A39" w:rsidRPr="00AC5E1A" w:rsidRDefault="00600A39" w:rsidP="0056234C">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nil"/>
              <w:right w:val="nil"/>
            </w:tcBorders>
            <w:shd w:val="clear" w:color="auto" w:fill="auto"/>
            <w:noWrap/>
            <w:vAlign w:val="bottom"/>
            <w:hideMark/>
          </w:tcPr>
          <w:p w14:paraId="04B8052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nil"/>
              <w:right w:val="nil"/>
            </w:tcBorders>
            <w:shd w:val="clear" w:color="auto" w:fill="auto"/>
            <w:noWrap/>
            <w:vAlign w:val="bottom"/>
            <w:hideMark/>
          </w:tcPr>
          <w:p w14:paraId="22A9941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135" w:type="dxa"/>
            <w:tcBorders>
              <w:top w:val="nil"/>
              <w:left w:val="nil"/>
              <w:bottom w:val="nil"/>
              <w:right w:val="nil"/>
            </w:tcBorders>
            <w:shd w:val="clear" w:color="auto" w:fill="auto"/>
            <w:noWrap/>
            <w:vAlign w:val="bottom"/>
            <w:hideMark/>
          </w:tcPr>
          <w:p w14:paraId="5EA1F1D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98" w:type="dxa"/>
            <w:tcBorders>
              <w:top w:val="nil"/>
              <w:left w:val="nil"/>
              <w:bottom w:val="nil"/>
              <w:right w:val="nil"/>
            </w:tcBorders>
            <w:shd w:val="clear" w:color="auto" w:fill="auto"/>
            <w:noWrap/>
            <w:vAlign w:val="bottom"/>
            <w:hideMark/>
          </w:tcPr>
          <w:p w14:paraId="05C6CE2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36DE440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0777C6E2" w14:textId="77777777" w:rsidTr="0056234C">
        <w:trPr>
          <w:gridAfter w:val="2"/>
          <w:wAfter w:w="1850" w:type="dxa"/>
          <w:trHeight w:val="340"/>
        </w:trPr>
        <w:tc>
          <w:tcPr>
            <w:tcW w:w="12196" w:type="dxa"/>
            <w:gridSpan w:val="4"/>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58E94137" w14:textId="1475EE1D" w:rsidR="00CB0BBD" w:rsidRPr="00AC5E1A" w:rsidRDefault="00600A39" w:rsidP="0056234C">
            <w:pPr>
              <w:pStyle w:val="NoSpacing"/>
              <w:rPr>
                <w:rFonts w:asciiTheme="minorHAnsi" w:eastAsia="Times New Roman" w:hAnsiTheme="minorHAnsi" w:cstheme="minorHAnsi"/>
                <w:sz w:val="21"/>
                <w:szCs w:val="21"/>
                <w:lang w:val="sr-Cyrl-RS" w:eastAsia="en-GB"/>
              </w:rPr>
            </w:pPr>
            <w:r>
              <w:rPr>
                <w:rFonts w:asciiTheme="minorHAnsi" w:eastAsia="Times New Roman" w:hAnsiTheme="minorHAnsi" w:cstheme="minorHAnsi"/>
                <w:sz w:val="21"/>
                <w:szCs w:val="21"/>
                <w:lang w:val="sr-Cyrl-RS" w:eastAsia="en-GB"/>
              </w:rPr>
              <w:lastRenderedPageBreak/>
              <w:t xml:space="preserve">Табела 11 - </w:t>
            </w:r>
            <w:r w:rsidR="00CB0BBD" w:rsidRPr="00AC5E1A">
              <w:rPr>
                <w:rFonts w:asciiTheme="minorHAnsi" w:eastAsia="Times New Roman" w:hAnsiTheme="minorHAnsi" w:cstheme="minorHAnsi"/>
                <w:sz w:val="21"/>
                <w:szCs w:val="21"/>
                <w:lang w:val="sr-Cyrl-RS" w:eastAsia="en-GB"/>
              </w:rPr>
              <w:t xml:space="preserve"> Број особа са инвалидитетом у ЦСР у току године према врсти инвалидитета и старости</w:t>
            </w:r>
          </w:p>
        </w:tc>
      </w:tr>
      <w:tr w:rsidR="00CB0BBD" w:rsidRPr="00AC5E1A" w14:paraId="537A2C12" w14:textId="77777777" w:rsidTr="0056234C">
        <w:trPr>
          <w:trHeight w:val="300"/>
        </w:trPr>
        <w:tc>
          <w:tcPr>
            <w:tcW w:w="9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6EC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Врста инвалидитета </w:t>
            </w:r>
          </w:p>
        </w:tc>
        <w:tc>
          <w:tcPr>
            <w:tcW w:w="4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3F6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Старосна структура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5549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r>
      <w:tr w:rsidR="00CB0BBD" w:rsidRPr="00AC5E1A" w14:paraId="4D80392A" w14:textId="77777777" w:rsidTr="0056234C">
        <w:trPr>
          <w:trHeight w:val="300"/>
        </w:trPr>
        <w:tc>
          <w:tcPr>
            <w:tcW w:w="9102" w:type="dxa"/>
            <w:vMerge/>
            <w:tcBorders>
              <w:top w:val="single" w:sz="4" w:space="0" w:color="auto"/>
              <w:left w:val="single" w:sz="4" w:space="0" w:color="auto"/>
              <w:bottom w:val="single" w:sz="4" w:space="0" w:color="auto"/>
              <w:right w:val="single" w:sz="4" w:space="0" w:color="auto"/>
            </w:tcBorders>
            <w:vAlign w:val="center"/>
            <w:hideMark/>
          </w:tcPr>
          <w:p w14:paraId="10F98FE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511135F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Деца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C509B1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Млади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B5B01C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Одрасли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D5FCDC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Старији </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F66957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567921E8"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D8B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Телесни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5311051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EFCCD7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363627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6C4477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2F685D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77</w:t>
            </w:r>
          </w:p>
        </w:tc>
      </w:tr>
      <w:tr w:rsidR="00CB0BBD" w:rsidRPr="00AC5E1A" w14:paraId="00214D51"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9FD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Интелектуални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EFEDDC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28F4A5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E2345C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A38547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6E0CE7B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16</w:t>
            </w:r>
          </w:p>
        </w:tc>
      </w:tr>
      <w:tr w:rsidR="00CB0BBD" w:rsidRPr="00AC5E1A" w14:paraId="516E6F42"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FD20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Сензорни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6481EF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7D8F78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99DB80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2A9121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B29109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13</w:t>
            </w:r>
          </w:p>
        </w:tc>
      </w:tr>
      <w:tr w:rsidR="00CB0BBD" w:rsidRPr="00AC5E1A" w14:paraId="01F09E3A"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213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Первазивни развојни поремећаји, ....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1D9A774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9DEA40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D47741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93D5E2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2513F2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r>
      <w:tr w:rsidR="00CB0BBD" w:rsidRPr="00AC5E1A" w14:paraId="31E2EB9E"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CF7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Вишеструки инвалидитет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C0EFCF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60C87E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9C6018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4</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C349D3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980EBC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13</w:t>
            </w:r>
          </w:p>
        </w:tc>
      </w:tr>
      <w:tr w:rsidR="00CB0BBD" w:rsidRPr="00AC5E1A" w14:paraId="295E52D0"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E59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Ментална обољења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AF4A4F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66AA2C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03F290F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BB03F2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3748D5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4</w:t>
            </w:r>
          </w:p>
        </w:tc>
      </w:tr>
      <w:tr w:rsidR="00CB0BBD" w:rsidRPr="00AC5E1A" w14:paraId="0DC0D88F"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BCF1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E64F49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208C82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5</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75F47FC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48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FD7B55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58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1538FC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123</w:t>
            </w:r>
          </w:p>
        </w:tc>
      </w:tr>
      <w:tr w:rsidR="00CB0BBD" w:rsidRPr="00AC5E1A" w14:paraId="79731650" w14:textId="77777777" w:rsidTr="0056234C">
        <w:trPr>
          <w:trHeight w:val="300"/>
        </w:trPr>
        <w:tc>
          <w:tcPr>
            <w:tcW w:w="9102" w:type="dxa"/>
            <w:tcBorders>
              <w:top w:val="nil"/>
              <w:left w:val="nil"/>
              <w:bottom w:val="nil"/>
              <w:right w:val="nil"/>
            </w:tcBorders>
            <w:shd w:val="clear" w:color="auto" w:fill="auto"/>
            <w:noWrap/>
            <w:vAlign w:val="bottom"/>
            <w:hideMark/>
          </w:tcPr>
          <w:p w14:paraId="3A40B00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nil"/>
              <w:right w:val="nil"/>
            </w:tcBorders>
            <w:shd w:val="clear" w:color="auto" w:fill="auto"/>
            <w:noWrap/>
            <w:vAlign w:val="bottom"/>
            <w:hideMark/>
          </w:tcPr>
          <w:p w14:paraId="5EAED53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nil"/>
              <w:right w:val="nil"/>
            </w:tcBorders>
            <w:shd w:val="clear" w:color="auto" w:fill="auto"/>
            <w:noWrap/>
            <w:vAlign w:val="bottom"/>
            <w:hideMark/>
          </w:tcPr>
          <w:p w14:paraId="7436676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135" w:type="dxa"/>
            <w:tcBorders>
              <w:top w:val="nil"/>
              <w:left w:val="nil"/>
              <w:bottom w:val="nil"/>
              <w:right w:val="nil"/>
            </w:tcBorders>
            <w:shd w:val="clear" w:color="auto" w:fill="auto"/>
            <w:noWrap/>
            <w:vAlign w:val="bottom"/>
            <w:hideMark/>
          </w:tcPr>
          <w:p w14:paraId="662AFFF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98" w:type="dxa"/>
            <w:tcBorders>
              <w:top w:val="nil"/>
              <w:left w:val="nil"/>
              <w:bottom w:val="nil"/>
              <w:right w:val="nil"/>
            </w:tcBorders>
            <w:shd w:val="clear" w:color="auto" w:fill="auto"/>
            <w:noWrap/>
            <w:vAlign w:val="bottom"/>
            <w:hideMark/>
          </w:tcPr>
          <w:p w14:paraId="1AAA7D4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1994B86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4748B449" w14:textId="77777777" w:rsidTr="0056234C">
        <w:trPr>
          <w:trHeight w:val="340"/>
        </w:trPr>
        <w:tc>
          <w:tcPr>
            <w:tcW w:w="13194" w:type="dxa"/>
            <w:gridSpan w:val="5"/>
            <w:tcBorders>
              <w:top w:val="single" w:sz="4" w:space="0" w:color="auto"/>
              <w:left w:val="single" w:sz="4" w:space="0" w:color="auto"/>
              <w:bottom w:val="single" w:sz="4" w:space="0" w:color="auto"/>
              <w:right w:val="single" w:sz="4" w:space="0" w:color="000000"/>
            </w:tcBorders>
            <w:shd w:val="clear" w:color="000000" w:fill="D3D3D3"/>
            <w:noWrap/>
            <w:vAlign w:val="bottom"/>
            <w:hideMark/>
          </w:tcPr>
          <w:p w14:paraId="4F2C0588" w14:textId="58F25A75" w:rsidR="00CB0BBD" w:rsidRPr="00AC5E1A" w:rsidRDefault="00600A39" w:rsidP="0056234C">
            <w:pPr>
              <w:pStyle w:val="NoSpacing"/>
              <w:rPr>
                <w:rFonts w:asciiTheme="minorHAnsi" w:eastAsia="Times New Roman" w:hAnsiTheme="minorHAnsi" w:cstheme="minorHAnsi"/>
                <w:sz w:val="21"/>
                <w:szCs w:val="21"/>
                <w:lang w:val="sr-Cyrl-RS" w:eastAsia="en-GB"/>
              </w:rPr>
            </w:pPr>
            <w:r>
              <w:rPr>
                <w:rFonts w:asciiTheme="minorHAnsi" w:eastAsia="Times New Roman" w:hAnsiTheme="minorHAnsi" w:cstheme="minorHAnsi"/>
                <w:sz w:val="21"/>
                <w:szCs w:val="21"/>
                <w:lang w:val="sr-Cyrl-RS" w:eastAsia="en-GB"/>
              </w:rPr>
              <w:t xml:space="preserve">Табела 12 - </w:t>
            </w:r>
            <w:r w:rsidR="00CB0BBD" w:rsidRPr="00AC5E1A">
              <w:rPr>
                <w:rFonts w:asciiTheme="minorHAnsi" w:eastAsia="Times New Roman" w:hAnsiTheme="minorHAnsi" w:cstheme="minorHAnsi"/>
                <w:sz w:val="21"/>
                <w:szCs w:val="21"/>
                <w:lang w:val="sr-Cyrl-RS" w:eastAsia="en-GB"/>
              </w:rPr>
              <w:t xml:space="preserve"> Број особа са инвалидитетом на евиденцији ЦСР који су на дан 31.12. користили услуге смештаја у установама социјалне заштите или у породичном смештају, према врсти смештаја и узрасту</w:t>
            </w:r>
          </w:p>
        </w:tc>
        <w:tc>
          <w:tcPr>
            <w:tcW w:w="852" w:type="dxa"/>
            <w:tcBorders>
              <w:top w:val="nil"/>
              <w:left w:val="nil"/>
              <w:bottom w:val="nil"/>
              <w:right w:val="nil"/>
            </w:tcBorders>
            <w:shd w:val="clear" w:color="auto" w:fill="auto"/>
            <w:noWrap/>
            <w:vAlign w:val="bottom"/>
            <w:hideMark/>
          </w:tcPr>
          <w:p w14:paraId="66DCFFA8" w14:textId="77777777" w:rsidR="00CB0BBD" w:rsidRPr="00AC5E1A" w:rsidRDefault="00CB0BBD" w:rsidP="0056234C">
            <w:pPr>
              <w:pStyle w:val="NoSpacing"/>
              <w:rPr>
                <w:rFonts w:asciiTheme="minorHAnsi" w:eastAsia="Times New Roman" w:hAnsiTheme="minorHAnsi" w:cstheme="minorHAnsi"/>
                <w:b/>
                <w:bCs/>
                <w:sz w:val="21"/>
                <w:szCs w:val="21"/>
                <w:lang w:val="sr-Cyrl-RS" w:eastAsia="en-GB"/>
              </w:rPr>
            </w:pPr>
          </w:p>
        </w:tc>
      </w:tr>
      <w:tr w:rsidR="00CB0BBD" w:rsidRPr="00AC5E1A" w14:paraId="3BB4A71F" w14:textId="77777777" w:rsidTr="0056234C">
        <w:trPr>
          <w:trHeight w:val="300"/>
        </w:trPr>
        <w:tc>
          <w:tcPr>
            <w:tcW w:w="910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392FB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 Врста смештаја </w:t>
            </w:r>
          </w:p>
        </w:tc>
        <w:tc>
          <w:tcPr>
            <w:tcW w:w="4092"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E80EC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Старосна структура </w:t>
            </w:r>
          </w:p>
        </w:tc>
        <w:tc>
          <w:tcPr>
            <w:tcW w:w="852" w:type="dxa"/>
            <w:tcBorders>
              <w:top w:val="nil"/>
              <w:left w:val="nil"/>
              <w:bottom w:val="nil"/>
              <w:right w:val="nil"/>
            </w:tcBorders>
            <w:shd w:val="clear" w:color="auto" w:fill="auto"/>
            <w:noWrap/>
            <w:vAlign w:val="bottom"/>
            <w:hideMark/>
          </w:tcPr>
          <w:p w14:paraId="408B5124" w14:textId="77777777" w:rsidR="00CB0BBD" w:rsidRPr="00AC5E1A" w:rsidRDefault="00CB0BBD" w:rsidP="0056234C">
            <w:pPr>
              <w:pStyle w:val="NoSpacing"/>
              <w:rPr>
                <w:rFonts w:asciiTheme="minorHAnsi" w:eastAsia="Times New Roman" w:hAnsiTheme="minorHAnsi" w:cstheme="minorHAnsi"/>
                <w:b/>
                <w:bCs/>
                <w:sz w:val="21"/>
                <w:szCs w:val="21"/>
                <w:lang w:val="sr-Cyrl-RS" w:eastAsia="en-GB"/>
              </w:rPr>
            </w:pPr>
          </w:p>
        </w:tc>
      </w:tr>
      <w:tr w:rsidR="00CB0BBD" w:rsidRPr="00AC5E1A" w14:paraId="5564919B" w14:textId="77777777" w:rsidTr="0056234C">
        <w:trPr>
          <w:trHeight w:val="300"/>
        </w:trPr>
        <w:tc>
          <w:tcPr>
            <w:tcW w:w="9102" w:type="dxa"/>
            <w:vMerge/>
            <w:tcBorders>
              <w:top w:val="nil"/>
              <w:left w:val="single" w:sz="4" w:space="0" w:color="auto"/>
              <w:bottom w:val="single" w:sz="4" w:space="0" w:color="000000"/>
              <w:right w:val="single" w:sz="4" w:space="0" w:color="auto"/>
            </w:tcBorders>
            <w:vAlign w:val="center"/>
            <w:hideMark/>
          </w:tcPr>
          <w:p w14:paraId="1C7C305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single" w:sz="4" w:space="0" w:color="auto"/>
              <w:right w:val="single" w:sz="4" w:space="0" w:color="auto"/>
            </w:tcBorders>
            <w:shd w:val="clear" w:color="auto" w:fill="auto"/>
            <w:noWrap/>
            <w:vAlign w:val="bottom"/>
            <w:hideMark/>
          </w:tcPr>
          <w:p w14:paraId="63568E6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Деца </w:t>
            </w:r>
          </w:p>
        </w:tc>
        <w:tc>
          <w:tcPr>
            <w:tcW w:w="1007" w:type="dxa"/>
            <w:tcBorders>
              <w:top w:val="nil"/>
              <w:left w:val="nil"/>
              <w:bottom w:val="single" w:sz="4" w:space="0" w:color="auto"/>
              <w:right w:val="single" w:sz="4" w:space="0" w:color="auto"/>
            </w:tcBorders>
            <w:shd w:val="clear" w:color="auto" w:fill="auto"/>
            <w:noWrap/>
            <w:vAlign w:val="bottom"/>
            <w:hideMark/>
          </w:tcPr>
          <w:p w14:paraId="0AA1223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Млади </w:t>
            </w:r>
          </w:p>
        </w:tc>
        <w:tc>
          <w:tcPr>
            <w:tcW w:w="1135" w:type="dxa"/>
            <w:tcBorders>
              <w:top w:val="nil"/>
              <w:left w:val="nil"/>
              <w:bottom w:val="single" w:sz="4" w:space="0" w:color="auto"/>
              <w:right w:val="single" w:sz="4" w:space="0" w:color="auto"/>
            </w:tcBorders>
            <w:shd w:val="clear" w:color="auto" w:fill="auto"/>
            <w:noWrap/>
            <w:vAlign w:val="bottom"/>
            <w:hideMark/>
          </w:tcPr>
          <w:p w14:paraId="62AA5EF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Одрасли </w:t>
            </w:r>
          </w:p>
        </w:tc>
        <w:tc>
          <w:tcPr>
            <w:tcW w:w="998" w:type="dxa"/>
            <w:tcBorders>
              <w:top w:val="nil"/>
              <w:left w:val="nil"/>
              <w:bottom w:val="single" w:sz="4" w:space="0" w:color="auto"/>
              <w:right w:val="single" w:sz="4" w:space="0" w:color="auto"/>
            </w:tcBorders>
            <w:shd w:val="clear" w:color="auto" w:fill="auto"/>
            <w:noWrap/>
            <w:vAlign w:val="bottom"/>
            <w:hideMark/>
          </w:tcPr>
          <w:p w14:paraId="3D08F78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Старији </w:t>
            </w:r>
          </w:p>
        </w:tc>
        <w:tc>
          <w:tcPr>
            <w:tcW w:w="852" w:type="dxa"/>
            <w:tcBorders>
              <w:top w:val="nil"/>
              <w:left w:val="nil"/>
              <w:bottom w:val="nil"/>
              <w:right w:val="nil"/>
            </w:tcBorders>
            <w:shd w:val="clear" w:color="auto" w:fill="auto"/>
            <w:noWrap/>
            <w:vAlign w:val="bottom"/>
            <w:hideMark/>
          </w:tcPr>
          <w:p w14:paraId="1C0DB850" w14:textId="77777777" w:rsidR="00CB0BBD" w:rsidRPr="00AC5E1A" w:rsidRDefault="00CB0BBD" w:rsidP="0056234C">
            <w:pPr>
              <w:pStyle w:val="NoSpacing"/>
              <w:rPr>
                <w:rFonts w:asciiTheme="minorHAnsi" w:eastAsia="Times New Roman" w:hAnsiTheme="minorHAnsi" w:cstheme="minorHAnsi"/>
                <w:b/>
                <w:bCs/>
                <w:sz w:val="21"/>
                <w:szCs w:val="21"/>
                <w:lang w:val="sr-Cyrl-RS" w:eastAsia="en-GB"/>
              </w:rPr>
            </w:pPr>
          </w:p>
        </w:tc>
      </w:tr>
      <w:tr w:rsidR="00CB0BBD" w:rsidRPr="00AC5E1A" w14:paraId="3ABAB26C"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0E32B82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прихватилишту /прихватној станици </w:t>
            </w:r>
          </w:p>
        </w:tc>
        <w:tc>
          <w:tcPr>
            <w:tcW w:w="952" w:type="dxa"/>
            <w:tcBorders>
              <w:top w:val="nil"/>
              <w:left w:val="nil"/>
              <w:bottom w:val="single" w:sz="4" w:space="0" w:color="auto"/>
              <w:right w:val="single" w:sz="4" w:space="0" w:color="auto"/>
            </w:tcBorders>
            <w:shd w:val="clear" w:color="auto" w:fill="auto"/>
            <w:noWrap/>
            <w:vAlign w:val="bottom"/>
            <w:hideMark/>
          </w:tcPr>
          <w:p w14:paraId="4ACFAFF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14:paraId="1C9F9ED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nil"/>
              <w:left w:val="nil"/>
              <w:bottom w:val="single" w:sz="4" w:space="0" w:color="auto"/>
              <w:right w:val="single" w:sz="4" w:space="0" w:color="auto"/>
            </w:tcBorders>
            <w:shd w:val="clear" w:color="auto" w:fill="auto"/>
            <w:noWrap/>
            <w:vAlign w:val="bottom"/>
            <w:hideMark/>
          </w:tcPr>
          <w:p w14:paraId="329D190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nil"/>
              <w:left w:val="nil"/>
              <w:bottom w:val="single" w:sz="4" w:space="0" w:color="auto"/>
              <w:right w:val="single" w:sz="4" w:space="0" w:color="auto"/>
            </w:tcBorders>
            <w:shd w:val="clear" w:color="auto" w:fill="auto"/>
            <w:noWrap/>
            <w:vAlign w:val="bottom"/>
            <w:hideMark/>
          </w:tcPr>
          <w:p w14:paraId="4FD5547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nil"/>
              <w:left w:val="nil"/>
              <w:bottom w:val="nil"/>
              <w:right w:val="nil"/>
            </w:tcBorders>
            <w:shd w:val="clear" w:color="auto" w:fill="auto"/>
            <w:noWrap/>
            <w:vAlign w:val="bottom"/>
            <w:hideMark/>
          </w:tcPr>
          <w:p w14:paraId="4615506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4AA2B050"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275BB0C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сродничкој старатељској породици </w:t>
            </w:r>
          </w:p>
        </w:tc>
        <w:tc>
          <w:tcPr>
            <w:tcW w:w="952" w:type="dxa"/>
            <w:tcBorders>
              <w:top w:val="nil"/>
              <w:left w:val="nil"/>
              <w:bottom w:val="single" w:sz="4" w:space="0" w:color="auto"/>
              <w:right w:val="single" w:sz="4" w:space="0" w:color="auto"/>
            </w:tcBorders>
            <w:shd w:val="clear" w:color="auto" w:fill="auto"/>
            <w:noWrap/>
            <w:vAlign w:val="bottom"/>
            <w:hideMark/>
          </w:tcPr>
          <w:p w14:paraId="0398959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14:paraId="0FAF5B2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nil"/>
              <w:left w:val="nil"/>
              <w:bottom w:val="single" w:sz="4" w:space="0" w:color="auto"/>
              <w:right w:val="single" w:sz="4" w:space="0" w:color="auto"/>
            </w:tcBorders>
            <w:shd w:val="clear" w:color="auto" w:fill="auto"/>
            <w:noWrap/>
            <w:vAlign w:val="bottom"/>
            <w:hideMark/>
          </w:tcPr>
          <w:p w14:paraId="5549DCA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nil"/>
              <w:left w:val="nil"/>
              <w:bottom w:val="single" w:sz="4" w:space="0" w:color="auto"/>
              <w:right w:val="single" w:sz="4" w:space="0" w:color="auto"/>
            </w:tcBorders>
            <w:shd w:val="clear" w:color="auto" w:fill="auto"/>
            <w:noWrap/>
            <w:vAlign w:val="bottom"/>
            <w:hideMark/>
          </w:tcPr>
          <w:p w14:paraId="0DA411C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nil"/>
              <w:left w:val="nil"/>
              <w:bottom w:val="nil"/>
              <w:right w:val="nil"/>
            </w:tcBorders>
            <w:shd w:val="clear" w:color="auto" w:fill="auto"/>
            <w:noWrap/>
            <w:vAlign w:val="bottom"/>
            <w:hideMark/>
          </w:tcPr>
          <w:p w14:paraId="6A4A977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2B41ABE9"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5E52CA5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хранитељској (сродничкој и другој хранитељској) породици </w:t>
            </w:r>
          </w:p>
        </w:tc>
        <w:tc>
          <w:tcPr>
            <w:tcW w:w="952" w:type="dxa"/>
            <w:tcBorders>
              <w:top w:val="nil"/>
              <w:left w:val="nil"/>
              <w:bottom w:val="single" w:sz="4" w:space="0" w:color="auto"/>
              <w:right w:val="single" w:sz="4" w:space="0" w:color="auto"/>
            </w:tcBorders>
            <w:shd w:val="clear" w:color="auto" w:fill="auto"/>
            <w:noWrap/>
            <w:vAlign w:val="bottom"/>
            <w:hideMark/>
          </w:tcPr>
          <w:p w14:paraId="292997A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1007" w:type="dxa"/>
            <w:tcBorders>
              <w:top w:val="nil"/>
              <w:left w:val="nil"/>
              <w:bottom w:val="single" w:sz="4" w:space="0" w:color="auto"/>
              <w:right w:val="single" w:sz="4" w:space="0" w:color="auto"/>
            </w:tcBorders>
            <w:shd w:val="clear" w:color="auto" w:fill="auto"/>
            <w:noWrap/>
            <w:vAlign w:val="bottom"/>
            <w:hideMark/>
          </w:tcPr>
          <w:p w14:paraId="3BAB4A3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nil"/>
              <w:left w:val="nil"/>
              <w:bottom w:val="single" w:sz="4" w:space="0" w:color="auto"/>
              <w:right w:val="single" w:sz="4" w:space="0" w:color="auto"/>
            </w:tcBorders>
            <w:shd w:val="clear" w:color="auto" w:fill="auto"/>
            <w:noWrap/>
            <w:vAlign w:val="bottom"/>
            <w:hideMark/>
          </w:tcPr>
          <w:p w14:paraId="354AFF7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nil"/>
              <w:left w:val="nil"/>
              <w:bottom w:val="single" w:sz="4" w:space="0" w:color="auto"/>
              <w:right w:val="single" w:sz="4" w:space="0" w:color="auto"/>
            </w:tcBorders>
            <w:shd w:val="clear" w:color="auto" w:fill="auto"/>
            <w:noWrap/>
            <w:vAlign w:val="bottom"/>
            <w:hideMark/>
          </w:tcPr>
          <w:p w14:paraId="1936554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nil"/>
              <w:left w:val="nil"/>
              <w:bottom w:val="nil"/>
              <w:right w:val="nil"/>
            </w:tcBorders>
            <w:shd w:val="clear" w:color="auto" w:fill="auto"/>
            <w:noWrap/>
            <w:vAlign w:val="bottom"/>
            <w:hideMark/>
          </w:tcPr>
          <w:p w14:paraId="5471C28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40879552"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116CD9D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установи социјалне заштите </w:t>
            </w:r>
          </w:p>
        </w:tc>
        <w:tc>
          <w:tcPr>
            <w:tcW w:w="952" w:type="dxa"/>
            <w:tcBorders>
              <w:top w:val="nil"/>
              <w:left w:val="nil"/>
              <w:bottom w:val="single" w:sz="4" w:space="0" w:color="auto"/>
              <w:right w:val="single" w:sz="4" w:space="0" w:color="auto"/>
            </w:tcBorders>
            <w:shd w:val="clear" w:color="auto" w:fill="auto"/>
            <w:noWrap/>
            <w:vAlign w:val="bottom"/>
            <w:hideMark/>
          </w:tcPr>
          <w:p w14:paraId="17ED0E6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nil"/>
              <w:left w:val="nil"/>
              <w:bottom w:val="single" w:sz="4" w:space="0" w:color="auto"/>
              <w:right w:val="single" w:sz="4" w:space="0" w:color="auto"/>
            </w:tcBorders>
            <w:shd w:val="clear" w:color="auto" w:fill="auto"/>
            <w:noWrap/>
            <w:vAlign w:val="bottom"/>
            <w:hideMark/>
          </w:tcPr>
          <w:p w14:paraId="7C4E595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nil"/>
              <w:left w:val="nil"/>
              <w:bottom w:val="single" w:sz="4" w:space="0" w:color="auto"/>
              <w:right w:val="single" w:sz="4" w:space="0" w:color="auto"/>
            </w:tcBorders>
            <w:shd w:val="clear" w:color="auto" w:fill="auto"/>
            <w:noWrap/>
            <w:vAlign w:val="bottom"/>
            <w:hideMark/>
          </w:tcPr>
          <w:p w14:paraId="64C622D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4</w:t>
            </w:r>
          </w:p>
        </w:tc>
        <w:tc>
          <w:tcPr>
            <w:tcW w:w="998" w:type="dxa"/>
            <w:tcBorders>
              <w:top w:val="nil"/>
              <w:left w:val="nil"/>
              <w:bottom w:val="single" w:sz="4" w:space="0" w:color="auto"/>
              <w:right w:val="single" w:sz="4" w:space="0" w:color="auto"/>
            </w:tcBorders>
            <w:shd w:val="clear" w:color="auto" w:fill="auto"/>
            <w:noWrap/>
            <w:vAlign w:val="bottom"/>
            <w:hideMark/>
          </w:tcPr>
          <w:p w14:paraId="2034646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852" w:type="dxa"/>
            <w:tcBorders>
              <w:top w:val="nil"/>
              <w:left w:val="nil"/>
              <w:bottom w:val="nil"/>
              <w:right w:val="nil"/>
            </w:tcBorders>
            <w:shd w:val="clear" w:color="auto" w:fill="auto"/>
            <w:noWrap/>
            <w:vAlign w:val="bottom"/>
            <w:hideMark/>
          </w:tcPr>
          <w:p w14:paraId="14FCC7B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654C524D" w14:textId="77777777" w:rsidTr="0056234C">
        <w:trPr>
          <w:trHeight w:val="300"/>
        </w:trPr>
        <w:tc>
          <w:tcPr>
            <w:tcW w:w="9102" w:type="dxa"/>
            <w:tcBorders>
              <w:top w:val="nil"/>
              <w:left w:val="single" w:sz="4" w:space="0" w:color="auto"/>
              <w:bottom w:val="single" w:sz="4" w:space="0" w:color="auto"/>
              <w:right w:val="single" w:sz="4" w:space="0" w:color="auto"/>
            </w:tcBorders>
            <w:shd w:val="clear" w:color="auto" w:fill="auto"/>
            <w:noWrap/>
            <w:vAlign w:val="bottom"/>
            <w:hideMark/>
          </w:tcPr>
          <w:p w14:paraId="2C7847B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c>
          <w:tcPr>
            <w:tcW w:w="952" w:type="dxa"/>
            <w:tcBorders>
              <w:top w:val="nil"/>
              <w:left w:val="nil"/>
              <w:bottom w:val="single" w:sz="4" w:space="0" w:color="auto"/>
              <w:right w:val="single" w:sz="4" w:space="0" w:color="auto"/>
            </w:tcBorders>
            <w:shd w:val="clear" w:color="auto" w:fill="auto"/>
            <w:noWrap/>
            <w:vAlign w:val="bottom"/>
            <w:hideMark/>
          </w:tcPr>
          <w:p w14:paraId="1D6380D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w:t>
            </w:r>
          </w:p>
        </w:tc>
        <w:tc>
          <w:tcPr>
            <w:tcW w:w="1007" w:type="dxa"/>
            <w:tcBorders>
              <w:top w:val="nil"/>
              <w:left w:val="nil"/>
              <w:bottom w:val="single" w:sz="4" w:space="0" w:color="auto"/>
              <w:right w:val="single" w:sz="4" w:space="0" w:color="auto"/>
            </w:tcBorders>
            <w:shd w:val="clear" w:color="auto" w:fill="auto"/>
            <w:noWrap/>
            <w:vAlign w:val="bottom"/>
            <w:hideMark/>
          </w:tcPr>
          <w:p w14:paraId="0D5341C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c>
          <w:tcPr>
            <w:tcW w:w="1135" w:type="dxa"/>
            <w:tcBorders>
              <w:top w:val="nil"/>
              <w:left w:val="nil"/>
              <w:bottom w:val="single" w:sz="4" w:space="0" w:color="auto"/>
              <w:right w:val="single" w:sz="4" w:space="0" w:color="auto"/>
            </w:tcBorders>
            <w:shd w:val="clear" w:color="auto" w:fill="auto"/>
            <w:noWrap/>
            <w:vAlign w:val="bottom"/>
            <w:hideMark/>
          </w:tcPr>
          <w:p w14:paraId="4E10330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4</w:t>
            </w:r>
          </w:p>
        </w:tc>
        <w:tc>
          <w:tcPr>
            <w:tcW w:w="998" w:type="dxa"/>
            <w:tcBorders>
              <w:top w:val="nil"/>
              <w:left w:val="nil"/>
              <w:bottom w:val="single" w:sz="4" w:space="0" w:color="auto"/>
              <w:right w:val="single" w:sz="4" w:space="0" w:color="auto"/>
            </w:tcBorders>
            <w:shd w:val="clear" w:color="auto" w:fill="auto"/>
            <w:noWrap/>
            <w:vAlign w:val="bottom"/>
            <w:hideMark/>
          </w:tcPr>
          <w:p w14:paraId="5E839B4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w:t>
            </w:r>
          </w:p>
        </w:tc>
        <w:tc>
          <w:tcPr>
            <w:tcW w:w="852" w:type="dxa"/>
            <w:tcBorders>
              <w:top w:val="nil"/>
              <w:left w:val="nil"/>
              <w:bottom w:val="nil"/>
              <w:right w:val="nil"/>
            </w:tcBorders>
            <w:shd w:val="clear" w:color="auto" w:fill="auto"/>
            <w:noWrap/>
            <w:vAlign w:val="bottom"/>
            <w:hideMark/>
          </w:tcPr>
          <w:p w14:paraId="79E87137" w14:textId="77777777" w:rsidR="00CB0BBD" w:rsidRPr="00AC5E1A" w:rsidRDefault="00CB0BBD" w:rsidP="0056234C">
            <w:pPr>
              <w:pStyle w:val="NoSpacing"/>
              <w:rPr>
                <w:rFonts w:asciiTheme="minorHAnsi" w:eastAsia="Times New Roman" w:hAnsiTheme="minorHAnsi" w:cstheme="minorHAnsi"/>
                <w:b/>
                <w:bCs/>
                <w:sz w:val="21"/>
                <w:szCs w:val="21"/>
                <w:lang w:val="sr-Cyrl-RS" w:eastAsia="en-GB"/>
              </w:rPr>
            </w:pPr>
          </w:p>
        </w:tc>
      </w:tr>
      <w:tr w:rsidR="00CB0BBD" w:rsidRPr="00AC5E1A" w14:paraId="23E08544" w14:textId="77777777" w:rsidTr="0056234C">
        <w:trPr>
          <w:trHeight w:val="300"/>
        </w:trPr>
        <w:tc>
          <w:tcPr>
            <w:tcW w:w="9102" w:type="dxa"/>
            <w:tcBorders>
              <w:top w:val="nil"/>
              <w:left w:val="nil"/>
              <w:bottom w:val="single" w:sz="4" w:space="0" w:color="auto"/>
              <w:right w:val="nil"/>
            </w:tcBorders>
            <w:shd w:val="clear" w:color="auto" w:fill="auto"/>
            <w:noWrap/>
            <w:vAlign w:val="bottom"/>
            <w:hideMark/>
          </w:tcPr>
          <w:p w14:paraId="3BFE2F9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52" w:type="dxa"/>
            <w:tcBorders>
              <w:top w:val="nil"/>
              <w:left w:val="nil"/>
              <w:bottom w:val="single" w:sz="4" w:space="0" w:color="auto"/>
              <w:right w:val="nil"/>
            </w:tcBorders>
            <w:shd w:val="clear" w:color="auto" w:fill="auto"/>
            <w:noWrap/>
            <w:vAlign w:val="bottom"/>
            <w:hideMark/>
          </w:tcPr>
          <w:p w14:paraId="2175532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007" w:type="dxa"/>
            <w:tcBorders>
              <w:top w:val="nil"/>
              <w:left w:val="nil"/>
              <w:bottom w:val="single" w:sz="4" w:space="0" w:color="auto"/>
              <w:right w:val="nil"/>
            </w:tcBorders>
            <w:shd w:val="clear" w:color="auto" w:fill="auto"/>
            <w:noWrap/>
            <w:vAlign w:val="bottom"/>
            <w:hideMark/>
          </w:tcPr>
          <w:p w14:paraId="2D03029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1135" w:type="dxa"/>
            <w:tcBorders>
              <w:top w:val="nil"/>
              <w:left w:val="nil"/>
              <w:bottom w:val="single" w:sz="4" w:space="0" w:color="auto"/>
              <w:right w:val="nil"/>
            </w:tcBorders>
            <w:shd w:val="clear" w:color="auto" w:fill="auto"/>
            <w:noWrap/>
            <w:vAlign w:val="bottom"/>
            <w:hideMark/>
          </w:tcPr>
          <w:p w14:paraId="6786258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98" w:type="dxa"/>
            <w:tcBorders>
              <w:top w:val="nil"/>
              <w:left w:val="nil"/>
              <w:bottom w:val="nil"/>
              <w:right w:val="nil"/>
            </w:tcBorders>
            <w:shd w:val="clear" w:color="auto" w:fill="auto"/>
            <w:noWrap/>
            <w:vAlign w:val="bottom"/>
            <w:hideMark/>
          </w:tcPr>
          <w:p w14:paraId="205A965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852" w:type="dxa"/>
            <w:tcBorders>
              <w:top w:val="nil"/>
              <w:left w:val="nil"/>
              <w:bottom w:val="nil"/>
              <w:right w:val="nil"/>
            </w:tcBorders>
            <w:shd w:val="clear" w:color="auto" w:fill="auto"/>
            <w:noWrap/>
            <w:vAlign w:val="bottom"/>
            <w:hideMark/>
          </w:tcPr>
          <w:p w14:paraId="4E47645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05929F63" w14:textId="77777777" w:rsidTr="0056234C">
        <w:trPr>
          <w:gridAfter w:val="2"/>
          <w:wAfter w:w="1850" w:type="dxa"/>
          <w:trHeight w:val="340"/>
        </w:trPr>
        <w:tc>
          <w:tcPr>
            <w:tcW w:w="12196" w:type="dxa"/>
            <w:gridSpan w:val="4"/>
            <w:tcBorders>
              <w:top w:val="single" w:sz="4" w:space="0" w:color="auto"/>
              <w:left w:val="single" w:sz="4" w:space="0" w:color="auto"/>
              <w:bottom w:val="single" w:sz="4" w:space="0" w:color="auto"/>
              <w:right w:val="single" w:sz="4" w:space="0" w:color="auto"/>
            </w:tcBorders>
            <w:shd w:val="clear" w:color="000000" w:fill="D3D3D3"/>
            <w:noWrap/>
            <w:vAlign w:val="bottom"/>
            <w:hideMark/>
          </w:tcPr>
          <w:p w14:paraId="7765559F" w14:textId="2B90029C" w:rsidR="00CB0BBD" w:rsidRPr="00AC5E1A" w:rsidRDefault="00600A39" w:rsidP="0056234C">
            <w:pPr>
              <w:pStyle w:val="NoSpacing"/>
              <w:rPr>
                <w:rFonts w:asciiTheme="minorHAnsi" w:eastAsia="Times New Roman" w:hAnsiTheme="minorHAnsi" w:cstheme="minorHAnsi"/>
                <w:sz w:val="21"/>
                <w:szCs w:val="21"/>
                <w:lang w:val="sr-Cyrl-RS" w:eastAsia="en-GB"/>
              </w:rPr>
            </w:pPr>
            <w:r>
              <w:rPr>
                <w:rFonts w:asciiTheme="minorHAnsi" w:eastAsia="Times New Roman" w:hAnsiTheme="minorHAnsi" w:cstheme="minorHAnsi"/>
                <w:sz w:val="21"/>
                <w:szCs w:val="21"/>
                <w:lang w:val="sr-Cyrl-RS" w:eastAsia="en-GB"/>
              </w:rPr>
              <w:t xml:space="preserve">Табела 13 - </w:t>
            </w:r>
            <w:r w:rsidR="00CB0BBD" w:rsidRPr="00AC5E1A">
              <w:rPr>
                <w:rFonts w:asciiTheme="minorHAnsi" w:eastAsia="Times New Roman" w:hAnsiTheme="minorHAnsi" w:cstheme="minorHAnsi"/>
                <w:sz w:val="21"/>
                <w:szCs w:val="21"/>
                <w:lang w:val="sr-Cyrl-RS" w:eastAsia="en-GB"/>
              </w:rPr>
              <w:t>Број особа са инвалидитетом на евиденцији ЦСР, који су у току године смештени у установу социјалне заштите (нови корисници) или у породични смештај према врсти смештаја и узрасту</w:t>
            </w:r>
          </w:p>
        </w:tc>
      </w:tr>
      <w:tr w:rsidR="00CB0BBD" w:rsidRPr="00AC5E1A" w14:paraId="04A37349" w14:textId="77777777" w:rsidTr="0056234C">
        <w:trPr>
          <w:trHeight w:val="300"/>
        </w:trPr>
        <w:tc>
          <w:tcPr>
            <w:tcW w:w="9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5EB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 Врста смештаја </w:t>
            </w:r>
          </w:p>
        </w:tc>
        <w:tc>
          <w:tcPr>
            <w:tcW w:w="40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BD2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Старосна структура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CEBE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r>
      <w:tr w:rsidR="00CB0BBD" w:rsidRPr="00AC5E1A" w14:paraId="717E9D8D" w14:textId="77777777" w:rsidTr="0056234C">
        <w:trPr>
          <w:trHeight w:val="300"/>
        </w:trPr>
        <w:tc>
          <w:tcPr>
            <w:tcW w:w="9102" w:type="dxa"/>
            <w:vMerge/>
            <w:tcBorders>
              <w:top w:val="single" w:sz="4" w:space="0" w:color="auto"/>
              <w:left w:val="single" w:sz="4" w:space="0" w:color="auto"/>
              <w:bottom w:val="single" w:sz="4" w:space="0" w:color="auto"/>
              <w:right w:val="single" w:sz="4" w:space="0" w:color="auto"/>
            </w:tcBorders>
            <w:vAlign w:val="center"/>
            <w:hideMark/>
          </w:tcPr>
          <w:p w14:paraId="0D8A73F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13907AC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Деца</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8C374F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Млади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D6B22E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Одрасли</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227362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Старији</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555A3E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p>
        </w:tc>
      </w:tr>
      <w:tr w:rsidR="00CB0BBD" w:rsidRPr="00AC5E1A" w14:paraId="17E2E678"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1E2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прихватилишту /прихватној станици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3EE3FE8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BA95F42"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BB8405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68A246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CA242A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r>
      <w:tr w:rsidR="00CB0BBD" w:rsidRPr="00AC5E1A" w14:paraId="38A02D86"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0441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сродничкој породици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331E10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B93ABBC"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B2FF003"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9177D1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52647E0"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r>
      <w:tr w:rsidR="00CB0BBD" w:rsidRPr="00AC5E1A" w14:paraId="5DD61534"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3CA7"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хранитељској породици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1C6BDB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069EB3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5A71FBAB"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1D0A2AA"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BFD41E8"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r>
      <w:tr w:rsidR="00CB0BBD" w:rsidRPr="00AC5E1A" w14:paraId="5C32F481"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675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 xml:space="preserve">Смештај у установи социјалне заштите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6CA28E89"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34314AF"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F7D3B3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2567FC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B71EA35"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w:t>
            </w:r>
          </w:p>
        </w:tc>
      </w:tr>
      <w:tr w:rsidR="00CB0BBD" w:rsidRPr="00AC5E1A" w14:paraId="30AF7615" w14:textId="77777777" w:rsidTr="0056234C">
        <w:trPr>
          <w:trHeight w:val="300"/>
        </w:trPr>
        <w:tc>
          <w:tcPr>
            <w:tcW w:w="9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ADF7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eastAsia="Times New Roman" w:hAnsiTheme="minorHAnsi" w:cstheme="minorHAnsi"/>
                <w:sz w:val="21"/>
                <w:szCs w:val="21"/>
                <w:lang w:val="sr-Cyrl-RS" w:eastAsia="en-GB"/>
              </w:rPr>
              <w:t>Укупно</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4CBABF14"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341319E"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67193B96"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E0FC461"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DEDA3BD" w14:textId="77777777" w:rsidR="00CB0BBD" w:rsidRPr="00AC5E1A" w:rsidRDefault="00CB0BBD" w:rsidP="0056234C">
            <w:pPr>
              <w:pStyle w:val="NoSpacing"/>
              <w:rPr>
                <w:rFonts w:asciiTheme="minorHAnsi" w:eastAsia="Times New Roman" w:hAnsiTheme="minorHAnsi" w:cstheme="minorHAnsi"/>
                <w:sz w:val="21"/>
                <w:szCs w:val="21"/>
                <w:lang w:val="sr-Cyrl-RS" w:eastAsia="en-GB"/>
              </w:rPr>
            </w:pPr>
            <w:r w:rsidRPr="00AC5E1A">
              <w:rPr>
                <w:rFonts w:asciiTheme="minorHAnsi" w:hAnsiTheme="minorHAnsi" w:cstheme="minorHAnsi"/>
                <w:b/>
                <w:bCs/>
                <w:sz w:val="22"/>
                <w:szCs w:val="22"/>
              </w:rPr>
              <w:t>1</w:t>
            </w:r>
          </w:p>
        </w:tc>
      </w:tr>
    </w:tbl>
    <w:p w14:paraId="5651D719" w14:textId="77777777" w:rsidR="00CB0BBD" w:rsidRPr="00AC5E1A" w:rsidRDefault="00CB0BBD" w:rsidP="00CB0BBD">
      <w:pPr>
        <w:pStyle w:val="NoSpacing"/>
        <w:rPr>
          <w:rFonts w:asciiTheme="minorHAnsi" w:hAnsiTheme="minorHAnsi" w:cstheme="minorHAnsi"/>
          <w:sz w:val="21"/>
          <w:szCs w:val="21"/>
          <w:lang w:val="sr-Cyrl-RS"/>
        </w:rPr>
      </w:pPr>
    </w:p>
    <w:p w14:paraId="702A92CB" w14:textId="0B002281" w:rsidR="00CB0BBD" w:rsidRPr="00AC5E1A" w:rsidRDefault="0049557F" w:rsidP="0049557F">
      <w:pPr>
        <w:pStyle w:val="NoSpacing"/>
        <w:numPr>
          <w:ilvl w:val="0"/>
          <w:numId w:val="9"/>
        </w:numPr>
        <w:rPr>
          <w:rFonts w:asciiTheme="minorHAnsi" w:hAnsiTheme="minorHAnsi" w:cstheme="minorHAnsi"/>
          <w:i/>
          <w:iCs/>
          <w:sz w:val="21"/>
          <w:szCs w:val="21"/>
          <w:u w:val="single"/>
          <w:lang w:val="sr-Cyrl-RS"/>
        </w:rPr>
      </w:pPr>
      <w:r w:rsidRPr="00AC5E1A">
        <w:rPr>
          <w:rFonts w:asciiTheme="minorHAnsi" w:hAnsiTheme="minorHAnsi" w:cstheme="minorHAnsi"/>
          <w:i/>
          <w:iCs/>
          <w:sz w:val="21"/>
          <w:szCs w:val="21"/>
          <w:u w:val="single"/>
          <w:lang w:val="sr-Cyrl-RS"/>
        </w:rPr>
        <w:t>Нема лица Ромске националност и на евиденцији ЦСР Косјерић</w:t>
      </w:r>
    </w:p>
    <w:p w14:paraId="78E1EDA3" w14:textId="77777777" w:rsidR="00BA25E2" w:rsidRPr="00AC5E1A" w:rsidRDefault="00BA25E2" w:rsidP="00BA25E2">
      <w:pPr>
        <w:rPr>
          <w:rFonts w:asciiTheme="minorHAnsi" w:hAnsiTheme="minorHAnsi" w:cstheme="minorHAnsi"/>
          <w:lang w:val="sr-Cyrl-RS"/>
        </w:rPr>
      </w:pPr>
    </w:p>
    <w:p w14:paraId="776C49C1" w14:textId="0C497388" w:rsidR="008D42D0" w:rsidRPr="00AC5E1A" w:rsidRDefault="00181989" w:rsidP="00BA25E2">
      <w:pPr>
        <w:rPr>
          <w:rFonts w:asciiTheme="minorHAnsi" w:hAnsiTheme="minorHAnsi" w:cstheme="minorHAnsi"/>
          <w:lang w:val="sr-Cyrl-RS"/>
        </w:rPr>
      </w:pPr>
      <w:r w:rsidRPr="00AC5E1A">
        <w:rPr>
          <w:rFonts w:asciiTheme="minorHAnsi" w:hAnsiTheme="minorHAnsi" w:cstheme="minorHAnsi"/>
          <w:lang w:val="sr-Cyrl-RS"/>
        </w:rPr>
        <w:t>3</w:t>
      </w:r>
      <w:r w:rsidR="008D42D0" w:rsidRPr="00AC5E1A">
        <w:rPr>
          <w:rFonts w:asciiTheme="minorHAnsi" w:hAnsiTheme="minorHAnsi" w:cstheme="minorHAnsi"/>
          <w:lang w:val="sr-Cyrl-RS"/>
        </w:rPr>
        <w:t xml:space="preserve">.4 ПОСТОЈЕЋЕ УСЛУГЕ СОЦИЈАЛНЕ ЗАШТИТЕ </w:t>
      </w:r>
      <w:r w:rsidR="008D42D0" w:rsidRPr="00AC5E1A">
        <w:rPr>
          <w:rFonts w:asciiTheme="minorHAnsi" w:hAnsiTheme="minorHAnsi" w:cstheme="minorHAnsi"/>
          <w:b/>
          <w:bCs/>
          <w:sz w:val="28"/>
          <w:szCs w:val="28"/>
          <w:lang w:val="sr-Cyrl-RS"/>
        </w:rPr>
        <w:t xml:space="preserve"> </w:t>
      </w:r>
    </w:p>
    <w:p w14:paraId="2156818E" w14:textId="77777777" w:rsidR="008D42D0" w:rsidRPr="006908F7" w:rsidRDefault="008D42D0" w:rsidP="008D42D0">
      <w:pPr>
        <w:pStyle w:val="ListParagraph"/>
        <w:rPr>
          <w:rFonts w:asciiTheme="minorHAnsi" w:hAnsiTheme="minorHAnsi" w:cstheme="minorHAnsi"/>
          <w:sz w:val="28"/>
          <w:szCs w:val="28"/>
          <w:highlight w:val="green"/>
          <w:lang w:val="sr-Cyrl-RS"/>
        </w:rPr>
      </w:pPr>
    </w:p>
    <w:p w14:paraId="3678D2AA" w14:textId="7F0D02A0" w:rsidR="00777BA0" w:rsidRPr="006908F7" w:rsidRDefault="00777BA0" w:rsidP="00600A39">
      <w:pPr>
        <w:pStyle w:val="ListParagraph"/>
        <w:numPr>
          <w:ilvl w:val="0"/>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Одлуком о социјалној заштити општине Косјерић из 2017. године предвиђене се следеће услуге социјалне заштите: </w:t>
      </w:r>
    </w:p>
    <w:p w14:paraId="63462302" w14:textId="77777777" w:rsidR="00777BA0" w:rsidRPr="006908F7"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Дневне услуге у заједници: </w:t>
      </w:r>
    </w:p>
    <w:p w14:paraId="504DE987" w14:textId="59E5C89D" w:rsidR="00777BA0" w:rsidRPr="006908F7"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Помоћ и нега у кући за одрасла и стара лица - у 2019.години у поступку јавне набавке одабран је локални пружалац услуге Удружење волонтера „С</w:t>
      </w:r>
      <w:r w:rsidR="007345B3">
        <w:rPr>
          <w:rFonts w:asciiTheme="minorHAnsi" w:hAnsiTheme="minorHAnsi" w:cstheme="minorHAnsi"/>
          <w:sz w:val="22"/>
          <w:szCs w:val="22"/>
          <w:lang w:val="sr-Cyrl-RS"/>
        </w:rPr>
        <w:t>О</w:t>
      </w:r>
      <w:r w:rsidRPr="006908F7">
        <w:rPr>
          <w:rFonts w:asciiTheme="minorHAnsi" w:hAnsiTheme="minorHAnsi" w:cstheme="minorHAnsi"/>
          <w:sz w:val="22"/>
          <w:szCs w:val="22"/>
          <w:lang w:val="sr-Cyrl-RS"/>
        </w:rPr>
        <w:t xml:space="preserve">С КОС“ Косјерић, који поседује лиценцу за пружање услуге ПУК. Услуга се пружа за 26 корисника </w:t>
      </w:r>
      <w:r w:rsidR="00607A44">
        <w:rPr>
          <w:rFonts w:asciiTheme="minorHAnsi" w:hAnsiTheme="minorHAnsi" w:cstheme="minorHAnsi"/>
          <w:sz w:val="22"/>
          <w:szCs w:val="22"/>
          <w:lang w:val="sr-Cyrl-RS"/>
        </w:rPr>
        <w:t>на територији општине К</w:t>
      </w:r>
      <w:r w:rsidR="009A063B">
        <w:rPr>
          <w:rFonts w:asciiTheme="minorHAnsi" w:hAnsiTheme="minorHAnsi" w:cstheme="minorHAnsi"/>
          <w:sz w:val="22"/>
          <w:szCs w:val="22"/>
          <w:lang w:val="sr-Cyrl-RS"/>
        </w:rPr>
        <w:t>о</w:t>
      </w:r>
      <w:r w:rsidR="00607A44">
        <w:rPr>
          <w:rFonts w:asciiTheme="minorHAnsi" w:hAnsiTheme="minorHAnsi" w:cstheme="minorHAnsi"/>
          <w:sz w:val="22"/>
          <w:szCs w:val="22"/>
          <w:lang w:val="sr-Cyrl-RS"/>
        </w:rPr>
        <w:t>сјерић</w:t>
      </w:r>
      <w:r w:rsidRPr="006908F7">
        <w:rPr>
          <w:rFonts w:asciiTheme="minorHAnsi" w:hAnsiTheme="minorHAnsi" w:cstheme="minorHAnsi"/>
          <w:sz w:val="22"/>
          <w:szCs w:val="22"/>
          <w:lang w:val="sr-Cyrl-RS"/>
        </w:rPr>
        <w:t xml:space="preserve">  од стране 4 геронтодомаћице. Правилник о условима обезбеђивања и пружања услуге помоћи у кући усвојен 2018.године. Правилник о утврђивању критеријума за учешће корисника у цени услуге усвојен је 2018.године. Цена услуге ПУК по сату износи 330,00 РСД. Усвојена је од стране Општинског већа  Одлука о цени услуге, као и правилник о критеријумима и мерилима за пружање услуге помоћи у кући.</w:t>
      </w:r>
    </w:p>
    <w:p w14:paraId="789E68E0" w14:textId="4CD98847" w:rsidR="00777BA0" w:rsidRPr="006908F7"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Дневни боравак за децу, младе и одрасле са сметњама у развоју – услуга није успостављена</w:t>
      </w:r>
    </w:p>
    <w:p w14:paraId="702A62F1" w14:textId="0019F5C3" w:rsidR="00777BA0" w:rsidRPr="006908F7"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Дневни боравак за стара лица – услуга није </w:t>
      </w:r>
      <w:r w:rsidR="00A810E4" w:rsidRPr="006908F7">
        <w:rPr>
          <w:rFonts w:asciiTheme="minorHAnsi" w:hAnsiTheme="minorHAnsi" w:cstheme="minorHAnsi"/>
          <w:sz w:val="22"/>
          <w:szCs w:val="22"/>
          <w:lang w:val="sr-Cyrl-RS"/>
        </w:rPr>
        <w:t>успостављена</w:t>
      </w:r>
    </w:p>
    <w:p w14:paraId="2522A446" w14:textId="0BF324B2" w:rsidR="00777BA0" w:rsidRPr="006908F7"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Клуб за стера особе – није успостављена</w:t>
      </w:r>
    </w:p>
    <w:p w14:paraId="153CB525" w14:textId="0F6BBCEE" w:rsidR="00777BA0" w:rsidRDefault="00777BA0" w:rsidP="00600A39">
      <w:pPr>
        <w:pStyle w:val="ListParagraph"/>
        <w:numPr>
          <w:ilvl w:val="1"/>
          <w:numId w:val="16"/>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Лични пратилац детета -  у 2019.години у поступку јавне набавке одабран је локалних пружалац услуге „ СоС КОС“ Косјреић, који поседује лиценцу за пружање услуге личног пратиоца. Услуга се пружа за 9 корисника. Број личних пратилаца ангажованих у 2019. години је 9. Правилник о условима обезбеђивања и пружања услуге помоћи у кући усвојен 2018.године.</w:t>
      </w:r>
    </w:p>
    <w:p w14:paraId="333BA751" w14:textId="77777777" w:rsidR="00A810E4" w:rsidRPr="00A810E4" w:rsidRDefault="00A810E4" w:rsidP="00600A39">
      <w:pPr>
        <w:pStyle w:val="ListParagraph"/>
        <w:numPr>
          <w:ilvl w:val="1"/>
          <w:numId w:val="16"/>
        </w:numPr>
        <w:spacing w:line="276" w:lineRule="auto"/>
        <w:rPr>
          <w:rFonts w:asciiTheme="minorHAnsi" w:hAnsiTheme="minorHAnsi" w:cstheme="minorHAnsi"/>
          <w:sz w:val="22"/>
          <w:szCs w:val="22"/>
          <w:lang w:val="sr-Cyrl-RS"/>
        </w:rPr>
      </w:pPr>
    </w:p>
    <w:p w14:paraId="7E3EA4B4" w14:textId="4B1F924F" w:rsidR="00777BA0" w:rsidRPr="006908F7" w:rsidRDefault="00777BA0" w:rsidP="00600A39">
      <w:p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Услуге подршке за самосталан живот: </w:t>
      </w:r>
    </w:p>
    <w:p w14:paraId="4233E7B0" w14:textId="5C4C2081" w:rsidR="00A810E4" w:rsidRPr="00A810E4" w:rsidRDefault="00777BA0" w:rsidP="00A810E4">
      <w:pPr>
        <w:pStyle w:val="ListParagraph"/>
        <w:numPr>
          <w:ilvl w:val="0"/>
          <w:numId w:val="26"/>
        </w:numPr>
        <w:spacing w:line="276" w:lineRule="auto"/>
        <w:rPr>
          <w:rFonts w:asciiTheme="minorHAnsi" w:hAnsiTheme="minorHAnsi" w:cstheme="minorHAnsi"/>
          <w:sz w:val="22"/>
          <w:szCs w:val="22"/>
          <w:lang w:val="sr-Cyrl-RS"/>
        </w:rPr>
      </w:pPr>
      <w:r w:rsidRPr="00A810E4">
        <w:rPr>
          <w:rFonts w:asciiTheme="minorHAnsi" w:hAnsiTheme="minorHAnsi" w:cstheme="minorHAnsi"/>
          <w:sz w:val="22"/>
          <w:szCs w:val="22"/>
          <w:lang w:val="sr-Cyrl-RS"/>
        </w:rPr>
        <w:t>Персонална асистенција за особе са телесним инвалидитетом – није успостављена</w:t>
      </w:r>
    </w:p>
    <w:p w14:paraId="222C8E9B" w14:textId="5A928638" w:rsidR="00777BA0" w:rsidRPr="00A810E4" w:rsidRDefault="00777BA0" w:rsidP="00A810E4">
      <w:pPr>
        <w:pStyle w:val="ListParagraph"/>
        <w:numPr>
          <w:ilvl w:val="0"/>
          <w:numId w:val="26"/>
        </w:numPr>
        <w:spacing w:line="276" w:lineRule="auto"/>
        <w:rPr>
          <w:rFonts w:asciiTheme="minorHAnsi" w:hAnsiTheme="minorHAnsi" w:cstheme="minorHAnsi"/>
          <w:sz w:val="22"/>
          <w:szCs w:val="22"/>
          <w:lang w:val="sr-Cyrl-RS"/>
        </w:rPr>
      </w:pPr>
      <w:r w:rsidRPr="00A810E4">
        <w:rPr>
          <w:rFonts w:asciiTheme="minorHAnsi" w:hAnsiTheme="minorHAnsi" w:cstheme="minorHAnsi"/>
          <w:sz w:val="22"/>
          <w:szCs w:val="22"/>
          <w:lang w:val="sr-Cyrl-RS"/>
        </w:rPr>
        <w:t xml:space="preserve">Услуге смештаја: </w:t>
      </w:r>
    </w:p>
    <w:p w14:paraId="2267923F" w14:textId="3F64D3D1" w:rsidR="00777BA0" w:rsidRPr="00A810E4" w:rsidRDefault="00777BA0" w:rsidP="00A810E4">
      <w:pPr>
        <w:pStyle w:val="ListParagraph"/>
        <w:numPr>
          <w:ilvl w:val="0"/>
          <w:numId w:val="27"/>
        </w:numPr>
        <w:spacing w:line="276" w:lineRule="auto"/>
        <w:rPr>
          <w:rFonts w:asciiTheme="minorHAnsi" w:hAnsiTheme="minorHAnsi" w:cstheme="minorHAnsi"/>
          <w:sz w:val="22"/>
          <w:szCs w:val="22"/>
          <w:lang w:val="sr-Cyrl-RS"/>
        </w:rPr>
      </w:pPr>
      <w:r w:rsidRPr="00A810E4">
        <w:rPr>
          <w:rFonts w:asciiTheme="minorHAnsi" w:hAnsiTheme="minorHAnsi" w:cstheme="minorHAnsi"/>
          <w:sz w:val="22"/>
          <w:szCs w:val="22"/>
          <w:lang w:val="sr-Cyrl-RS"/>
        </w:rPr>
        <w:t xml:space="preserve">Услуге смештаја у регионално прихватилиште за одрасла и стара лица </w:t>
      </w:r>
    </w:p>
    <w:p w14:paraId="7A624EBA" w14:textId="6FC9CDD0" w:rsidR="00777BA0" w:rsidRPr="00A810E4" w:rsidRDefault="00777BA0" w:rsidP="00A810E4">
      <w:pPr>
        <w:pStyle w:val="ListParagraph"/>
        <w:numPr>
          <w:ilvl w:val="0"/>
          <w:numId w:val="27"/>
        </w:numPr>
        <w:spacing w:line="276" w:lineRule="auto"/>
        <w:rPr>
          <w:rFonts w:asciiTheme="minorHAnsi" w:hAnsiTheme="minorHAnsi" w:cstheme="minorHAnsi"/>
          <w:sz w:val="22"/>
          <w:szCs w:val="22"/>
          <w:lang w:val="sr-Cyrl-RS"/>
        </w:rPr>
      </w:pPr>
      <w:r w:rsidRPr="00A810E4">
        <w:rPr>
          <w:rFonts w:asciiTheme="minorHAnsi" w:hAnsiTheme="minorHAnsi" w:cstheme="minorHAnsi"/>
          <w:sz w:val="22"/>
          <w:szCs w:val="22"/>
          <w:lang w:val="sr-Cyrl-RS"/>
        </w:rPr>
        <w:t>Услуге смештаја у прихватилиште за децу и младе</w:t>
      </w:r>
    </w:p>
    <w:p w14:paraId="28733F97" w14:textId="7F4386BB" w:rsidR="00777BA0" w:rsidRPr="00A810E4" w:rsidRDefault="00777BA0" w:rsidP="00A810E4">
      <w:pPr>
        <w:pStyle w:val="ListParagraph"/>
        <w:numPr>
          <w:ilvl w:val="0"/>
          <w:numId w:val="27"/>
        </w:numPr>
        <w:spacing w:line="276" w:lineRule="auto"/>
        <w:rPr>
          <w:rFonts w:asciiTheme="minorHAnsi" w:hAnsiTheme="minorHAnsi" w:cstheme="minorHAnsi"/>
          <w:sz w:val="22"/>
          <w:szCs w:val="22"/>
          <w:lang w:val="sr-Cyrl-RS"/>
        </w:rPr>
      </w:pPr>
      <w:r w:rsidRPr="00A810E4">
        <w:rPr>
          <w:rFonts w:asciiTheme="minorHAnsi" w:hAnsiTheme="minorHAnsi" w:cstheme="minorHAnsi"/>
          <w:sz w:val="22"/>
          <w:szCs w:val="22"/>
          <w:lang w:val="sr-Cyrl-RS"/>
        </w:rPr>
        <w:t xml:space="preserve">Услуге смештаја у прихватилиште за жртве породичног насиља </w:t>
      </w:r>
    </w:p>
    <w:p w14:paraId="685B4DCF" w14:textId="573BB79C" w:rsidR="00777BA0" w:rsidRPr="006908F7" w:rsidRDefault="00777BA0" w:rsidP="00600A39">
      <w:pPr>
        <w:pStyle w:val="ListParagraph"/>
        <w:numPr>
          <w:ilvl w:val="0"/>
          <w:numId w:val="17"/>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Саветодавно-терапијске и социо-едукативне услуге – нису успостављене </w:t>
      </w:r>
    </w:p>
    <w:p w14:paraId="11C4E2C2" w14:textId="28FFCCE4" w:rsidR="00777BA0" w:rsidRPr="006908F7" w:rsidRDefault="00777BA0" w:rsidP="00600A39">
      <w:pPr>
        <w:pStyle w:val="ListParagraph"/>
        <w:numPr>
          <w:ilvl w:val="0"/>
          <w:numId w:val="17"/>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 xml:space="preserve">Остале иновационе услуге </w:t>
      </w:r>
    </w:p>
    <w:p w14:paraId="493BD6D0" w14:textId="78640BE9" w:rsidR="00777BA0" w:rsidRPr="006908F7" w:rsidRDefault="00777BA0" w:rsidP="00600A39">
      <w:pPr>
        <w:pStyle w:val="ListParagraph"/>
        <w:numPr>
          <w:ilvl w:val="0"/>
          <w:numId w:val="17"/>
        </w:numPr>
        <w:spacing w:line="276" w:lineRule="auto"/>
        <w:rPr>
          <w:rFonts w:asciiTheme="minorHAnsi" w:hAnsiTheme="minorHAnsi" w:cstheme="minorHAnsi"/>
          <w:sz w:val="22"/>
          <w:szCs w:val="22"/>
          <w:lang w:val="sr-Cyrl-RS"/>
        </w:rPr>
      </w:pPr>
      <w:r w:rsidRPr="006908F7">
        <w:rPr>
          <w:rFonts w:asciiTheme="minorHAnsi" w:hAnsiTheme="minorHAnsi" w:cstheme="minorHAnsi"/>
          <w:sz w:val="22"/>
          <w:szCs w:val="22"/>
          <w:lang w:val="sr-Cyrl-RS"/>
        </w:rPr>
        <w:t>Социјално становање у заштићеним условима - Услуга је успостављена. У функцији су  2 стана. Један стан   користи особа  са инвалидитетом а други  стан је намењен  корисницима новчане социјалне помоћи, у складу са  претходним Правилнику ЦСР.</w:t>
      </w:r>
    </w:p>
    <w:p w14:paraId="7CA3F1E2" w14:textId="553C5647" w:rsidR="00777BA0" w:rsidRPr="00253270" w:rsidRDefault="00777BA0" w:rsidP="00600A39">
      <w:pPr>
        <w:pStyle w:val="ListParagraph"/>
        <w:numPr>
          <w:ilvl w:val="0"/>
          <w:numId w:val="17"/>
        </w:numPr>
        <w:spacing w:line="276" w:lineRule="auto"/>
        <w:rPr>
          <w:rFonts w:asciiTheme="minorHAnsi" w:hAnsiTheme="minorHAnsi" w:cstheme="minorHAnsi"/>
          <w:color w:val="FF0000"/>
          <w:sz w:val="22"/>
          <w:szCs w:val="22"/>
          <w:lang w:val="sr-Cyrl-RS"/>
        </w:rPr>
      </w:pPr>
      <w:r w:rsidRPr="006908F7">
        <w:rPr>
          <w:rFonts w:asciiTheme="minorHAnsi" w:hAnsiTheme="minorHAnsi" w:cstheme="minorHAnsi"/>
          <w:sz w:val="22"/>
          <w:szCs w:val="22"/>
          <w:lang w:val="sr-Cyrl-RS"/>
        </w:rPr>
        <w:t xml:space="preserve">Поред услуга </w:t>
      </w:r>
      <w:r w:rsidR="00A810E4" w:rsidRPr="006908F7">
        <w:rPr>
          <w:rFonts w:asciiTheme="minorHAnsi" w:hAnsiTheme="minorHAnsi" w:cstheme="minorHAnsi"/>
          <w:sz w:val="22"/>
          <w:szCs w:val="22"/>
          <w:lang w:val="sr-Cyrl-RS"/>
        </w:rPr>
        <w:t>предвиђени</w:t>
      </w:r>
      <w:r w:rsidRPr="006908F7">
        <w:rPr>
          <w:rFonts w:asciiTheme="minorHAnsi" w:hAnsiTheme="minorHAnsi" w:cstheme="minorHAnsi"/>
          <w:sz w:val="22"/>
          <w:szCs w:val="22"/>
          <w:lang w:val="sr-Cyrl-RS"/>
        </w:rPr>
        <w:t xml:space="preserve"> Одлуком о социјалној заштити, ЛС финансира пружање саветодавно-терапијских услуга за децу и одрасла лица са телесним инвалидитетом у оквиру простора Удружења церебралне и дечије парализе у износу од 900.000,00 РСД на годишњем </w:t>
      </w:r>
      <w:r w:rsidRPr="00166E71">
        <w:t>нивоу.</w:t>
      </w:r>
    </w:p>
    <w:p w14:paraId="177ED426" w14:textId="77777777" w:rsidR="00210FC1" w:rsidRPr="00600A39" w:rsidRDefault="00210FC1" w:rsidP="00600A39">
      <w:pPr>
        <w:spacing w:line="276" w:lineRule="auto"/>
        <w:rPr>
          <w:rFonts w:asciiTheme="majorHAnsi" w:hAnsiTheme="majorHAnsi" w:cstheme="majorHAnsi"/>
          <w:sz w:val="22"/>
          <w:szCs w:val="22"/>
          <w:lang w:val="sr-Cyrl-RS"/>
        </w:rPr>
      </w:pPr>
    </w:p>
    <w:p w14:paraId="1A5B9A08" w14:textId="63F56487" w:rsidR="00174155" w:rsidRPr="00600A39" w:rsidRDefault="00174155" w:rsidP="00600A39">
      <w:pPr>
        <w:spacing w:line="276" w:lineRule="auto"/>
        <w:rPr>
          <w:rFonts w:asciiTheme="majorHAnsi" w:hAnsiTheme="majorHAnsi" w:cstheme="majorHAnsi"/>
          <w:sz w:val="22"/>
          <w:szCs w:val="22"/>
          <w:lang w:val="sr-Cyrl-RS"/>
        </w:rPr>
      </w:pPr>
      <w:r w:rsidRPr="00600A39">
        <w:rPr>
          <w:rFonts w:asciiTheme="majorHAnsi" w:hAnsiTheme="majorHAnsi" w:cstheme="majorHAnsi"/>
          <w:sz w:val="22"/>
          <w:szCs w:val="22"/>
          <w:lang w:val="sr-Cyrl-RS"/>
        </w:rPr>
        <w:t xml:space="preserve">Издвајања из локалног буџета – </w:t>
      </w:r>
      <w:r w:rsidR="0036380E">
        <w:rPr>
          <w:rFonts w:asciiTheme="majorHAnsi" w:hAnsiTheme="majorHAnsi" w:cstheme="majorHAnsi"/>
          <w:sz w:val="22"/>
          <w:szCs w:val="22"/>
          <w:lang w:val="sr-Cyrl-RS"/>
        </w:rPr>
        <w:t xml:space="preserve">Услуге социјалне заштите </w:t>
      </w:r>
      <w:r w:rsidRPr="00600A39">
        <w:rPr>
          <w:rFonts w:asciiTheme="majorHAnsi" w:hAnsiTheme="majorHAnsi" w:cstheme="majorHAnsi"/>
          <w:sz w:val="22"/>
          <w:szCs w:val="22"/>
          <w:lang w:val="sr-Cyrl-RS"/>
        </w:rPr>
        <w:t xml:space="preserve"> </w:t>
      </w:r>
    </w:p>
    <w:p w14:paraId="1FF6D6FE" w14:textId="5BA28F03" w:rsidR="00174155" w:rsidRPr="00600A39" w:rsidRDefault="00174155" w:rsidP="00600A39">
      <w:pPr>
        <w:spacing w:line="276" w:lineRule="auto"/>
        <w:rPr>
          <w:rFonts w:asciiTheme="majorHAnsi" w:hAnsiTheme="majorHAnsi" w:cstheme="majorHAnsi"/>
          <w:sz w:val="22"/>
          <w:szCs w:val="22"/>
          <w:lang w:val="sr-Cyrl-RS"/>
        </w:rPr>
      </w:pPr>
    </w:p>
    <w:tbl>
      <w:tblPr>
        <w:tblStyle w:val="TableGrid"/>
        <w:tblW w:w="0" w:type="auto"/>
        <w:tblLook w:val="04A0" w:firstRow="1" w:lastRow="0" w:firstColumn="1" w:lastColumn="0" w:noHBand="0" w:noVBand="1"/>
      </w:tblPr>
      <w:tblGrid>
        <w:gridCol w:w="3717"/>
        <w:gridCol w:w="4101"/>
        <w:gridCol w:w="4115"/>
      </w:tblGrid>
      <w:tr w:rsidR="00600A39" w:rsidRPr="00F07D81" w14:paraId="3D4D8506" w14:textId="77777777" w:rsidTr="00AE499B">
        <w:trPr>
          <w:trHeight w:val="186"/>
        </w:trPr>
        <w:tc>
          <w:tcPr>
            <w:tcW w:w="11933" w:type="dxa"/>
            <w:gridSpan w:val="3"/>
          </w:tcPr>
          <w:p w14:paraId="52C3D19E" w14:textId="66CDE908"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Табела 14 – Постојеће услуге социјалне заштите</w:t>
            </w:r>
          </w:p>
        </w:tc>
      </w:tr>
      <w:tr w:rsidR="00600A39" w:rsidRPr="00F07D81" w14:paraId="4B5B2BDB" w14:textId="77777777" w:rsidTr="00600A39">
        <w:trPr>
          <w:trHeight w:val="186"/>
        </w:trPr>
        <w:tc>
          <w:tcPr>
            <w:tcW w:w="3717" w:type="dxa"/>
          </w:tcPr>
          <w:p w14:paraId="5B065FC6" w14:textId="69C378E4"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Услуга</w:t>
            </w:r>
          </w:p>
        </w:tc>
        <w:tc>
          <w:tcPr>
            <w:tcW w:w="4101" w:type="dxa"/>
          </w:tcPr>
          <w:p w14:paraId="1E95240C" w14:textId="21AFB99B"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Бој корисника</w:t>
            </w:r>
          </w:p>
        </w:tc>
        <w:tc>
          <w:tcPr>
            <w:tcW w:w="4115" w:type="dxa"/>
          </w:tcPr>
          <w:p w14:paraId="5A94902A" w14:textId="69D96365"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Пружалац услуге</w:t>
            </w:r>
          </w:p>
        </w:tc>
      </w:tr>
      <w:tr w:rsidR="00600A39" w:rsidRPr="00F07D81" w14:paraId="26546EE7" w14:textId="77777777" w:rsidTr="00600A39">
        <w:trPr>
          <w:trHeight w:val="594"/>
        </w:trPr>
        <w:tc>
          <w:tcPr>
            <w:tcW w:w="3717" w:type="dxa"/>
          </w:tcPr>
          <w:p w14:paraId="03AE5052" w14:textId="6282A042"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Помоћ и нега у кући за одрасла и стара лица</w:t>
            </w:r>
          </w:p>
        </w:tc>
        <w:tc>
          <w:tcPr>
            <w:tcW w:w="4101" w:type="dxa"/>
          </w:tcPr>
          <w:p w14:paraId="514C1282" w14:textId="7F42BD85"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26</w:t>
            </w:r>
          </w:p>
        </w:tc>
        <w:tc>
          <w:tcPr>
            <w:tcW w:w="4115" w:type="dxa"/>
          </w:tcPr>
          <w:p w14:paraId="6E6EF252" w14:textId="24901669"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Удружење волонтера ”СОС</w:t>
            </w:r>
            <w:r w:rsidR="0036125C" w:rsidRPr="00F07D81">
              <w:rPr>
                <w:rFonts w:asciiTheme="minorHAnsi" w:hAnsiTheme="minorHAnsi" w:cstheme="minorHAnsi"/>
                <w:sz w:val="21"/>
                <w:szCs w:val="21"/>
                <w:lang w:val="sr-Cyrl-RS"/>
              </w:rPr>
              <w:t>-КОС</w:t>
            </w:r>
            <w:r w:rsidRPr="00F07D81">
              <w:rPr>
                <w:rFonts w:asciiTheme="minorHAnsi" w:hAnsiTheme="minorHAnsi" w:cstheme="minorHAnsi"/>
                <w:sz w:val="21"/>
                <w:szCs w:val="21"/>
                <w:lang w:val="sr-Cyrl-RS"/>
              </w:rPr>
              <w:t xml:space="preserve"> Косјерић”</w:t>
            </w:r>
          </w:p>
        </w:tc>
      </w:tr>
      <w:tr w:rsidR="00600A39" w:rsidRPr="00F07D81" w14:paraId="50748236" w14:textId="77777777" w:rsidTr="00600A39">
        <w:trPr>
          <w:trHeight w:val="583"/>
        </w:trPr>
        <w:tc>
          <w:tcPr>
            <w:tcW w:w="3717" w:type="dxa"/>
          </w:tcPr>
          <w:p w14:paraId="102F5FF9" w14:textId="0F8AB31E"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Лични пратилац детета</w:t>
            </w:r>
          </w:p>
        </w:tc>
        <w:tc>
          <w:tcPr>
            <w:tcW w:w="4101" w:type="dxa"/>
          </w:tcPr>
          <w:p w14:paraId="048194F3" w14:textId="5706497C" w:rsidR="00600A39" w:rsidRPr="00F07D81" w:rsidRDefault="00600A39" w:rsidP="00F07D81">
            <w:pPr>
              <w:spacing w:line="360" w:lineRule="auto"/>
              <w:rPr>
                <w:rFonts w:asciiTheme="minorHAnsi" w:hAnsiTheme="minorHAnsi" w:cstheme="minorHAnsi"/>
                <w:sz w:val="21"/>
                <w:szCs w:val="21"/>
              </w:rPr>
            </w:pPr>
            <w:r w:rsidRPr="00F07D81">
              <w:rPr>
                <w:rFonts w:asciiTheme="minorHAnsi" w:hAnsiTheme="minorHAnsi" w:cstheme="minorHAnsi"/>
                <w:sz w:val="21"/>
                <w:szCs w:val="21"/>
              </w:rPr>
              <w:t>9</w:t>
            </w:r>
          </w:p>
        </w:tc>
        <w:tc>
          <w:tcPr>
            <w:tcW w:w="4115" w:type="dxa"/>
          </w:tcPr>
          <w:p w14:paraId="7A3BD84F" w14:textId="3F98CC1B" w:rsidR="00600A39" w:rsidRPr="00F07D81" w:rsidRDefault="00600A39" w:rsidP="00F07D81">
            <w:pPr>
              <w:spacing w:line="360"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Удружење волонтера ”СОС</w:t>
            </w:r>
            <w:r w:rsidR="0036125C" w:rsidRPr="00F07D81">
              <w:rPr>
                <w:rFonts w:asciiTheme="minorHAnsi" w:hAnsiTheme="minorHAnsi" w:cstheme="minorHAnsi"/>
                <w:sz w:val="21"/>
                <w:szCs w:val="21"/>
                <w:lang w:val="sr-Cyrl-RS"/>
              </w:rPr>
              <w:t>-КОС</w:t>
            </w:r>
            <w:r w:rsidRPr="00F07D81">
              <w:rPr>
                <w:rFonts w:asciiTheme="minorHAnsi" w:hAnsiTheme="minorHAnsi" w:cstheme="minorHAnsi"/>
                <w:sz w:val="21"/>
                <w:szCs w:val="21"/>
                <w:lang w:val="sr-Cyrl-RS"/>
              </w:rPr>
              <w:t xml:space="preserve"> Косјерић”</w:t>
            </w:r>
          </w:p>
        </w:tc>
      </w:tr>
    </w:tbl>
    <w:p w14:paraId="06553D89" w14:textId="77777777" w:rsidR="00174155" w:rsidRPr="00600A39" w:rsidRDefault="00174155" w:rsidP="00600A39">
      <w:pPr>
        <w:spacing w:line="276" w:lineRule="auto"/>
        <w:rPr>
          <w:rFonts w:asciiTheme="majorHAnsi" w:hAnsiTheme="majorHAnsi" w:cstheme="majorHAnsi"/>
          <w:sz w:val="22"/>
          <w:szCs w:val="22"/>
          <w:lang w:val="sr-Cyrl-RS"/>
        </w:rPr>
      </w:pPr>
    </w:p>
    <w:p w14:paraId="03972003" w14:textId="478C8ED2" w:rsidR="0085198D" w:rsidRDefault="00FC24BC" w:rsidP="00600A39">
      <w:p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Одлуком о социјалној заштити општине   Косјерић финансирају се права на материјалну </w:t>
      </w:r>
      <w:r w:rsidR="00F07D81">
        <w:rPr>
          <w:rFonts w:asciiTheme="majorHAnsi" w:hAnsiTheme="majorHAnsi" w:cstheme="majorHAnsi"/>
          <w:sz w:val="22"/>
          <w:szCs w:val="22"/>
          <w:lang w:val="sr-Cyrl-RS"/>
        </w:rPr>
        <w:t>подршку</w:t>
      </w:r>
      <w:r>
        <w:rPr>
          <w:rFonts w:asciiTheme="majorHAnsi" w:hAnsiTheme="majorHAnsi" w:cstheme="majorHAnsi"/>
          <w:sz w:val="22"/>
          <w:szCs w:val="22"/>
          <w:lang w:val="sr-Cyrl-RS"/>
        </w:rPr>
        <w:t xml:space="preserve"> ради обезбеђивања </w:t>
      </w:r>
      <w:r w:rsidR="00F07D81">
        <w:rPr>
          <w:rFonts w:asciiTheme="majorHAnsi" w:hAnsiTheme="majorHAnsi" w:cstheme="majorHAnsi"/>
          <w:sz w:val="22"/>
          <w:szCs w:val="22"/>
          <w:lang w:val="sr-Cyrl-RS"/>
        </w:rPr>
        <w:t>егзистенцијалног</w:t>
      </w:r>
      <w:r>
        <w:rPr>
          <w:rFonts w:asciiTheme="majorHAnsi" w:hAnsiTheme="majorHAnsi" w:cstheme="majorHAnsi"/>
          <w:sz w:val="22"/>
          <w:szCs w:val="22"/>
          <w:lang w:val="sr-Cyrl-RS"/>
        </w:rPr>
        <w:t xml:space="preserve"> минимума и</w:t>
      </w:r>
      <w:r w:rsidR="00F07D81">
        <w:rPr>
          <w:rFonts w:asciiTheme="majorHAnsi" w:hAnsiTheme="majorHAnsi" w:cstheme="majorHAnsi"/>
          <w:sz w:val="22"/>
          <w:szCs w:val="22"/>
          <w:lang w:val="en-GB"/>
        </w:rPr>
        <w:t xml:space="preserve"> </w:t>
      </w:r>
      <w:r>
        <w:rPr>
          <w:rFonts w:asciiTheme="majorHAnsi" w:hAnsiTheme="majorHAnsi" w:cstheme="majorHAnsi"/>
          <w:sz w:val="22"/>
          <w:szCs w:val="22"/>
          <w:lang w:val="sr-Cyrl-RS"/>
        </w:rPr>
        <w:t>подршке социјалн</w:t>
      </w:r>
      <w:r w:rsidR="00F07D81">
        <w:rPr>
          <w:rFonts w:asciiTheme="majorHAnsi" w:hAnsiTheme="majorHAnsi" w:cstheme="majorHAnsi"/>
          <w:sz w:val="22"/>
          <w:szCs w:val="22"/>
          <w:lang w:val="sr-Cyrl-RS"/>
        </w:rPr>
        <w:t>ом укључивању</w:t>
      </w:r>
      <w:r>
        <w:rPr>
          <w:rFonts w:asciiTheme="majorHAnsi" w:hAnsiTheme="majorHAnsi" w:cstheme="majorHAnsi"/>
          <w:sz w:val="22"/>
          <w:szCs w:val="22"/>
          <w:lang w:val="sr-Cyrl-RS"/>
        </w:rPr>
        <w:t xml:space="preserve"> породице и појединца</w:t>
      </w:r>
      <w:r w:rsidR="0085198D">
        <w:rPr>
          <w:rFonts w:asciiTheme="majorHAnsi" w:hAnsiTheme="majorHAnsi" w:cstheme="majorHAnsi"/>
          <w:sz w:val="22"/>
          <w:szCs w:val="22"/>
          <w:lang w:val="sr-Cyrl-RS"/>
        </w:rPr>
        <w:t>.</w:t>
      </w:r>
    </w:p>
    <w:p w14:paraId="764FEEF2" w14:textId="77777777" w:rsidR="00F07D81" w:rsidRDefault="00F07D81" w:rsidP="00600A39">
      <w:pPr>
        <w:spacing w:line="276" w:lineRule="auto"/>
        <w:rPr>
          <w:rFonts w:asciiTheme="majorHAnsi" w:hAnsiTheme="majorHAnsi" w:cstheme="majorHAnsi"/>
          <w:sz w:val="22"/>
          <w:szCs w:val="22"/>
          <w:lang w:val="sr-Cyrl-RS"/>
        </w:rPr>
      </w:pPr>
    </w:p>
    <w:p w14:paraId="5200B14F" w14:textId="738E9FE3" w:rsidR="0085198D" w:rsidRDefault="0085198D" w:rsidP="00600A39">
      <w:p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Права на материјалну подршку  која обезбеђује општина  Косјерић су:</w:t>
      </w:r>
    </w:p>
    <w:p w14:paraId="4198CFE9" w14:textId="77777777" w:rsidR="00F07D81" w:rsidRDefault="00F07D81" w:rsidP="00600A39">
      <w:pPr>
        <w:spacing w:line="276" w:lineRule="auto"/>
        <w:rPr>
          <w:rFonts w:asciiTheme="majorHAnsi" w:hAnsiTheme="majorHAnsi" w:cstheme="majorHAnsi"/>
          <w:sz w:val="22"/>
          <w:szCs w:val="22"/>
          <w:lang w:val="sr-Cyrl-RS"/>
        </w:rPr>
      </w:pPr>
    </w:p>
    <w:p w14:paraId="00EA0F01" w14:textId="72A878A8" w:rsidR="0085198D" w:rsidRPr="0085198D" w:rsidRDefault="0085198D" w:rsidP="0085198D">
      <w:pPr>
        <w:pStyle w:val="ListParagraph"/>
        <w:numPr>
          <w:ilvl w:val="0"/>
          <w:numId w:val="37"/>
        </w:numPr>
        <w:spacing w:line="276" w:lineRule="auto"/>
        <w:rPr>
          <w:rFonts w:asciiTheme="majorHAnsi" w:hAnsiTheme="majorHAnsi" w:cstheme="majorHAnsi"/>
          <w:sz w:val="22"/>
          <w:szCs w:val="22"/>
          <w:lang w:val="sr-Cyrl-RS"/>
        </w:rPr>
      </w:pPr>
      <w:r w:rsidRPr="0085198D">
        <w:rPr>
          <w:rFonts w:asciiTheme="majorHAnsi" w:hAnsiTheme="majorHAnsi" w:cstheme="majorHAnsi"/>
          <w:sz w:val="22"/>
          <w:szCs w:val="22"/>
          <w:lang w:val="sr-Cyrl-RS"/>
        </w:rPr>
        <w:t>Право на једнократну помоћ</w:t>
      </w:r>
      <w:r>
        <w:rPr>
          <w:rFonts w:asciiTheme="majorHAnsi" w:hAnsiTheme="majorHAnsi" w:cstheme="majorHAnsi"/>
          <w:sz w:val="22"/>
          <w:szCs w:val="22"/>
          <w:lang w:val="sr-Cyrl-RS"/>
        </w:rPr>
        <w:t>;</w:t>
      </w:r>
    </w:p>
    <w:p w14:paraId="26F5705D" w14:textId="4429AFBB" w:rsidR="0085198D" w:rsidRDefault="0085198D"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ванредну новчану помоћ;</w:t>
      </w:r>
    </w:p>
    <w:p w14:paraId="187D03CA" w14:textId="77777777" w:rsidR="00A11966" w:rsidRDefault="0085198D"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опрему корисника за смештај у установу или другу породицу;</w:t>
      </w:r>
    </w:p>
    <w:p w14:paraId="22C58C7A" w14:textId="77777777" w:rsidR="00A11966"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обезбеђење огрева;</w:t>
      </w:r>
    </w:p>
    <w:p w14:paraId="2E06F153" w14:textId="2201F300" w:rsidR="00A11966"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w:t>
      </w:r>
      <w:r w:rsidR="00F07D81">
        <w:rPr>
          <w:rFonts w:asciiTheme="majorHAnsi" w:hAnsiTheme="majorHAnsi" w:cstheme="majorHAnsi"/>
          <w:sz w:val="22"/>
          <w:szCs w:val="22"/>
          <w:lang w:val="sr-Cyrl-RS"/>
        </w:rPr>
        <w:t xml:space="preserve"> </w:t>
      </w:r>
      <w:r>
        <w:rPr>
          <w:rFonts w:asciiTheme="majorHAnsi" w:hAnsiTheme="majorHAnsi" w:cstheme="majorHAnsi"/>
          <w:sz w:val="22"/>
          <w:szCs w:val="22"/>
          <w:lang w:val="sr-Cyrl-RS"/>
        </w:rPr>
        <w:t>потпуну или делимичну накнаду трошкова комуналних  услуга;</w:t>
      </w:r>
    </w:p>
    <w:p w14:paraId="73E23C01" w14:textId="3FD41DEB" w:rsidR="00A11966"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w:t>
      </w:r>
      <w:r w:rsidR="00F07D81">
        <w:rPr>
          <w:rFonts w:asciiTheme="majorHAnsi" w:hAnsiTheme="majorHAnsi" w:cstheme="majorHAnsi"/>
          <w:sz w:val="22"/>
          <w:szCs w:val="22"/>
          <w:lang w:val="sr-Cyrl-RS"/>
        </w:rPr>
        <w:t xml:space="preserve"> </w:t>
      </w:r>
      <w:r>
        <w:rPr>
          <w:rFonts w:asciiTheme="majorHAnsi" w:hAnsiTheme="majorHAnsi" w:cstheme="majorHAnsi"/>
          <w:sz w:val="22"/>
          <w:szCs w:val="22"/>
          <w:lang w:val="sr-Cyrl-RS"/>
        </w:rPr>
        <w:t>накнаду  трошкова сахране;</w:t>
      </w:r>
    </w:p>
    <w:p w14:paraId="7FF7951D" w14:textId="77777777" w:rsidR="00A11966"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путне трошкове пролазника,;</w:t>
      </w:r>
    </w:p>
    <w:p w14:paraId="49B84B3E" w14:textId="77777777" w:rsidR="00A11966"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Новчана помоћ незапосленим породиљама;</w:t>
      </w:r>
    </w:p>
    <w:p w14:paraId="36BFD6EA" w14:textId="77777777" w:rsidR="00253270" w:rsidRDefault="00A11966"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бесплатан оброк</w:t>
      </w:r>
    </w:p>
    <w:p w14:paraId="05E63041" w14:textId="77777777" w:rsidR="00253270" w:rsidRDefault="00253270" w:rsidP="0085198D">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накнаду трошкова продуженог боравка</w:t>
      </w:r>
    </w:p>
    <w:p w14:paraId="7A0609A6" w14:textId="77777777" w:rsidR="00F07D81" w:rsidRDefault="00253270" w:rsidP="00F07D81">
      <w:pPr>
        <w:pStyle w:val="ListParagraph"/>
        <w:numPr>
          <w:ilvl w:val="0"/>
          <w:numId w:val="37"/>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Право на делимичну накнаду трошкова боравка деце у  Предшколској установи „Олга Грбић“ у  Косјерићу за смохране родитеље.</w:t>
      </w:r>
    </w:p>
    <w:p w14:paraId="669B41CB" w14:textId="55676121" w:rsidR="00253270" w:rsidRPr="00F07D81" w:rsidRDefault="00253270" w:rsidP="00F07D81">
      <w:pPr>
        <w:pStyle w:val="ListParagraph"/>
        <w:numPr>
          <w:ilvl w:val="0"/>
          <w:numId w:val="37"/>
        </w:numPr>
        <w:spacing w:line="276" w:lineRule="auto"/>
        <w:rPr>
          <w:rFonts w:asciiTheme="majorHAnsi" w:hAnsiTheme="majorHAnsi" w:cstheme="majorHAnsi"/>
          <w:sz w:val="22"/>
          <w:szCs w:val="22"/>
          <w:lang w:val="sr-Cyrl-RS"/>
        </w:rPr>
      </w:pPr>
      <w:r w:rsidRPr="00F07D81">
        <w:rPr>
          <w:rFonts w:asciiTheme="majorHAnsi" w:hAnsiTheme="majorHAnsi" w:cstheme="majorHAnsi"/>
          <w:sz w:val="22"/>
          <w:szCs w:val="22"/>
          <w:lang w:val="sr-Cyrl-RS"/>
        </w:rPr>
        <w:t>Материјална подршка може бити директнан у виду новчаних давања и у виду субвенција.</w:t>
      </w:r>
    </w:p>
    <w:p w14:paraId="0D0163EA" w14:textId="6D37F397" w:rsidR="00A42849" w:rsidRPr="00253270" w:rsidRDefault="00FC24BC" w:rsidP="00253270">
      <w:pPr>
        <w:spacing w:line="276" w:lineRule="auto"/>
        <w:ind w:left="425"/>
        <w:rPr>
          <w:rFonts w:asciiTheme="majorHAnsi" w:hAnsiTheme="majorHAnsi" w:cstheme="majorHAnsi"/>
          <w:sz w:val="22"/>
          <w:szCs w:val="22"/>
          <w:lang w:val="sr-Cyrl-RS"/>
        </w:rPr>
      </w:pPr>
      <w:r w:rsidRPr="00253270">
        <w:rPr>
          <w:rFonts w:asciiTheme="majorHAnsi" w:hAnsiTheme="majorHAnsi" w:cstheme="majorHAnsi"/>
          <w:sz w:val="22"/>
          <w:szCs w:val="22"/>
          <w:lang w:val="sr-Cyrl-RS"/>
        </w:rPr>
        <w:t xml:space="preserve"> </w:t>
      </w:r>
    </w:p>
    <w:p w14:paraId="10488C34" w14:textId="77777777" w:rsidR="00F07D81" w:rsidRDefault="00F07D81" w:rsidP="006D194F">
      <w:pPr>
        <w:rPr>
          <w:rFonts w:asciiTheme="minorHAnsi" w:hAnsiTheme="minorHAnsi" w:cstheme="minorHAnsi"/>
          <w:lang w:val="sr-Cyrl-RS"/>
        </w:rPr>
      </w:pPr>
    </w:p>
    <w:p w14:paraId="487E7ABA" w14:textId="77777777" w:rsidR="00F07D81" w:rsidRDefault="00F07D81" w:rsidP="006D194F">
      <w:pPr>
        <w:rPr>
          <w:rFonts w:asciiTheme="minorHAnsi" w:hAnsiTheme="minorHAnsi" w:cstheme="minorHAnsi"/>
          <w:lang w:val="sr-Cyrl-RS"/>
        </w:rPr>
      </w:pPr>
    </w:p>
    <w:p w14:paraId="543F3E04" w14:textId="77777777" w:rsidR="00F07D81" w:rsidRDefault="00F07D81" w:rsidP="006D194F">
      <w:pPr>
        <w:rPr>
          <w:rFonts w:asciiTheme="minorHAnsi" w:hAnsiTheme="minorHAnsi" w:cstheme="minorHAnsi"/>
          <w:lang w:val="sr-Cyrl-RS"/>
        </w:rPr>
      </w:pPr>
    </w:p>
    <w:p w14:paraId="73C7334C" w14:textId="37370172" w:rsidR="006D194F" w:rsidRPr="00AC5E1A" w:rsidRDefault="006D194F" w:rsidP="006D194F">
      <w:pPr>
        <w:rPr>
          <w:rFonts w:asciiTheme="minorHAnsi" w:hAnsiTheme="minorHAnsi" w:cstheme="minorHAnsi"/>
          <w:b/>
          <w:bCs/>
          <w:sz w:val="28"/>
          <w:szCs w:val="28"/>
          <w:lang w:val="sr-Cyrl-RS"/>
        </w:rPr>
      </w:pPr>
      <w:r w:rsidRPr="00AC5E1A">
        <w:rPr>
          <w:rFonts w:asciiTheme="minorHAnsi" w:hAnsiTheme="minorHAnsi" w:cstheme="minorHAnsi"/>
          <w:lang w:val="sr-Cyrl-RS"/>
        </w:rPr>
        <w:t xml:space="preserve">3.5  ЛОКАЛНИ АКТЕРИ И ПОСТОЈЕЋИ КАПАЦИТЕТИ </w:t>
      </w:r>
      <w:r w:rsidRPr="00AC5E1A">
        <w:rPr>
          <w:rFonts w:asciiTheme="minorHAnsi" w:hAnsiTheme="minorHAnsi" w:cstheme="minorHAnsi"/>
          <w:b/>
          <w:bCs/>
          <w:sz w:val="28"/>
          <w:szCs w:val="28"/>
          <w:lang w:val="sr-Cyrl-RS"/>
        </w:rPr>
        <w:t xml:space="preserve"> </w:t>
      </w:r>
    </w:p>
    <w:p w14:paraId="46300846" w14:textId="3622E565" w:rsidR="0079070A" w:rsidRPr="00AC5E1A" w:rsidRDefault="0079070A" w:rsidP="006D194F">
      <w:pPr>
        <w:rPr>
          <w:rFonts w:asciiTheme="minorHAnsi" w:hAnsiTheme="minorHAnsi" w:cstheme="minorHAnsi"/>
          <w:b/>
          <w:bCs/>
          <w:sz w:val="28"/>
          <w:szCs w:val="28"/>
          <w:lang w:val="sr-Cyrl-RS"/>
        </w:rPr>
      </w:pPr>
    </w:p>
    <w:tbl>
      <w:tblPr>
        <w:tblStyle w:val="GridTable6Colorful-Accent1"/>
        <w:tblpPr w:leftFromText="180" w:rightFromText="180" w:vertAnchor="text" w:horzAnchor="margin" w:tblpY="101"/>
        <w:tblW w:w="0" w:type="auto"/>
        <w:tblLook w:val="04A0" w:firstRow="1" w:lastRow="0" w:firstColumn="1" w:lastColumn="0" w:noHBand="0" w:noVBand="1"/>
      </w:tblPr>
      <w:tblGrid>
        <w:gridCol w:w="846"/>
        <w:gridCol w:w="1515"/>
        <w:gridCol w:w="11675"/>
      </w:tblGrid>
      <w:tr w:rsidR="000C2EFC" w:rsidRPr="00AE499B" w14:paraId="3E671C06" w14:textId="77777777" w:rsidTr="00F208EB">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6" w:type="dxa"/>
          </w:tcPr>
          <w:p w14:paraId="215C36C1" w14:textId="77777777" w:rsidR="000C2EFC" w:rsidRPr="00AE499B" w:rsidRDefault="000C2EFC" w:rsidP="00AE499B">
            <w:pPr>
              <w:pStyle w:val="NoSpacing"/>
              <w:spacing w:line="276" w:lineRule="auto"/>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Р.бр</w:t>
            </w:r>
          </w:p>
        </w:tc>
        <w:tc>
          <w:tcPr>
            <w:tcW w:w="1515" w:type="dxa"/>
          </w:tcPr>
          <w:p w14:paraId="69AD5CD5" w14:textId="77777777" w:rsidR="000C2EFC" w:rsidRPr="00AE499B" w:rsidRDefault="000C2EFC" w:rsidP="00AE499B">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Сектор</w:t>
            </w:r>
          </w:p>
        </w:tc>
        <w:tc>
          <w:tcPr>
            <w:tcW w:w="11675" w:type="dxa"/>
          </w:tcPr>
          <w:p w14:paraId="3ACF511A" w14:textId="77777777" w:rsidR="000C2EFC" w:rsidRPr="00AE499B" w:rsidRDefault="000C2EFC" w:rsidP="00AE499B">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Преглед ситуације </w:t>
            </w:r>
          </w:p>
        </w:tc>
      </w:tr>
      <w:tr w:rsidR="000C2EFC" w:rsidRPr="00AE499B" w14:paraId="5F7E33E5" w14:textId="77777777" w:rsidTr="00F208E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6" w:type="dxa"/>
          </w:tcPr>
          <w:p w14:paraId="14AAFA42" w14:textId="77777777" w:rsidR="000C2EFC" w:rsidRPr="00AE499B" w:rsidRDefault="000C2EFC" w:rsidP="00AE499B">
            <w:pPr>
              <w:pStyle w:val="NoSpacing"/>
              <w:spacing w:line="276" w:lineRule="auto"/>
              <w:jc w:val="center"/>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1.</w:t>
            </w:r>
          </w:p>
        </w:tc>
        <w:tc>
          <w:tcPr>
            <w:tcW w:w="1515" w:type="dxa"/>
          </w:tcPr>
          <w:p w14:paraId="7E4F74EA" w14:textId="77777777" w:rsidR="000C2EFC" w:rsidRPr="00AE499B" w:rsidRDefault="000C2EFC" w:rsidP="00AE499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Локална самоуправа</w:t>
            </w:r>
          </w:p>
        </w:tc>
        <w:tc>
          <w:tcPr>
            <w:tcW w:w="11675" w:type="dxa"/>
          </w:tcPr>
          <w:p w14:paraId="7769A16F" w14:textId="77777777" w:rsidR="00AC5E1A" w:rsidRPr="00AE499B" w:rsidRDefault="00AC5E1A"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Општина Косјерић у складу са Уредбом о  утврђивању јединствене листе развијености региона и ЈЛС .припада ИИ категорији ЈЛС  чији је степен развијености у распону од 80% до 100% републичког просека </w:t>
            </w:r>
          </w:p>
          <w:p w14:paraId="271EDC3B" w14:textId="1BFDA258" w:rsidR="00460EE7" w:rsidRPr="00AE499B" w:rsidRDefault="00460EE7"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Општина Косјерић је јединица локалне самоуправе у којој грађани остварују право на локалну самоуправу, непосредно и преко својих слободно изабраних одборника. </w:t>
            </w:r>
          </w:p>
          <w:p w14:paraId="4A8F9E83" w14:textId="240BE6F1" w:rsidR="00460EE7" w:rsidRPr="00AE499B" w:rsidRDefault="00460EE7"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Општинска управа обавља послове у оквиру овлашћења, обавеза и одговорности дефинисаних Законом о локалној самоуправи, Статутом општине, републичким законима у надлежности локалне управе и одлукама Скупштине општине. Скупштина општине Косјерић има 27 одборника, који у складу са законом доносе правне акте и одлуке неопходне за функционисање локалне самоуправе</w:t>
            </w:r>
          </w:p>
          <w:p w14:paraId="2963812B" w14:textId="32224908" w:rsidR="002A15E9" w:rsidRPr="00AE499B" w:rsidRDefault="002A15E9"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b/>
                <w:bCs/>
                <w:color w:val="000000" w:themeColor="text1"/>
                <w:sz w:val="21"/>
                <w:szCs w:val="21"/>
                <w:lang w:val="sr-Cyrl-RS"/>
              </w:rPr>
              <w:t>Савет за социјалну заштиту</w:t>
            </w:r>
            <w:r w:rsidRPr="00AE499B">
              <w:rPr>
                <w:rFonts w:asciiTheme="majorHAnsi" w:hAnsiTheme="majorHAnsi" w:cstheme="majorHAnsi"/>
                <w:color w:val="000000" w:themeColor="text1"/>
                <w:sz w:val="21"/>
                <w:szCs w:val="21"/>
                <w:lang w:val="sr-Cyrl-RS"/>
              </w:rPr>
              <w:t xml:space="preserve"> је формиран 2017.године и </w:t>
            </w:r>
            <w:r w:rsidR="00B97591" w:rsidRPr="00AE499B">
              <w:rPr>
                <w:rFonts w:asciiTheme="majorHAnsi" w:hAnsiTheme="majorHAnsi" w:cstheme="majorHAnsi"/>
                <w:color w:val="000000" w:themeColor="text1"/>
                <w:sz w:val="21"/>
                <w:szCs w:val="21"/>
                <w:lang w:val="sr-Cyrl-RS"/>
              </w:rPr>
              <w:t>обавља своје активности</w:t>
            </w:r>
            <w:r w:rsidRPr="00AE499B">
              <w:rPr>
                <w:rFonts w:asciiTheme="majorHAnsi" w:hAnsiTheme="majorHAnsi" w:cstheme="majorHAnsi"/>
                <w:color w:val="000000" w:themeColor="text1"/>
                <w:sz w:val="21"/>
                <w:szCs w:val="21"/>
                <w:lang w:val="sr-Cyrl-RS"/>
              </w:rPr>
              <w:t xml:space="preserve">. У циљу унапређења социјалне заштите, Скупштина општине је у јулу 2008. године донела Одлуку о сталним радним телима скупштине општине Косјерић, која су утврђена Статутом општине.  </w:t>
            </w:r>
          </w:p>
          <w:p w14:paraId="77A77427" w14:textId="28D65E52" w:rsidR="002A15E9" w:rsidRPr="00AE499B" w:rsidRDefault="002A15E9"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Једно од сталних радних тела је и Савет за социјална питања који разматра проблематику из области социјалне политике, и заједно са Центром за социјални рад и Црвеним крстом учествује у решавању социјалних проблема са посебним акцентом на најугроженије категорије становништва. Савет има председника и шест чланова које именује Скупштина из реда одборника и грађана</w:t>
            </w:r>
            <w:r w:rsidR="00B97591" w:rsidRPr="00AE499B">
              <w:rPr>
                <w:rFonts w:asciiTheme="majorHAnsi" w:hAnsiTheme="majorHAnsi" w:cstheme="majorHAnsi"/>
                <w:color w:val="000000" w:themeColor="text1"/>
                <w:sz w:val="21"/>
                <w:szCs w:val="21"/>
                <w:lang w:val="sr-Cyrl-RS"/>
              </w:rPr>
              <w:t>.</w:t>
            </w:r>
          </w:p>
          <w:p w14:paraId="42ED2B0F" w14:textId="66E7E6FF" w:rsidR="00B97591" w:rsidRPr="00AE499B" w:rsidRDefault="00B97591"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Општина Косјерић има именованог члана Општинског већа задуженог за социјалну заштиту </w:t>
            </w:r>
          </w:p>
          <w:p w14:paraId="25ED6A1D" w14:textId="77777777" w:rsidR="00DE7C8E" w:rsidRDefault="00B97591" w:rsidP="00AE499B">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Такође формирана и ради интер-ресорна комисија са представницима – здравства, образовања и социјалне заштите</w:t>
            </w:r>
          </w:p>
          <w:p w14:paraId="2B57B9C3" w14:textId="0B3245C5" w:rsidR="004B0E7B" w:rsidRPr="00AE499B" w:rsidRDefault="004B0E7B" w:rsidP="00D754C2">
            <w:pPr>
              <w:pStyle w:val="NoSpacing"/>
              <w:numPr>
                <w:ilvl w:val="0"/>
                <w:numId w:val="12"/>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 xml:space="preserve">Правилником о организацији и систематизацији  радних места у Општинској </w:t>
            </w:r>
            <w:r w:rsidR="00D754C2">
              <w:rPr>
                <w:rFonts w:asciiTheme="majorHAnsi" w:hAnsiTheme="majorHAnsi" w:cstheme="majorHAnsi"/>
                <w:color w:val="000000" w:themeColor="text1"/>
                <w:sz w:val="21"/>
                <w:szCs w:val="21"/>
                <w:lang w:val="sr-Cyrl-RS"/>
              </w:rPr>
              <w:t>у</w:t>
            </w:r>
            <w:r>
              <w:rPr>
                <w:rFonts w:asciiTheme="majorHAnsi" w:hAnsiTheme="majorHAnsi" w:cstheme="majorHAnsi"/>
                <w:color w:val="000000" w:themeColor="text1"/>
                <w:sz w:val="21"/>
                <w:szCs w:val="21"/>
                <w:lang w:val="sr-Cyrl-RS"/>
              </w:rPr>
              <w:t xml:space="preserve">прави и </w:t>
            </w:r>
            <w:r w:rsidR="00D754C2">
              <w:rPr>
                <w:rFonts w:asciiTheme="majorHAnsi" w:hAnsiTheme="majorHAnsi" w:cstheme="majorHAnsi"/>
                <w:color w:val="000000" w:themeColor="text1"/>
                <w:sz w:val="21"/>
                <w:szCs w:val="21"/>
                <w:lang w:val="sr-Cyrl-RS"/>
              </w:rPr>
              <w:t>О</w:t>
            </w:r>
            <w:r>
              <w:rPr>
                <w:rFonts w:asciiTheme="majorHAnsi" w:hAnsiTheme="majorHAnsi" w:cstheme="majorHAnsi"/>
                <w:color w:val="000000" w:themeColor="text1"/>
                <w:sz w:val="21"/>
                <w:szCs w:val="21"/>
                <w:lang w:val="sr-Cyrl-RS"/>
              </w:rPr>
              <w:t>пштинском правобранилаштву од 30.октобра 2019 укупан број систематизованих радних места у Општинској управи  је39 и то: 1 службеник на положају, 35 службеника на извршилачким  радним местима 3 на радним местима мештеника и 1 функционер</w:t>
            </w:r>
            <w:r w:rsidR="00D754C2">
              <w:rPr>
                <w:rFonts w:asciiTheme="majorHAnsi" w:hAnsiTheme="majorHAnsi" w:cstheme="majorHAnsi"/>
                <w:color w:val="000000" w:themeColor="text1"/>
                <w:sz w:val="21"/>
                <w:szCs w:val="21"/>
                <w:lang w:val="sr-Cyrl-RS"/>
              </w:rPr>
              <w:t>у Правобранилаштву.</w:t>
            </w:r>
          </w:p>
        </w:tc>
      </w:tr>
      <w:tr w:rsidR="000C2EFC" w:rsidRPr="00AE499B" w14:paraId="11653F77" w14:textId="77777777" w:rsidTr="00F208EB">
        <w:trPr>
          <w:trHeight w:val="459"/>
        </w:trPr>
        <w:tc>
          <w:tcPr>
            <w:cnfStyle w:val="001000000000" w:firstRow="0" w:lastRow="0" w:firstColumn="1" w:lastColumn="0" w:oddVBand="0" w:evenVBand="0" w:oddHBand="0" w:evenHBand="0" w:firstRowFirstColumn="0" w:firstRowLastColumn="0" w:lastRowFirstColumn="0" w:lastRowLastColumn="0"/>
            <w:tcW w:w="846" w:type="dxa"/>
          </w:tcPr>
          <w:p w14:paraId="0799D207" w14:textId="77777777" w:rsidR="000C2EFC" w:rsidRPr="00AE499B" w:rsidRDefault="000C2EFC" w:rsidP="00AE499B">
            <w:pPr>
              <w:pStyle w:val="NoSpacing"/>
              <w:spacing w:line="276" w:lineRule="auto"/>
              <w:jc w:val="center"/>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2.</w:t>
            </w:r>
          </w:p>
        </w:tc>
        <w:tc>
          <w:tcPr>
            <w:tcW w:w="1515" w:type="dxa"/>
          </w:tcPr>
          <w:p w14:paraId="331B175B" w14:textId="77777777" w:rsidR="000C2EFC" w:rsidRPr="00AE499B" w:rsidRDefault="000C2EFC"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Социјална заштита</w:t>
            </w:r>
          </w:p>
        </w:tc>
        <w:tc>
          <w:tcPr>
            <w:tcW w:w="11675" w:type="dxa"/>
          </w:tcPr>
          <w:p w14:paraId="462143FA" w14:textId="77777777" w:rsidR="000C2EFC" w:rsidRPr="00AE499B" w:rsidRDefault="009F5D0D"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Вршење послова се обавља у оквиру једне организационе јединице, а капацитети ЦСР, као и Уредба о запошљавању у јавном сектору, искључују могућност формирање посебне организационе јединице за пружање услуга социјалне заштите.</w:t>
            </w:r>
          </w:p>
          <w:p w14:paraId="0539AFD5" w14:textId="77777777" w:rsidR="00A4001C" w:rsidRPr="00AE499B" w:rsidRDefault="00A4001C"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1"/>
                <w:szCs w:val="21"/>
                <w:lang w:val="sr-Cyrl-RS"/>
              </w:rPr>
            </w:pPr>
            <w:r w:rsidRPr="00AE499B">
              <w:rPr>
                <w:rFonts w:asciiTheme="majorHAnsi" w:hAnsiTheme="majorHAnsi" w:cstheme="majorHAnsi"/>
                <w:b/>
                <w:bCs/>
                <w:color w:val="000000" w:themeColor="text1"/>
                <w:sz w:val="21"/>
                <w:szCs w:val="21"/>
                <w:lang w:val="sr-Cyrl-RS"/>
              </w:rPr>
              <w:t xml:space="preserve">У вршењу јавних овлашћења, Центар у складу са законом одлучује о : </w:t>
            </w:r>
          </w:p>
          <w:p w14:paraId="111B21F9"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остваривању права на новчану социјалну помоћ; </w:t>
            </w:r>
          </w:p>
          <w:p w14:paraId="58F30BA5"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остваривању права на додатак за помоћ и негу другог лица; </w:t>
            </w:r>
          </w:p>
          <w:p w14:paraId="7F12B000"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остваривању права на помоћ за оспособљавање за рад; </w:t>
            </w:r>
          </w:p>
          <w:p w14:paraId="0AF6E1E5"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остваривању права на смештај у установу социјалне заштите; </w:t>
            </w:r>
          </w:p>
          <w:p w14:paraId="3C44C544"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остваривању права на смештај одраслог лица у другу породицу; </w:t>
            </w:r>
          </w:p>
          <w:p w14:paraId="35508896"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lastRenderedPageBreak/>
              <w:t xml:space="preserve">хранитељству; </w:t>
            </w:r>
          </w:p>
          <w:p w14:paraId="6D94B5E3"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усвојењу; </w:t>
            </w:r>
          </w:p>
          <w:p w14:paraId="7D12A5AB"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мерама старатељске заштите; </w:t>
            </w:r>
          </w:p>
          <w:p w14:paraId="4F6A9A04"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одређивању и промени личног имена детета; </w:t>
            </w:r>
          </w:p>
          <w:p w14:paraId="47A35FE6"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мерама превентивног надзора над вршењем родитељског права; </w:t>
            </w:r>
          </w:p>
          <w:p w14:paraId="61A2C93A"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мерама корективног надзора над вршењем родитељског права. </w:t>
            </w:r>
          </w:p>
          <w:p w14:paraId="1640953B" w14:textId="77777777" w:rsidR="004A6028" w:rsidRPr="00AE499B" w:rsidRDefault="004A6028"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1"/>
                <w:szCs w:val="21"/>
                <w:lang w:val="sr-Cyrl-RS" w:eastAsia="en-GB"/>
              </w:rPr>
            </w:pPr>
          </w:p>
          <w:p w14:paraId="3D0EABA2" w14:textId="0D47CAED" w:rsidR="00A4001C" w:rsidRPr="00AE499B" w:rsidRDefault="00A4001C"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1"/>
                <w:szCs w:val="21"/>
                <w:lang w:val="sr-Cyrl-RS" w:eastAsia="en-GB"/>
              </w:rPr>
            </w:pPr>
            <w:r w:rsidRPr="00AE499B">
              <w:rPr>
                <w:rFonts w:asciiTheme="majorHAnsi" w:eastAsia="Times New Roman" w:hAnsiTheme="majorHAnsi" w:cstheme="majorHAnsi"/>
                <w:b/>
                <w:bCs/>
                <w:color w:val="000000" w:themeColor="text1"/>
                <w:sz w:val="21"/>
                <w:szCs w:val="21"/>
                <w:lang w:val="sr-Cyrl-RS" w:eastAsia="en-GB"/>
              </w:rPr>
              <w:t xml:space="preserve">У вршењу јавних овлашћења, Центар у складу са законом, обавља следеће послове: </w:t>
            </w:r>
          </w:p>
          <w:p w14:paraId="76DB3F76"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доставља налаз и стручно мишљење, на захтев суда у парницама у којима се одлучује о заштити права детета или о вршењу, односно лишењу родитељског права; </w:t>
            </w:r>
          </w:p>
          <w:p w14:paraId="541E9B5C"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спроводи поступак посредовања-медијације у породичним односима (мирење и нагодба) </w:t>
            </w:r>
          </w:p>
          <w:p w14:paraId="353AFE40"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пружа помоћ у прибављању потребних доказа суду пред којим се води поступак у спору за заштиту од насиља у породици; </w:t>
            </w:r>
          </w:p>
          <w:p w14:paraId="3338B152"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спроводи поступак процене опште подобности хранитеља, усвојитеља и старатеља; </w:t>
            </w:r>
          </w:p>
          <w:p w14:paraId="20F768FD"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врши пописе и процену имовине лица под старатељством; </w:t>
            </w:r>
          </w:p>
          <w:p w14:paraId="4E836F5A"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сарађује са јавним тужиоцем, односно судијом за малолетнике у избору </w:t>
            </w:r>
          </w:p>
          <w:p w14:paraId="2353A770"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и примени васпитних налога; </w:t>
            </w:r>
          </w:p>
          <w:p w14:paraId="5B4B4210"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подноси извештај о испуњењу васпитног налога јавном тужиоцу, </w:t>
            </w:r>
          </w:p>
          <w:p w14:paraId="71323980"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односно судији за малолетнике; </w:t>
            </w:r>
          </w:p>
          <w:p w14:paraId="2ED4CD9A"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присуствује по одобрењу суда радњама у припремном поступку против </w:t>
            </w:r>
          </w:p>
          <w:p w14:paraId="34E04837"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малолетног учиниоца кривичног дела ; </w:t>
            </w:r>
          </w:p>
          <w:p w14:paraId="1B3F3375"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доставља мишљење суду пред којим се води кривични поступак против </w:t>
            </w:r>
          </w:p>
          <w:p w14:paraId="62A5E24C" w14:textId="77777777" w:rsidR="00A4001C" w:rsidRPr="00AE499B" w:rsidRDefault="00A4001C"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малолетника у погледу чињеница које се односе на узраст малолетника, чињеница потребних за оцену његове зрелости, испитује средину у којој и прилике у којима живи и друге околности које се тичу његове личности и понашања; </w:t>
            </w:r>
          </w:p>
          <w:p w14:paraId="5F6F9CE8" w14:textId="610AA30F"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обавештава суд надлежан за извршење заводске васпитне мере и орган унутрашњих послова када извршење не може да започне или да се настави због одбијања или бекства малолетника ; </w:t>
            </w:r>
          </w:p>
          <w:p w14:paraId="57E35B81" w14:textId="4A35E83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стара се о извршењу васпитних мера посебних обавеза; </w:t>
            </w:r>
          </w:p>
          <w:p w14:paraId="7EAB650F" w14:textId="1D80563A"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поверава извршење васпитне мере појачаног надзора од стране родитеља, усвојитеља или старатеља и указује помоћ у извршењу мере; </w:t>
            </w:r>
          </w:p>
          <w:p w14:paraId="1050DE86" w14:textId="128BFD3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поверава извршење васпитних мера појачаног надзора у другој породици </w:t>
            </w:r>
          </w:p>
          <w:p w14:paraId="097567B7"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и указује помоћ породици у коју је малолетник смештен; </w:t>
            </w:r>
          </w:p>
          <w:p w14:paraId="78189152"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спроводи васпитну меру појачаног надзора од стране органа старатељства тако што брине о школовању малолетника, његовом запослењу одвајању из средине која на њега штетно утиче потребном </w:t>
            </w:r>
          </w:p>
          <w:p w14:paraId="618BFFAE"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лечењу и сређивању приликама у којима живи; </w:t>
            </w:r>
          </w:p>
          <w:p w14:paraId="52DCB105"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стара се о извршењу васпитне мере појачаног надзора уз обавезу </w:t>
            </w:r>
          </w:p>
          <w:p w14:paraId="777FDB7D"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lastRenderedPageBreak/>
              <w:t xml:space="preserve">дневног боравка у установи за васпитање и образовање малолетника; </w:t>
            </w:r>
          </w:p>
          <w:p w14:paraId="7F143FF8"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доставља суду и јавном тужиоцу за малолетнике извештај о току </w:t>
            </w:r>
          </w:p>
          <w:p w14:paraId="46E70D25" w14:textId="777777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извршења васпитних мера о чијем се извршењу ради; </w:t>
            </w:r>
          </w:p>
          <w:p w14:paraId="3EB719CA" w14:textId="45BEF277" w:rsidR="004A6028" w:rsidRPr="00AE499B" w:rsidRDefault="004A6028" w:rsidP="00A810E4">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lang w:val="sr-Cyrl-RS" w:eastAsia="en-GB"/>
              </w:rPr>
            </w:pPr>
            <w:r w:rsidRPr="00AE499B">
              <w:rPr>
                <w:rFonts w:asciiTheme="majorHAnsi" w:hAnsiTheme="majorHAnsi" w:cstheme="majorHAnsi"/>
                <w:color w:val="000000" w:themeColor="text1"/>
                <w:sz w:val="21"/>
                <w:szCs w:val="21"/>
                <w:lang w:val="sr-Cyrl-RS" w:eastAsia="en-GB"/>
              </w:rPr>
              <w:t xml:space="preserve">обавља друге послове утврђене законом; </w:t>
            </w:r>
          </w:p>
        </w:tc>
      </w:tr>
      <w:tr w:rsidR="00936A8F" w:rsidRPr="00AE499B" w14:paraId="1935AA9D" w14:textId="77777777" w:rsidTr="00241C0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46" w:type="dxa"/>
          </w:tcPr>
          <w:p w14:paraId="1D620A03" w14:textId="77777777" w:rsidR="00936A8F" w:rsidRPr="00AE499B" w:rsidRDefault="00936A8F" w:rsidP="00AE499B">
            <w:pPr>
              <w:pStyle w:val="NoSpacing"/>
              <w:spacing w:line="276" w:lineRule="auto"/>
              <w:jc w:val="center"/>
              <w:rPr>
                <w:rFonts w:asciiTheme="majorHAnsi" w:hAnsiTheme="majorHAnsi" w:cstheme="majorHAnsi"/>
                <w:color w:val="000000" w:themeColor="text1"/>
                <w:sz w:val="21"/>
                <w:szCs w:val="21"/>
                <w:lang w:val="sr-Cyrl-RS"/>
              </w:rPr>
            </w:pPr>
          </w:p>
        </w:tc>
        <w:tc>
          <w:tcPr>
            <w:tcW w:w="1515" w:type="dxa"/>
          </w:tcPr>
          <w:p w14:paraId="5526C3EC" w14:textId="77777777" w:rsidR="00936A8F" w:rsidRPr="00AE499B" w:rsidRDefault="00936A8F" w:rsidP="00AE499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p>
        </w:tc>
        <w:tc>
          <w:tcPr>
            <w:tcW w:w="11675" w:type="dxa"/>
          </w:tcPr>
          <w:p w14:paraId="4B3707DE" w14:textId="77777777" w:rsidR="00936A8F" w:rsidRPr="00AE499B" w:rsidRDefault="00936A8F" w:rsidP="00AE499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p>
        </w:tc>
      </w:tr>
      <w:tr w:rsidR="000C2EFC" w:rsidRPr="00AE499B" w14:paraId="41AB36EB" w14:textId="77777777" w:rsidTr="00F208EB">
        <w:trPr>
          <w:trHeight w:val="453"/>
        </w:trPr>
        <w:tc>
          <w:tcPr>
            <w:cnfStyle w:val="001000000000" w:firstRow="0" w:lastRow="0" w:firstColumn="1" w:lastColumn="0" w:oddVBand="0" w:evenVBand="0" w:oddHBand="0" w:evenHBand="0" w:firstRowFirstColumn="0" w:firstRowLastColumn="0" w:lastRowFirstColumn="0" w:lastRowLastColumn="0"/>
            <w:tcW w:w="846" w:type="dxa"/>
          </w:tcPr>
          <w:p w14:paraId="74406CFA" w14:textId="77777777" w:rsidR="000C2EFC" w:rsidRPr="00AE499B" w:rsidRDefault="000C2EFC" w:rsidP="00AE499B">
            <w:pPr>
              <w:pStyle w:val="NoSpacing"/>
              <w:spacing w:line="276" w:lineRule="auto"/>
              <w:jc w:val="center"/>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3.</w:t>
            </w:r>
          </w:p>
        </w:tc>
        <w:tc>
          <w:tcPr>
            <w:tcW w:w="1515" w:type="dxa"/>
          </w:tcPr>
          <w:p w14:paraId="66A1AE3A" w14:textId="77777777" w:rsidR="000C2EFC" w:rsidRPr="00AE499B" w:rsidRDefault="000C2EFC"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Образовање</w:t>
            </w:r>
          </w:p>
        </w:tc>
        <w:tc>
          <w:tcPr>
            <w:tcW w:w="11675" w:type="dxa"/>
          </w:tcPr>
          <w:p w14:paraId="7BFBE53D" w14:textId="6DB87CFF" w:rsidR="00BC1E08" w:rsidRPr="0045058C" w:rsidRDefault="00BC1E08" w:rsidP="00241C0E">
            <w:pPr>
              <w:pStyle w:val="NoSpacing"/>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w:t>
            </w:r>
            <w:r w:rsidRPr="00AE499B">
              <w:rPr>
                <w:rFonts w:asciiTheme="majorHAnsi" w:hAnsiTheme="majorHAnsi" w:cstheme="majorHAnsi"/>
                <w:color w:val="000000" w:themeColor="text1"/>
                <w:sz w:val="21"/>
                <w:szCs w:val="21"/>
                <w:lang w:val="sr-Cyrl-RS"/>
              </w:rPr>
              <w:tab/>
              <w:t xml:space="preserve">Предшколска установа: Рад са предшколском децом спроводи се у Предшколској установи „Олга Грбић“, </w:t>
            </w:r>
            <w:r w:rsidR="00E6752D">
              <w:rPr>
                <w:rFonts w:asciiTheme="majorHAnsi" w:hAnsiTheme="majorHAnsi" w:cstheme="majorHAnsi"/>
                <w:color w:val="000000" w:themeColor="text1"/>
                <w:sz w:val="21"/>
                <w:szCs w:val="21"/>
                <w:lang w:val="sr-Cyrl-RS"/>
              </w:rPr>
              <w:t>Школске</w:t>
            </w:r>
            <w:r w:rsidRPr="00AE499B">
              <w:rPr>
                <w:rFonts w:asciiTheme="majorHAnsi" w:hAnsiTheme="majorHAnsi" w:cstheme="majorHAnsi"/>
                <w:color w:val="000000" w:themeColor="text1"/>
                <w:sz w:val="21"/>
                <w:szCs w:val="21"/>
                <w:lang w:val="sr-Cyrl-RS"/>
              </w:rPr>
              <w:t xml:space="preserve"> </w:t>
            </w:r>
            <w:r w:rsidR="004773F2">
              <w:rPr>
                <w:rFonts w:asciiTheme="majorHAnsi" w:hAnsiTheme="majorHAnsi" w:cstheme="majorHAnsi"/>
                <w:color w:val="000000" w:themeColor="text1"/>
                <w:sz w:val="21"/>
                <w:szCs w:val="21"/>
                <w:lang w:val="sr-Cyrl-RS"/>
              </w:rPr>
              <w:t>2020</w:t>
            </w:r>
            <w:r w:rsidR="00E6752D">
              <w:rPr>
                <w:rFonts w:asciiTheme="majorHAnsi" w:hAnsiTheme="majorHAnsi" w:cstheme="majorHAnsi"/>
                <w:color w:val="000000" w:themeColor="text1"/>
                <w:sz w:val="21"/>
                <w:szCs w:val="21"/>
                <w:lang w:val="sr-Cyrl-RS"/>
              </w:rPr>
              <w:t>/2021</w:t>
            </w:r>
            <w:r w:rsidRPr="00AE499B">
              <w:rPr>
                <w:rFonts w:asciiTheme="majorHAnsi" w:hAnsiTheme="majorHAnsi" w:cstheme="majorHAnsi"/>
                <w:color w:val="000000" w:themeColor="text1"/>
                <w:sz w:val="21"/>
                <w:szCs w:val="21"/>
                <w:lang w:val="sr-Cyrl-RS"/>
              </w:rPr>
              <w:t xml:space="preserve"> године похађа 2</w:t>
            </w:r>
            <w:r w:rsidR="004773F2">
              <w:rPr>
                <w:rFonts w:asciiTheme="majorHAnsi" w:hAnsiTheme="majorHAnsi" w:cstheme="majorHAnsi"/>
                <w:color w:val="000000" w:themeColor="text1"/>
                <w:sz w:val="21"/>
                <w:szCs w:val="21"/>
                <w:lang w:val="sr-Cyrl-RS"/>
              </w:rPr>
              <w:t>70</w:t>
            </w:r>
            <w:r w:rsidRPr="00AE499B">
              <w:rPr>
                <w:rFonts w:asciiTheme="majorHAnsi" w:hAnsiTheme="majorHAnsi" w:cstheme="majorHAnsi"/>
                <w:color w:val="000000" w:themeColor="text1"/>
                <w:sz w:val="21"/>
                <w:szCs w:val="21"/>
                <w:lang w:val="sr-Cyrl-RS"/>
              </w:rPr>
              <w:t xml:space="preserve"> деце</w:t>
            </w:r>
            <w:r w:rsidR="004773F2">
              <w:rPr>
                <w:rFonts w:asciiTheme="majorHAnsi" w:hAnsiTheme="majorHAnsi" w:cstheme="majorHAnsi"/>
                <w:color w:val="000000" w:themeColor="text1"/>
                <w:sz w:val="21"/>
                <w:szCs w:val="21"/>
                <w:lang w:val="sr-Cyrl-RS"/>
              </w:rPr>
              <w:t xml:space="preserve"> у 12 група</w:t>
            </w:r>
            <w:r w:rsidR="003024D3">
              <w:rPr>
                <w:rFonts w:asciiTheme="majorHAnsi" w:hAnsiTheme="majorHAnsi" w:cstheme="majorHAnsi"/>
                <w:color w:val="000000" w:themeColor="text1"/>
                <w:sz w:val="21"/>
                <w:szCs w:val="21"/>
                <w:lang w:val="sr-Cyrl-RS"/>
              </w:rPr>
              <w:t xml:space="preserve">, (полудневни боравак 4 групе  са 43 деце и целодневни боравак 8 група са 227 деце) Припремни предшколски има у Косјерићу, Варди и Маковишту (Косјерић 2 групе са 65 деце, варда и Маковиште 11 деце). </w:t>
            </w:r>
            <w:r w:rsidR="004773F2">
              <w:rPr>
                <w:rFonts w:asciiTheme="majorHAnsi" w:hAnsiTheme="majorHAnsi" w:cstheme="majorHAnsi"/>
                <w:color w:val="000000" w:themeColor="text1"/>
                <w:sz w:val="21"/>
                <w:szCs w:val="21"/>
                <w:lang w:val="sr-Cyrl-RS"/>
              </w:rPr>
              <w:t>2020</w:t>
            </w:r>
            <w:r w:rsidRPr="00AE499B">
              <w:rPr>
                <w:rFonts w:asciiTheme="majorHAnsi" w:hAnsiTheme="majorHAnsi" w:cstheme="majorHAnsi"/>
                <w:color w:val="000000" w:themeColor="text1"/>
                <w:sz w:val="21"/>
                <w:szCs w:val="21"/>
                <w:lang w:val="sr-Cyrl-RS"/>
              </w:rPr>
              <w:t>. у ПУ је 3</w:t>
            </w:r>
            <w:r w:rsidR="004773F2">
              <w:rPr>
                <w:rFonts w:asciiTheme="majorHAnsi" w:hAnsiTheme="majorHAnsi" w:cstheme="majorHAnsi"/>
                <w:color w:val="000000" w:themeColor="text1"/>
                <w:sz w:val="21"/>
                <w:szCs w:val="21"/>
                <w:lang w:val="sr-Cyrl-RS"/>
              </w:rPr>
              <w:t>4</w:t>
            </w:r>
            <w:r w:rsidRPr="00AE499B">
              <w:rPr>
                <w:rFonts w:asciiTheme="majorHAnsi" w:hAnsiTheme="majorHAnsi" w:cstheme="majorHAnsi"/>
                <w:color w:val="000000" w:themeColor="text1"/>
                <w:sz w:val="21"/>
                <w:szCs w:val="21"/>
                <w:lang w:val="sr-Cyrl-RS"/>
              </w:rPr>
              <w:t xml:space="preserve"> запослених.  На једну васпитачицу у просеку број деце по групи је 26-30</w:t>
            </w:r>
            <w:r w:rsidR="00116D8A">
              <w:rPr>
                <w:rFonts w:asciiTheme="majorHAnsi" w:hAnsiTheme="majorHAnsi" w:cstheme="majorHAnsi"/>
                <w:color w:val="000000" w:themeColor="text1"/>
                <w:sz w:val="21"/>
                <w:szCs w:val="21"/>
                <w:lang w:val="sr-Cyrl-RS"/>
              </w:rPr>
              <w:t xml:space="preserve"> </w:t>
            </w:r>
            <w:r w:rsidRPr="00AE499B">
              <w:rPr>
                <w:rFonts w:asciiTheme="majorHAnsi" w:hAnsiTheme="majorHAnsi" w:cstheme="majorHAnsi"/>
                <w:color w:val="000000" w:themeColor="text1"/>
                <w:sz w:val="21"/>
                <w:szCs w:val="21"/>
                <w:lang w:val="sr-Cyrl-RS"/>
              </w:rPr>
              <w:t xml:space="preserve">на2 васпитача: Предшколска установа има капацитет за организовање програма предшколског образовања и васпитања као и обавезног припремног предшколског програма за 254 деце .  Број деце на чекању за упис у предшколску установу је </w:t>
            </w:r>
            <w:r w:rsidRPr="002330B4">
              <w:rPr>
                <w:rFonts w:asciiTheme="majorHAnsi" w:hAnsiTheme="majorHAnsi" w:cstheme="majorHAnsi"/>
                <w:color w:val="FF0000"/>
                <w:sz w:val="21"/>
                <w:szCs w:val="21"/>
                <w:lang w:val="sr-Cyrl-RS"/>
              </w:rPr>
              <w:t>14</w:t>
            </w:r>
            <w:r w:rsidRPr="00AE499B">
              <w:rPr>
                <w:rFonts w:asciiTheme="majorHAnsi" w:hAnsiTheme="majorHAnsi" w:cstheme="majorHAnsi"/>
                <w:color w:val="000000" w:themeColor="text1"/>
                <w:sz w:val="21"/>
                <w:szCs w:val="21"/>
                <w:lang w:val="sr-Cyrl-RS"/>
              </w:rPr>
              <w:t>. Број деце са тешкоћама у развоју који похађају предшколску установу је</w:t>
            </w:r>
            <w:r w:rsidRPr="00D47CFD">
              <w:t xml:space="preserve"> </w:t>
            </w:r>
            <w:r w:rsidR="00363D20">
              <w:rPr>
                <w:lang w:val="sr-Cyrl-RS"/>
              </w:rPr>
              <w:t>4</w:t>
            </w:r>
            <w:r w:rsidRPr="0045058C">
              <w:t>.</w:t>
            </w:r>
          </w:p>
          <w:p w14:paraId="05EE762A" w14:textId="7BD87C16" w:rsidR="00F87DDE" w:rsidRDefault="00BC1E08" w:rsidP="00241C0E">
            <w:pPr>
              <w:pStyle w:val="NoSpacing"/>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w:t>
            </w:r>
            <w:r w:rsidRPr="00AE499B">
              <w:rPr>
                <w:rFonts w:asciiTheme="majorHAnsi" w:hAnsiTheme="majorHAnsi" w:cstheme="majorHAnsi"/>
                <w:color w:val="000000" w:themeColor="text1"/>
                <w:sz w:val="21"/>
                <w:szCs w:val="21"/>
                <w:lang w:val="sr-Cyrl-RS"/>
              </w:rPr>
              <w:tab/>
              <w:t xml:space="preserve">Основне школе: Основна школа “Мито Игумановић” и Основан школа “Јордан Ђукановић” – Варда, од којих обе имају своје јединице у сеоским срединама. ОШ “Мито Игумановић” </w:t>
            </w:r>
            <w:r w:rsidR="00E6752D">
              <w:rPr>
                <w:rFonts w:asciiTheme="majorHAnsi" w:hAnsiTheme="majorHAnsi" w:cstheme="majorHAnsi"/>
                <w:color w:val="000000" w:themeColor="text1"/>
                <w:sz w:val="21"/>
                <w:szCs w:val="21"/>
                <w:lang w:val="sr-Cyrl-RS"/>
              </w:rPr>
              <w:t xml:space="preserve"> Школску </w:t>
            </w:r>
            <w:r w:rsidR="002330B4">
              <w:rPr>
                <w:rFonts w:asciiTheme="majorHAnsi" w:hAnsiTheme="majorHAnsi" w:cstheme="majorHAnsi"/>
                <w:color w:val="000000" w:themeColor="text1"/>
                <w:sz w:val="21"/>
                <w:szCs w:val="21"/>
                <w:lang w:val="sr-Cyrl-RS"/>
              </w:rPr>
              <w:t>2020</w:t>
            </w:r>
            <w:r w:rsidR="00E6752D">
              <w:rPr>
                <w:rFonts w:asciiTheme="majorHAnsi" w:hAnsiTheme="majorHAnsi" w:cstheme="majorHAnsi"/>
                <w:color w:val="000000" w:themeColor="text1"/>
                <w:sz w:val="21"/>
                <w:szCs w:val="21"/>
                <w:lang w:val="sr-Cyrl-RS"/>
              </w:rPr>
              <w:t>/2021</w:t>
            </w:r>
            <w:r w:rsidRPr="00AE499B">
              <w:rPr>
                <w:rFonts w:asciiTheme="majorHAnsi" w:hAnsiTheme="majorHAnsi" w:cstheme="majorHAnsi"/>
                <w:color w:val="000000" w:themeColor="text1"/>
                <w:sz w:val="21"/>
                <w:szCs w:val="21"/>
                <w:lang w:val="sr-Cyrl-RS"/>
              </w:rPr>
              <w:t xml:space="preserve"> </w:t>
            </w:r>
            <w:r w:rsidR="00E6752D">
              <w:rPr>
                <w:rFonts w:asciiTheme="majorHAnsi" w:hAnsiTheme="majorHAnsi" w:cstheme="majorHAnsi"/>
                <w:color w:val="000000" w:themeColor="text1"/>
                <w:sz w:val="21"/>
                <w:szCs w:val="21"/>
                <w:lang w:val="sr-Cyrl-RS"/>
              </w:rPr>
              <w:t>г</w:t>
            </w:r>
            <w:r w:rsidRPr="00AE499B">
              <w:rPr>
                <w:rFonts w:asciiTheme="majorHAnsi" w:hAnsiTheme="majorHAnsi" w:cstheme="majorHAnsi"/>
                <w:color w:val="000000" w:themeColor="text1"/>
                <w:sz w:val="21"/>
                <w:szCs w:val="21"/>
                <w:lang w:val="sr-Cyrl-RS"/>
              </w:rPr>
              <w:t>один</w:t>
            </w:r>
            <w:r w:rsidR="00E6752D">
              <w:rPr>
                <w:rFonts w:asciiTheme="majorHAnsi" w:hAnsiTheme="majorHAnsi" w:cstheme="majorHAnsi"/>
                <w:color w:val="000000" w:themeColor="text1"/>
                <w:sz w:val="21"/>
                <w:szCs w:val="21"/>
                <w:lang w:val="sr-Cyrl-RS"/>
              </w:rPr>
              <w:t xml:space="preserve">у </w:t>
            </w:r>
            <w:r w:rsidRPr="00AE499B">
              <w:rPr>
                <w:rFonts w:asciiTheme="majorHAnsi" w:hAnsiTheme="majorHAnsi" w:cstheme="majorHAnsi"/>
                <w:color w:val="000000" w:themeColor="text1"/>
                <w:sz w:val="21"/>
                <w:szCs w:val="21"/>
                <w:lang w:val="sr-Cyrl-RS"/>
              </w:rPr>
              <w:t xml:space="preserve">уписало је </w:t>
            </w:r>
            <w:r w:rsidR="002330B4">
              <w:rPr>
                <w:rFonts w:asciiTheme="majorHAnsi" w:hAnsiTheme="majorHAnsi" w:cstheme="majorHAnsi"/>
                <w:color w:val="000000" w:themeColor="text1"/>
                <w:sz w:val="21"/>
                <w:szCs w:val="21"/>
                <w:lang w:val="sr-Cyrl-RS"/>
              </w:rPr>
              <w:t>664</w:t>
            </w:r>
            <w:r w:rsidRPr="00AE499B">
              <w:rPr>
                <w:rFonts w:asciiTheme="majorHAnsi" w:hAnsiTheme="majorHAnsi" w:cstheme="majorHAnsi"/>
                <w:color w:val="000000" w:themeColor="text1"/>
                <w:sz w:val="21"/>
                <w:szCs w:val="21"/>
                <w:lang w:val="sr-Cyrl-RS"/>
              </w:rPr>
              <w:t xml:space="preserve"> ученика (2</w:t>
            </w:r>
            <w:r w:rsidR="002330B4">
              <w:rPr>
                <w:rFonts w:asciiTheme="majorHAnsi" w:hAnsiTheme="majorHAnsi" w:cstheme="majorHAnsi"/>
                <w:color w:val="000000" w:themeColor="text1"/>
                <w:sz w:val="21"/>
                <w:szCs w:val="21"/>
                <w:lang w:val="sr-Cyrl-RS"/>
              </w:rPr>
              <w:t>8</w:t>
            </w:r>
            <w:r w:rsidRPr="00AE499B">
              <w:rPr>
                <w:rFonts w:asciiTheme="majorHAnsi" w:hAnsiTheme="majorHAnsi" w:cstheme="majorHAnsi"/>
                <w:color w:val="000000" w:themeColor="text1"/>
                <w:sz w:val="21"/>
                <w:szCs w:val="21"/>
                <w:lang w:val="sr-Cyrl-RS"/>
              </w:rPr>
              <w:t xml:space="preserve"> ученик мање него </w:t>
            </w:r>
            <w:r w:rsidR="002330B4">
              <w:rPr>
                <w:rFonts w:asciiTheme="majorHAnsi" w:hAnsiTheme="majorHAnsi" w:cstheme="majorHAnsi"/>
                <w:color w:val="000000" w:themeColor="text1"/>
                <w:sz w:val="21"/>
                <w:szCs w:val="21"/>
                <w:lang w:val="sr-Cyrl-RS"/>
              </w:rPr>
              <w:t>2018</w:t>
            </w:r>
            <w:r w:rsidRPr="00AE499B">
              <w:rPr>
                <w:rFonts w:asciiTheme="majorHAnsi" w:hAnsiTheme="majorHAnsi" w:cstheme="majorHAnsi"/>
                <w:color w:val="000000" w:themeColor="text1"/>
                <w:sz w:val="21"/>
                <w:szCs w:val="21"/>
                <w:lang w:val="sr-Cyrl-RS"/>
              </w:rPr>
              <w:t xml:space="preserve">), </w:t>
            </w:r>
            <w:r w:rsidR="00F87DDE">
              <w:rPr>
                <w:rFonts w:asciiTheme="majorHAnsi" w:hAnsiTheme="majorHAnsi" w:cstheme="majorHAnsi"/>
                <w:color w:val="000000" w:themeColor="text1"/>
                <w:sz w:val="21"/>
                <w:szCs w:val="21"/>
                <w:lang w:val="sr-Cyrl-RS"/>
              </w:rPr>
              <w:t xml:space="preserve"> У матичној школи има 551 ученик ( 11 одељења нижих разреда са 155 ученика, 12 одељења виших разреда са 296 ученика) У издвојеним одељењима: Ражана, Сечој Реца, Дреновци, адановци, Парамун, Зарићи,Брајковићи, Тубићи, Мушићи и Скакавци има 11 ученика у 16 одељења.</w:t>
            </w:r>
            <w:r w:rsidR="00672D6E">
              <w:rPr>
                <w:rFonts w:asciiTheme="majorHAnsi" w:hAnsiTheme="majorHAnsi" w:cstheme="majorHAnsi"/>
                <w:color w:val="000000" w:themeColor="text1"/>
                <w:sz w:val="21"/>
                <w:szCs w:val="21"/>
                <w:lang w:val="sr-Cyrl-RS"/>
              </w:rPr>
              <w:t xml:space="preserve"> Број деце  са тешкоћама уразвоју која похађају наставу  је 1.</w:t>
            </w:r>
            <w:r w:rsidR="00672D6E" w:rsidRPr="00AE499B">
              <w:rPr>
                <w:rFonts w:asciiTheme="majorHAnsi" w:hAnsiTheme="majorHAnsi" w:cstheme="majorHAnsi"/>
                <w:color w:val="000000" w:themeColor="text1"/>
                <w:sz w:val="21"/>
                <w:szCs w:val="21"/>
                <w:lang w:val="sr-Cyrl-RS"/>
              </w:rPr>
              <w:t xml:space="preserve"> </w:t>
            </w:r>
            <w:r w:rsidR="00F87DDE">
              <w:rPr>
                <w:rFonts w:asciiTheme="majorHAnsi" w:hAnsiTheme="majorHAnsi" w:cstheme="majorHAnsi"/>
                <w:color w:val="000000" w:themeColor="text1"/>
                <w:sz w:val="21"/>
                <w:szCs w:val="21"/>
                <w:lang w:val="sr-Cyrl-RS"/>
              </w:rPr>
              <w:t xml:space="preserve"> Наставног кадра има 63,а ваннаставног 33, укупно 96..</w:t>
            </w:r>
          </w:p>
          <w:p w14:paraId="16C92C56" w14:textId="77777777" w:rsidR="00672D6E" w:rsidRDefault="00672D6E" w:rsidP="00241C0E">
            <w:pPr>
              <w:pStyle w:val="NoSpacing"/>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p>
          <w:p w14:paraId="09963CF1" w14:textId="24921D0F" w:rsidR="00BC1E08" w:rsidRDefault="00BC1E08" w:rsidP="00241C0E">
            <w:pPr>
              <w:pStyle w:val="NoSpacing"/>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ОШ “Јордан Ђукановић” </w:t>
            </w:r>
            <w:r w:rsidR="00F87DDE">
              <w:rPr>
                <w:rFonts w:asciiTheme="majorHAnsi" w:hAnsiTheme="majorHAnsi" w:cstheme="majorHAnsi"/>
                <w:color w:val="000000" w:themeColor="text1"/>
                <w:sz w:val="21"/>
                <w:szCs w:val="21"/>
                <w:lang w:val="sr-Cyrl-RS"/>
              </w:rPr>
              <w:t>у</w:t>
            </w:r>
            <w:r w:rsidRPr="00AE499B">
              <w:rPr>
                <w:rFonts w:asciiTheme="majorHAnsi" w:hAnsiTheme="majorHAnsi" w:cstheme="majorHAnsi"/>
                <w:color w:val="000000" w:themeColor="text1"/>
                <w:sz w:val="21"/>
                <w:szCs w:val="21"/>
                <w:lang w:val="sr-Cyrl-RS"/>
              </w:rPr>
              <w:t xml:space="preserve"> Варди похађа </w:t>
            </w:r>
            <w:r w:rsidR="00F87DDE">
              <w:rPr>
                <w:rFonts w:asciiTheme="majorHAnsi" w:hAnsiTheme="majorHAnsi" w:cstheme="majorHAnsi"/>
                <w:color w:val="000000" w:themeColor="text1"/>
                <w:sz w:val="21"/>
                <w:szCs w:val="21"/>
                <w:lang w:val="sr-Cyrl-RS"/>
              </w:rPr>
              <w:t>78 ученика у 7 одељења</w:t>
            </w:r>
            <w:r w:rsidRPr="00AE499B">
              <w:rPr>
                <w:rFonts w:asciiTheme="majorHAnsi" w:hAnsiTheme="majorHAnsi" w:cstheme="majorHAnsi"/>
                <w:color w:val="000000" w:themeColor="text1"/>
                <w:sz w:val="21"/>
                <w:szCs w:val="21"/>
                <w:lang w:val="sr-Cyrl-RS"/>
              </w:rPr>
              <w:t xml:space="preserve"> </w:t>
            </w:r>
            <w:r w:rsidR="00F87DDE">
              <w:rPr>
                <w:rFonts w:asciiTheme="majorHAnsi" w:hAnsiTheme="majorHAnsi" w:cstheme="majorHAnsi"/>
                <w:color w:val="000000" w:themeColor="text1"/>
                <w:sz w:val="21"/>
                <w:szCs w:val="21"/>
                <w:lang w:val="sr-Cyrl-RS"/>
              </w:rPr>
              <w:t>. у Издвојеним одењљењима  у Маковишту и Годечеву</w:t>
            </w:r>
            <w:r w:rsidR="00D87AF2">
              <w:rPr>
                <w:rFonts w:asciiTheme="majorHAnsi" w:hAnsiTheme="majorHAnsi" w:cstheme="majorHAnsi"/>
                <w:color w:val="000000" w:themeColor="text1"/>
                <w:sz w:val="21"/>
                <w:szCs w:val="21"/>
                <w:lang w:val="sr-Cyrl-RS"/>
              </w:rPr>
              <w:t xml:space="preserve"> има 8 ученика у 2 одењења.</w:t>
            </w:r>
            <w:r w:rsidR="00EB1719">
              <w:rPr>
                <w:rFonts w:asciiTheme="majorHAnsi" w:hAnsiTheme="majorHAnsi" w:cstheme="majorHAnsi"/>
                <w:color w:val="000000" w:themeColor="text1"/>
                <w:sz w:val="21"/>
                <w:szCs w:val="21"/>
                <w:lang w:val="sr-Cyrl-RS"/>
              </w:rPr>
              <w:t xml:space="preserve"> Број деце  са тешкоћама уразвоју која похађају наставу  је 1.</w:t>
            </w:r>
            <w:r w:rsidRPr="00AE499B">
              <w:rPr>
                <w:rFonts w:asciiTheme="majorHAnsi" w:hAnsiTheme="majorHAnsi" w:cstheme="majorHAnsi"/>
                <w:color w:val="000000" w:themeColor="text1"/>
                <w:sz w:val="21"/>
                <w:szCs w:val="21"/>
                <w:lang w:val="sr-Cyrl-RS"/>
              </w:rPr>
              <w:t xml:space="preserve"> </w:t>
            </w:r>
          </w:p>
          <w:p w14:paraId="3B1D4889" w14:textId="29D302BA" w:rsidR="00672D6E" w:rsidRPr="00AE499B" w:rsidRDefault="00672D6E" w:rsidP="00241C0E">
            <w:pPr>
              <w:pStyle w:val="NoSpacing"/>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Наставног кадра има 19 радника, а ваннаставног 10, што чини укупно 29 радника.</w:t>
            </w:r>
          </w:p>
          <w:p w14:paraId="4835592F" w14:textId="4C2A88A6" w:rsidR="00D87AF2" w:rsidRPr="00AE499B" w:rsidRDefault="00BC1E08" w:rsidP="00672D6E">
            <w:pPr>
              <w:pStyle w:val="NoSpacing"/>
              <w:numPr>
                <w:ilvl w:val="0"/>
                <w:numId w:val="38"/>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 xml:space="preserve">Средње школе: У општини Косјерић има једна средња школа и то </w:t>
            </w:r>
            <w:r w:rsidR="00D87AF2">
              <w:rPr>
                <w:rFonts w:asciiTheme="majorHAnsi" w:hAnsiTheme="majorHAnsi" w:cstheme="majorHAnsi"/>
                <w:color w:val="000000" w:themeColor="text1"/>
                <w:sz w:val="21"/>
                <w:szCs w:val="21"/>
                <w:lang w:val="sr-Cyrl-RS"/>
              </w:rPr>
              <w:t>Т</w:t>
            </w:r>
            <w:r w:rsidRPr="00AE499B">
              <w:rPr>
                <w:rFonts w:asciiTheme="majorHAnsi" w:hAnsiTheme="majorHAnsi" w:cstheme="majorHAnsi"/>
                <w:color w:val="000000" w:themeColor="text1"/>
                <w:sz w:val="21"/>
                <w:szCs w:val="21"/>
                <w:lang w:val="sr-Cyrl-RS"/>
              </w:rPr>
              <w:t>ехничка школа Косјерић</w:t>
            </w:r>
            <w:r w:rsidR="00D47CFD">
              <w:rPr>
                <w:rFonts w:asciiTheme="majorHAnsi" w:hAnsiTheme="majorHAnsi" w:cstheme="majorHAnsi"/>
                <w:color w:val="000000" w:themeColor="text1"/>
                <w:sz w:val="21"/>
                <w:szCs w:val="21"/>
                <w:lang w:val="sr-Cyrl-RS"/>
              </w:rPr>
              <w:t>,</w:t>
            </w:r>
            <w:r w:rsidRPr="00AE499B">
              <w:rPr>
                <w:rFonts w:asciiTheme="majorHAnsi" w:hAnsiTheme="majorHAnsi" w:cstheme="majorHAnsi"/>
                <w:color w:val="000000" w:themeColor="text1"/>
                <w:sz w:val="21"/>
                <w:szCs w:val="21"/>
                <w:lang w:val="sr-Cyrl-RS"/>
              </w:rPr>
              <w:t xml:space="preserve"> чија су подручја рада: електротехничар рачунара, економски техничар и трговац. Школ</w:t>
            </w:r>
            <w:r w:rsidR="00E6752D">
              <w:rPr>
                <w:rFonts w:asciiTheme="majorHAnsi" w:hAnsiTheme="majorHAnsi" w:cstheme="majorHAnsi"/>
                <w:color w:val="000000" w:themeColor="text1"/>
                <w:sz w:val="21"/>
                <w:szCs w:val="21"/>
                <w:lang w:val="sr-Cyrl-RS"/>
              </w:rPr>
              <w:t>ску 2020/2021.</w:t>
            </w:r>
            <w:r w:rsidRPr="00AE499B">
              <w:rPr>
                <w:rFonts w:asciiTheme="majorHAnsi" w:hAnsiTheme="majorHAnsi" w:cstheme="majorHAnsi"/>
                <w:color w:val="000000" w:themeColor="text1"/>
                <w:sz w:val="21"/>
                <w:szCs w:val="21"/>
                <w:lang w:val="sr-Cyrl-RS"/>
              </w:rPr>
              <w:t xml:space="preserve"> годин</w:t>
            </w:r>
            <w:r w:rsidR="00E6752D">
              <w:rPr>
                <w:rFonts w:asciiTheme="majorHAnsi" w:hAnsiTheme="majorHAnsi" w:cstheme="majorHAnsi"/>
                <w:color w:val="000000" w:themeColor="text1"/>
                <w:sz w:val="21"/>
                <w:szCs w:val="21"/>
                <w:lang w:val="sr-Cyrl-RS"/>
              </w:rPr>
              <w:t>у</w:t>
            </w:r>
            <w:r w:rsidRPr="00AE499B">
              <w:rPr>
                <w:rFonts w:asciiTheme="majorHAnsi" w:hAnsiTheme="majorHAnsi" w:cstheme="majorHAnsi"/>
                <w:color w:val="000000" w:themeColor="text1"/>
                <w:sz w:val="21"/>
                <w:szCs w:val="21"/>
                <w:lang w:val="sr-Cyrl-RS"/>
              </w:rPr>
              <w:t xml:space="preserve"> </w:t>
            </w:r>
            <w:r w:rsidR="00E6752D">
              <w:rPr>
                <w:rFonts w:asciiTheme="majorHAnsi" w:hAnsiTheme="majorHAnsi" w:cstheme="majorHAnsi"/>
                <w:color w:val="000000" w:themeColor="text1"/>
                <w:sz w:val="21"/>
                <w:szCs w:val="21"/>
                <w:lang w:val="sr-Cyrl-RS"/>
              </w:rPr>
              <w:t xml:space="preserve"> је уписао</w:t>
            </w:r>
            <w:r w:rsidRPr="00AE499B">
              <w:rPr>
                <w:rFonts w:asciiTheme="majorHAnsi" w:hAnsiTheme="majorHAnsi" w:cstheme="majorHAnsi"/>
                <w:color w:val="000000" w:themeColor="text1"/>
                <w:sz w:val="21"/>
                <w:szCs w:val="21"/>
                <w:lang w:val="sr-Cyrl-RS"/>
              </w:rPr>
              <w:t xml:space="preserve"> 231 ученик (</w:t>
            </w:r>
            <w:r w:rsidR="00D87AF2">
              <w:rPr>
                <w:rFonts w:asciiTheme="majorHAnsi" w:hAnsiTheme="majorHAnsi" w:cstheme="majorHAnsi"/>
                <w:color w:val="000000" w:themeColor="text1"/>
                <w:sz w:val="21"/>
                <w:szCs w:val="21"/>
                <w:lang w:val="sr-Cyrl-RS"/>
              </w:rPr>
              <w:t>електротехничар рачунара 112 ученика, економски техничае 104 ученика  и трговац 15 ученика</w:t>
            </w:r>
            <w:r w:rsidRPr="00AE499B">
              <w:rPr>
                <w:rFonts w:asciiTheme="majorHAnsi" w:hAnsiTheme="majorHAnsi" w:cstheme="majorHAnsi"/>
                <w:color w:val="000000" w:themeColor="text1"/>
                <w:sz w:val="21"/>
                <w:szCs w:val="21"/>
                <w:lang w:val="sr-Cyrl-RS"/>
              </w:rPr>
              <w:t xml:space="preserve">35 ученика </w:t>
            </w:r>
            <w:r w:rsidR="00D87AF2">
              <w:rPr>
                <w:rFonts w:asciiTheme="majorHAnsi" w:hAnsiTheme="majorHAnsi" w:cstheme="majorHAnsi"/>
                <w:color w:val="000000" w:themeColor="text1"/>
                <w:sz w:val="21"/>
                <w:szCs w:val="21"/>
                <w:lang w:val="sr-Cyrl-RS"/>
              </w:rPr>
              <w:t>.</w:t>
            </w:r>
            <w:r w:rsidR="00672D6E">
              <w:rPr>
                <w:rFonts w:asciiTheme="majorHAnsi" w:hAnsiTheme="majorHAnsi" w:cstheme="majorHAnsi"/>
                <w:color w:val="000000" w:themeColor="text1"/>
                <w:sz w:val="21"/>
                <w:szCs w:val="21"/>
                <w:lang w:val="sr-Cyrl-RS"/>
              </w:rPr>
              <w:t>Број деце са тешкоћама у развоју  која похађају наставу је 3.</w:t>
            </w:r>
            <w:r w:rsidR="00EB1719">
              <w:rPr>
                <w:rFonts w:asciiTheme="majorHAnsi" w:hAnsiTheme="majorHAnsi" w:cstheme="majorHAnsi"/>
                <w:color w:val="000000" w:themeColor="text1"/>
                <w:sz w:val="21"/>
                <w:szCs w:val="21"/>
                <w:lang w:val="sr-Cyrl-RS"/>
              </w:rPr>
              <w:t xml:space="preserve"> </w:t>
            </w:r>
            <w:r w:rsidR="00D87AF2">
              <w:rPr>
                <w:rFonts w:asciiTheme="majorHAnsi" w:hAnsiTheme="majorHAnsi" w:cstheme="majorHAnsi"/>
                <w:color w:val="000000" w:themeColor="text1"/>
                <w:sz w:val="21"/>
                <w:szCs w:val="21"/>
                <w:lang w:val="sr-Cyrl-RS"/>
              </w:rPr>
              <w:t>Наставног кадра има 33 и ваннаставног 9, што чини укупно 42 запослена радника.</w:t>
            </w:r>
          </w:p>
        </w:tc>
      </w:tr>
      <w:tr w:rsidR="000C2EFC" w:rsidRPr="00AE499B" w14:paraId="48681EAD" w14:textId="77777777" w:rsidTr="00F208EB">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846" w:type="dxa"/>
          </w:tcPr>
          <w:p w14:paraId="60669CDA" w14:textId="77777777" w:rsidR="000C2EFC" w:rsidRPr="00AE499B" w:rsidRDefault="000C2EFC" w:rsidP="00AE499B">
            <w:pPr>
              <w:pStyle w:val="NoSpacing"/>
              <w:spacing w:line="276" w:lineRule="auto"/>
              <w:jc w:val="center"/>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4.</w:t>
            </w:r>
          </w:p>
        </w:tc>
        <w:tc>
          <w:tcPr>
            <w:tcW w:w="1515" w:type="dxa"/>
          </w:tcPr>
          <w:p w14:paraId="5B9C3BF9" w14:textId="77777777" w:rsidR="000C2EFC" w:rsidRPr="00AE499B" w:rsidRDefault="000C2EFC" w:rsidP="00AE499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Здравство</w:t>
            </w:r>
          </w:p>
        </w:tc>
        <w:tc>
          <w:tcPr>
            <w:tcW w:w="11675" w:type="dxa"/>
          </w:tcPr>
          <w:p w14:paraId="019674D0" w14:textId="77777777" w:rsidR="005572FE" w:rsidRDefault="005572FE" w:rsidP="00647A38">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 xml:space="preserve">У опшштини Косјерић здравствене установе чине: </w:t>
            </w:r>
          </w:p>
          <w:p w14:paraId="3B639FC5" w14:textId="59BE20BF" w:rsidR="00647A38" w:rsidRPr="00647A38" w:rsidRDefault="005572FE" w:rsidP="00647A38">
            <w:pPr>
              <w:pStyle w:val="NormalWeb"/>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lastRenderedPageBreak/>
              <w:t>-</w:t>
            </w:r>
            <w:r w:rsidR="00647A38" w:rsidRPr="00647A38">
              <w:rPr>
                <w:rFonts w:asciiTheme="majorHAnsi" w:hAnsiTheme="majorHAnsi" w:cstheme="majorHAnsi"/>
                <w:color w:val="000000" w:themeColor="text1"/>
                <w:sz w:val="21"/>
                <w:szCs w:val="21"/>
                <w:lang w:val="sr-Cyrl-RS"/>
              </w:rPr>
              <w:t xml:space="preserve">Дом здравља </w:t>
            </w:r>
            <w:r w:rsidR="00647A38" w:rsidRPr="00647A38">
              <w:rPr>
                <w:rFonts w:asciiTheme="majorHAnsi" w:hAnsiTheme="majorHAnsi" w:cstheme="majorHAnsi"/>
                <w:b/>
                <w:bCs/>
                <w:color w:val="000000" w:themeColor="text1"/>
                <w:sz w:val="21"/>
                <w:szCs w:val="21"/>
                <w:lang w:val="sr-Cyrl-RS"/>
              </w:rPr>
              <w:t>„</w:t>
            </w:r>
            <w:r w:rsidR="00647A38" w:rsidRPr="00647A38">
              <w:rPr>
                <w:rFonts w:asciiTheme="majorHAnsi" w:hAnsiTheme="majorHAnsi" w:cstheme="majorHAnsi"/>
                <w:color w:val="000000" w:themeColor="text1"/>
                <w:sz w:val="21"/>
                <w:szCs w:val="21"/>
                <w:lang w:val="sr-Cyrl-RS"/>
              </w:rPr>
              <w:t>Др</w:t>
            </w:r>
            <w:r w:rsidR="00647A38" w:rsidRPr="00647A38">
              <w:rPr>
                <w:rFonts w:asciiTheme="majorHAnsi" w:hAnsiTheme="majorHAnsi" w:cstheme="majorHAnsi"/>
                <w:b/>
                <w:bCs/>
                <w:color w:val="000000" w:themeColor="text1"/>
                <w:sz w:val="21"/>
                <w:szCs w:val="21"/>
                <w:lang w:val="sr-Cyrl-RS"/>
              </w:rPr>
              <w:t xml:space="preserve">. </w:t>
            </w:r>
            <w:r w:rsidR="00647A38" w:rsidRPr="00647A38">
              <w:rPr>
                <w:rFonts w:asciiTheme="majorHAnsi" w:hAnsiTheme="majorHAnsi" w:cstheme="majorHAnsi"/>
                <w:color w:val="000000" w:themeColor="text1"/>
                <w:sz w:val="21"/>
                <w:szCs w:val="21"/>
                <w:lang w:val="sr-Cyrl-RS"/>
              </w:rPr>
              <w:t>Димитрије Питовић</w:t>
            </w:r>
            <w:r w:rsidR="00647A38" w:rsidRPr="00647A38">
              <w:rPr>
                <w:rFonts w:asciiTheme="majorHAnsi" w:hAnsiTheme="majorHAnsi" w:cstheme="majorHAnsi"/>
                <w:b/>
                <w:bCs/>
                <w:color w:val="000000" w:themeColor="text1"/>
                <w:sz w:val="21"/>
                <w:szCs w:val="21"/>
                <w:lang w:val="sr-Cyrl-RS"/>
              </w:rPr>
              <w:t xml:space="preserve">“ </w:t>
            </w:r>
            <w:r w:rsidR="00647A38" w:rsidRPr="00647A38">
              <w:rPr>
                <w:rFonts w:asciiTheme="majorHAnsi" w:hAnsiTheme="majorHAnsi" w:cstheme="majorHAnsi"/>
                <w:color w:val="000000" w:themeColor="text1"/>
                <w:sz w:val="21"/>
                <w:szCs w:val="21"/>
                <w:lang w:val="sr-Cyrl-RS"/>
              </w:rPr>
              <w:t xml:space="preserve">је носилац система здравствене заштите становништва на подручју општине Косјерић и функционише као организациона јединица Здравственог центра Ужице. У саставу Дома здравља ради и Здравствена станица у Варди, где здравствену заштиту остварују становници са подручја три месне заједнице Варде, Годечева и Маковишта. </w:t>
            </w:r>
          </w:p>
          <w:p w14:paraId="213A0D28" w14:textId="77777777" w:rsidR="00FD6681" w:rsidRDefault="00E85A0C" w:rsidP="005572FE">
            <w:pPr>
              <w:pStyle w:val="NormalWeb"/>
              <w:spacing w:before="150" w:after="15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647A38">
              <w:rPr>
                <w:rFonts w:asciiTheme="majorHAnsi" w:hAnsiTheme="majorHAnsi" w:cstheme="majorHAnsi"/>
                <w:color w:val="000000" w:themeColor="text1"/>
                <w:sz w:val="21"/>
                <w:szCs w:val="21"/>
                <w:lang w:val="sr-Cyrl-RS"/>
              </w:rPr>
              <w:t>У оквиру Дома здравља формиране су следеће службе: Служба за здравствену заштиту деце и жена са поливалентном патронажом, Служба за здравствену заштиту одраслих становника са кућним лечењем</w:t>
            </w:r>
            <w:r w:rsidR="005572FE">
              <w:rPr>
                <w:rFonts w:asciiTheme="majorHAnsi" w:hAnsiTheme="majorHAnsi" w:cstheme="majorHAnsi"/>
                <w:color w:val="000000" w:themeColor="text1"/>
                <w:sz w:val="21"/>
                <w:szCs w:val="21"/>
                <w:lang w:val="sr-Cyrl-RS"/>
              </w:rPr>
              <w:t xml:space="preserve"> и</w:t>
            </w:r>
            <w:r w:rsidRPr="00647A38">
              <w:rPr>
                <w:rFonts w:asciiTheme="majorHAnsi" w:hAnsiTheme="majorHAnsi" w:cstheme="majorHAnsi"/>
                <w:color w:val="000000" w:themeColor="text1"/>
                <w:sz w:val="21"/>
                <w:szCs w:val="21"/>
                <w:lang w:val="sr-Cyrl-RS"/>
              </w:rPr>
              <w:t xml:space="preserve"> медицинском негом, ХМП, , Служба за стоматолошку здравствену заштиту, Служба за радиолошку и лабораторијску дијагностику.</w:t>
            </w:r>
          </w:p>
          <w:p w14:paraId="1AA25423" w14:textId="63DACC15" w:rsidR="007E60D4" w:rsidRDefault="007E60D4" w:rsidP="005572FE">
            <w:pPr>
              <w:pStyle w:val="NormalWeb"/>
              <w:spacing w:before="150" w:after="15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Према последњим  подацима  у Дому здравља</w:t>
            </w:r>
            <w:r w:rsidR="00FE03E4">
              <w:rPr>
                <w:rFonts w:asciiTheme="majorHAnsi" w:hAnsiTheme="majorHAnsi" w:cstheme="majorHAnsi"/>
                <w:color w:val="000000" w:themeColor="text1"/>
                <w:sz w:val="21"/>
                <w:szCs w:val="21"/>
                <w:lang w:val="sr-Cyrl-RS"/>
              </w:rPr>
              <w:t xml:space="preserve"> ради   </w:t>
            </w:r>
            <w:r w:rsidR="00254B5A">
              <w:rPr>
                <w:rFonts w:asciiTheme="majorHAnsi" w:hAnsiTheme="majorHAnsi" w:cstheme="majorHAnsi"/>
                <w:color w:val="000000" w:themeColor="text1"/>
                <w:sz w:val="21"/>
                <w:szCs w:val="21"/>
                <w:lang w:val="sr-Cyrl-RS"/>
              </w:rPr>
              <w:t xml:space="preserve"> </w:t>
            </w:r>
            <w:r w:rsidR="00FE03E4" w:rsidRPr="00FE03E4">
              <w:rPr>
                <w:rFonts w:asciiTheme="majorHAnsi" w:hAnsiTheme="majorHAnsi" w:cstheme="majorHAnsi"/>
                <w:b/>
                <w:color w:val="000000" w:themeColor="text1"/>
                <w:sz w:val="21"/>
                <w:szCs w:val="21"/>
                <w:lang w:val="sr-Cyrl-RS"/>
              </w:rPr>
              <w:t>21</w:t>
            </w:r>
            <w:r w:rsidR="00FE03E4">
              <w:rPr>
                <w:rFonts w:asciiTheme="majorHAnsi" w:hAnsiTheme="majorHAnsi" w:cstheme="majorHAnsi"/>
                <w:color w:val="000000" w:themeColor="text1"/>
                <w:sz w:val="21"/>
                <w:szCs w:val="21"/>
                <w:lang w:val="sr-Cyrl-RS"/>
              </w:rPr>
              <w:t xml:space="preserve"> .</w:t>
            </w:r>
            <w:r w:rsidR="00254B5A">
              <w:rPr>
                <w:rFonts w:asciiTheme="majorHAnsi" w:hAnsiTheme="majorHAnsi" w:cstheme="majorHAnsi"/>
                <w:color w:val="000000" w:themeColor="text1"/>
                <w:sz w:val="21"/>
                <w:szCs w:val="21"/>
                <w:lang w:val="sr-Cyrl-RS"/>
              </w:rPr>
              <w:t>лекар</w:t>
            </w:r>
            <w:r w:rsidR="00FE03E4">
              <w:rPr>
                <w:rFonts w:asciiTheme="majorHAnsi" w:hAnsiTheme="majorHAnsi" w:cstheme="majorHAnsi"/>
                <w:color w:val="000000" w:themeColor="text1"/>
                <w:sz w:val="21"/>
                <w:szCs w:val="21"/>
                <w:lang w:val="sr-Cyrl-RS"/>
              </w:rPr>
              <w:t xml:space="preserve"> </w:t>
            </w:r>
            <w:r w:rsidR="00254B5A">
              <w:rPr>
                <w:rFonts w:asciiTheme="majorHAnsi" w:hAnsiTheme="majorHAnsi" w:cstheme="majorHAnsi"/>
                <w:color w:val="000000" w:themeColor="text1"/>
                <w:sz w:val="21"/>
                <w:szCs w:val="21"/>
                <w:lang w:val="sr-Cyrl-RS"/>
              </w:rPr>
              <w:t>, што чини број од</w:t>
            </w:r>
            <w:r w:rsidR="00FE03E4">
              <w:rPr>
                <w:rFonts w:asciiTheme="majorHAnsi" w:hAnsiTheme="majorHAnsi" w:cstheme="majorHAnsi"/>
                <w:color w:val="000000" w:themeColor="text1"/>
                <w:sz w:val="21"/>
                <w:szCs w:val="21"/>
                <w:lang w:val="sr-Cyrl-RS"/>
              </w:rPr>
              <w:t xml:space="preserve"> </w:t>
            </w:r>
            <w:r w:rsidR="00FE03E4" w:rsidRPr="00FE03E4">
              <w:rPr>
                <w:rFonts w:asciiTheme="majorHAnsi" w:hAnsiTheme="majorHAnsi" w:cstheme="majorHAnsi"/>
                <w:b/>
                <w:color w:val="000000" w:themeColor="text1"/>
                <w:sz w:val="21"/>
                <w:szCs w:val="21"/>
                <w:lang w:val="sr-Cyrl-RS"/>
              </w:rPr>
              <w:t>2.</w:t>
            </w:r>
            <w:r w:rsidR="00FE03E4">
              <w:rPr>
                <w:rFonts w:asciiTheme="majorHAnsi" w:hAnsiTheme="majorHAnsi" w:cstheme="majorHAnsi"/>
                <w:color w:val="000000" w:themeColor="text1"/>
                <w:sz w:val="21"/>
                <w:szCs w:val="21"/>
                <w:lang w:val="sr-Cyrl-RS"/>
              </w:rPr>
              <w:t xml:space="preserve"> </w:t>
            </w:r>
            <w:r w:rsidR="00254B5A">
              <w:rPr>
                <w:rFonts w:asciiTheme="majorHAnsi" w:hAnsiTheme="majorHAnsi" w:cstheme="majorHAnsi"/>
                <w:color w:val="000000" w:themeColor="text1"/>
                <w:sz w:val="21"/>
                <w:szCs w:val="21"/>
                <w:lang w:val="sr-Cyrl-RS"/>
              </w:rPr>
              <w:t>на</w:t>
            </w:r>
            <w:r w:rsidR="00D8371C">
              <w:rPr>
                <w:rFonts w:asciiTheme="majorHAnsi" w:hAnsiTheme="majorHAnsi" w:cstheme="majorHAnsi"/>
                <w:color w:val="000000" w:themeColor="text1"/>
                <w:sz w:val="21"/>
                <w:szCs w:val="21"/>
                <w:lang w:val="sr-Cyrl-RS"/>
              </w:rPr>
              <w:t xml:space="preserve"> </w:t>
            </w:r>
            <w:r w:rsidR="00254B5A">
              <w:rPr>
                <w:rFonts w:asciiTheme="majorHAnsi" w:hAnsiTheme="majorHAnsi" w:cstheme="majorHAnsi"/>
                <w:color w:val="000000" w:themeColor="text1"/>
                <w:sz w:val="21"/>
                <w:szCs w:val="21"/>
                <w:lang w:val="sr-Cyrl-RS"/>
              </w:rPr>
              <w:t>1000 становника општине.</w:t>
            </w:r>
          </w:p>
          <w:p w14:paraId="07EDC9EC" w14:textId="1C5C628A" w:rsidR="000C2EFC" w:rsidRPr="00AE499B" w:rsidRDefault="009A45C0" w:rsidP="00AD2584">
            <w:pPr>
              <w:pStyle w:val="NormalWeb"/>
              <w:spacing w:before="150" w:after="15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-Апотек</w:t>
            </w:r>
            <w:r w:rsidR="007E60D4">
              <w:rPr>
                <w:rFonts w:asciiTheme="majorHAnsi" w:hAnsiTheme="majorHAnsi" w:cstheme="majorHAnsi"/>
                <w:color w:val="000000" w:themeColor="text1"/>
                <w:sz w:val="21"/>
                <w:szCs w:val="21"/>
                <w:lang w:val="sr-Cyrl-RS"/>
              </w:rPr>
              <w:t xml:space="preserve">е постоје у два насељена места, у Косјерићу и </w:t>
            </w:r>
            <w:r w:rsidR="00AD2584">
              <w:rPr>
                <w:rFonts w:asciiTheme="majorHAnsi" w:hAnsiTheme="majorHAnsi" w:cstheme="majorHAnsi"/>
                <w:color w:val="000000" w:themeColor="text1"/>
                <w:sz w:val="21"/>
                <w:szCs w:val="21"/>
                <w:lang w:val="sr-Cyrl-RS"/>
              </w:rPr>
              <w:t xml:space="preserve">у </w:t>
            </w:r>
            <w:r w:rsidR="007E60D4">
              <w:rPr>
                <w:rFonts w:asciiTheme="majorHAnsi" w:hAnsiTheme="majorHAnsi" w:cstheme="majorHAnsi"/>
                <w:color w:val="000000" w:themeColor="text1"/>
                <w:sz w:val="21"/>
                <w:szCs w:val="21"/>
                <w:lang w:val="sr-Cyrl-RS"/>
              </w:rPr>
              <w:t xml:space="preserve"> Варди. Ове две апотеке чине Апотекарску установу при Дому здравља у Косјерићу.</w:t>
            </w:r>
            <w:r w:rsidR="00C626EA">
              <w:rPr>
                <w:rFonts w:asciiTheme="majorHAnsi" w:hAnsiTheme="majorHAnsi" w:cstheme="majorHAnsi"/>
                <w:color w:val="000000" w:themeColor="text1"/>
                <w:sz w:val="21"/>
                <w:szCs w:val="21"/>
                <w:lang w:val="sr-Cyrl-RS"/>
              </w:rPr>
              <w:t xml:space="preserve"> </w:t>
            </w:r>
            <w:r w:rsidR="007E60D4">
              <w:rPr>
                <w:rFonts w:asciiTheme="majorHAnsi" w:hAnsiTheme="majorHAnsi" w:cstheme="majorHAnsi"/>
                <w:color w:val="000000" w:themeColor="text1"/>
                <w:sz w:val="21"/>
                <w:szCs w:val="21"/>
                <w:lang w:val="sr-Cyrl-RS"/>
              </w:rPr>
              <w:t>Осим ових, постоје и три приватне апотеке у самом Косјерићу.</w:t>
            </w:r>
          </w:p>
        </w:tc>
      </w:tr>
      <w:tr w:rsidR="000C2EFC" w:rsidRPr="00AE499B" w14:paraId="7CFD3B7A" w14:textId="77777777" w:rsidTr="00F208EB">
        <w:trPr>
          <w:trHeight w:val="352"/>
        </w:trPr>
        <w:tc>
          <w:tcPr>
            <w:cnfStyle w:val="001000000000" w:firstRow="0" w:lastRow="0" w:firstColumn="1" w:lastColumn="0" w:oddVBand="0" w:evenVBand="0" w:oddHBand="0" w:evenHBand="0" w:firstRowFirstColumn="0" w:firstRowLastColumn="0" w:lastRowFirstColumn="0" w:lastRowLastColumn="0"/>
            <w:tcW w:w="846" w:type="dxa"/>
          </w:tcPr>
          <w:p w14:paraId="5D6DB8AC" w14:textId="6796428E" w:rsidR="000C2EFC" w:rsidRPr="00AE499B" w:rsidRDefault="000C2EFC" w:rsidP="00AE499B">
            <w:pPr>
              <w:pStyle w:val="NoSpacing"/>
              <w:spacing w:line="276" w:lineRule="auto"/>
              <w:jc w:val="center"/>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lastRenderedPageBreak/>
              <w:t>5.</w:t>
            </w:r>
          </w:p>
        </w:tc>
        <w:tc>
          <w:tcPr>
            <w:tcW w:w="1515" w:type="dxa"/>
          </w:tcPr>
          <w:p w14:paraId="555298EB" w14:textId="77777777" w:rsidR="000C2EFC" w:rsidRPr="00AE499B" w:rsidRDefault="000C2EFC" w:rsidP="00AE499B">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Запошљавање</w:t>
            </w:r>
          </w:p>
        </w:tc>
        <w:tc>
          <w:tcPr>
            <w:tcW w:w="11675" w:type="dxa"/>
          </w:tcPr>
          <w:p w14:paraId="0D1B3DC7" w14:textId="68319F32" w:rsidR="009076A3" w:rsidRDefault="009076A3" w:rsidP="00AE499B">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Испостава  НСЗ у Косјерићу ради на основу Закона о запошљавању,Закона о радун Закона о евиденцијама у области рада, Закона о запошљавању инвалида, Статута, Правилника о раду итд. НСЗ усклађује понуду и тражњу на тржишту рада, посредује између предузећа, центра за обуку и школа, игра активну улогу у развоју  локалних стратегија и програма запошљавања.</w:t>
            </w:r>
          </w:p>
          <w:p w14:paraId="52B53334" w14:textId="591E70D5" w:rsidR="009076A3" w:rsidRDefault="009076A3" w:rsidP="00AE499B">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НСЗ је институција која организовано брине о незапосленима општине</w:t>
            </w:r>
            <w:r w:rsidR="00746659">
              <w:rPr>
                <w:rFonts w:asciiTheme="majorHAnsi" w:hAnsiTheme="majorHAnsi" w:cstheme="majorHAnsi"/>
                <w:color w:val="000000" w:themeColor="text1"/>
                <w:sz w:val="21"/>
                <w:szCs w:val="21"/>
                <w:lang w:val="sr-Cyrl-RS"/>
              </w:rPr>
              <w:t xml:space="preserve"> </w:t>
            </w:r>
            <w:r>
              <w:rPr>
                <w:rFonts w:asciiTheme="majorHAnsi" w:hAnsiTheme="majorHAnsi" w:cstheme="majorHAnsi"/>
                <w:color w:val="000000" w:themeColor="text1"/>
                <w:sz w:val="21"/>
                <w:szCs w:val="21"/>
                <w:lang w:val="sr-Cyrl-RS"/>
              </w:rPr>
              <w:t>.Незапослени</w:t>
            </w:r>
            <w:r w:rsidR="00746659">
              <w:rPr>
                <w:rFonts w:asciiTheme="majorHAnsi" w:hAnsiTheme="majorHAnsi" w:cstheme="majorHAnsi"/>
                <w:color w:val="000000" w:themeColor="text1"/>
                <w:sz w:val="21"/>
                <w:szCs w:val="21"/>
                <w:lang w:val="sr-Cyrl-RS"/>
              </w:rPr>
              <w:t xml:space="preserve"> остварују право на обавештење о могуностима и условима у запошљавању, додатно образовањеи обуку, мере активне политике запошљавања, новчану накнаду за време незапослености.</w:t>
            </w:r>
          </w:p>
          <w:p w14:paraId="64831B7A" w14:textId="17C46E24" w:rsidR="00E85A0C" w:rsidRDefault="00E85A0C" w:rsidP="00AE499B">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Укупан број незапослених лица на територији општине Косјерић на дан 31.12.2018. био је 633 лица. Од овог броја, број незапослених жена је 325, док је мушкараца 308.</w:t>
            </w:r>
          </w:p>
          <w:p w14:paraId="502849D6" w14:textId="2EBD1ACC" w:rsidR="003A064D" w:rsidRPr="00AE499B" w:rsidRDefault="003A064D" w:rsidP="00AE499B">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Pr>
                <w:rFonts w:asciiTheme="majorHAnsi" w:hAnsiTheme="majorHAnsi" w:cstheme="majorHAnsi"/>
                <w:color w:val="000000" w:themeColor="text1"/>
                <w:sz w:val="21"/>
                <w:szCs w:val="21"/>
                <w:lang w:val="sr-Cyrl-RS"/>
              </w:rPr>
              <w:t>Теденција  смањења раст се настављ , такода је на крају  2019. го</w:t>
            </w:r>
            <w:r w:rsidR="00EE1605">
              <w:rPr>
                <w:rFonts w:asciiTheme="majorHAnsi" w:hAnsiTheme="majorHAnsi" w:cstheme="majorHAnsi"/>
                <w:color w:val="000000" w:themeColor="text1"/>
                <w:sz w:val="21"/>
                <w:szCs w:val="21"/>
                <w:lang w:val="sr-Cyrl-RS"/>
              </w:rPr>
              <w:t>дине  на евиденцији број незапослених  било  укупно 523, од тога 285 жена  238 мушкараца..</w:t>
            </w:r>
          </w:p>
          <w:p w14:paraId="5CC14191" w14:textId="59A38239" w:rsidR="000C2EFC" w:rsidRPr="00AE499B" w:rsidRDefault="00E85A0C" w:rsidP="00AE499B">
            <w:pPr>
              <w:pStyle w:val="NoSpacing"/>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lang w:val="sr-Cyrl-RS"/>
              </w:rPr>
            </w:pPr>
            <w:r w:rsidRPr="00AE499B">
              <w:rPr>
                <w:rFonts w:asciiTheme="majorHAnsi" w:hAnsiTheme="majorHAnsi" w:cstheme="majorHAnsi"/>
                <w:color w:val="000000" w:themeColor="text1"/>
                <w:sz w:val="21"/>
                <w:szCs w:val="21"/>
                <w:lang w:val="sr-Cyrl-RS"/>
              </w:rPr>
              <w:t>Локална самоуправа, у сарадњи са НСЗ Филијалом Ужице, Организациона једница Косјерић на основу локалног акционог плана за запошљавање, суфинансирала је следеће мере активне политке запошљавања: јавни радови у износу од 2.654.545.45 РСД и субвенције за самозапошљавање у износу од 980.000,00  РСД.</w:t>
            </w:r>
          </w:p>
        </w:tc>
      </w:tr>
      <w:tr w:rsidR="0017353B" w:rsidRPr="00F07D81" w14:paraId="363D406E" w14:textId="77777777" w:rsidTr="00F208E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6" w:type="dxa"/>
          </w:tcPr>
          <w:p w14:paraId="06A3921E" w14:textId="2DEEDBC0" w:rsidR="0017353B" w:rsidRPr="00F07D81" w:rsidRDefault="0017353B" w:rsidP="00AE499B">
            <w:pPr>
              <w:pStyle w:val="NoSpacing"/>
              <w:spacing w:line="276" w:lineRule="auto"/>
              <w:jc w:val="center"/>
              <w:rPr>
                <w:rFonts w:asciiTheme="majorHAnsi" w:hAnsiTheme="majorHAnsi" w:cstheme="majorHAnsi"/>
                <w:color w:val="000000" w:themeColor="text1"/>
                <w:sz w:val="21"/>
                <w:szCs w:val="21"/>
                <w:lang w:val="sr-Cyrl-RS"/>
              </w:rPr>
            </w:pPr>
            <w:r w:rsidRPr="00F07D81">
              <w:rPr>
                <w:rFonts w:asciiTheme="majorHAnsi" w:hAnsiTheme="majorHAnsi" w:cstheme="majorHAnsi"/>
                <w:color w:val="000000" w:themeColor="text1"/>
                <w:sz w:val="21"/>
                <w:szCs w:val="21"/>
                <w:lang w:val="sr-Cyrl-RS"/>
              </w:rPr>
              <w:t>6.</w:t>
            </w:r>
          </w:p>
        </w:tc>
        <w:tc>
          <w:tcPr>
            <w:tcW w:w="1515" w:type="dxa"/>
          </w:tcPr>
          <w:p w14:paraId="4C294896" w14:textId="6F2D010A" w:rsidR="0017353B" w:rsidRPr="00F07D81" w:rsidRDefault="0017353B" w:rsidP="00AE499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ajorHAnsi" w:hAnsiTheme="majorHAnsi" w:cstheme="majorHAnsi"/>
                <w:color w:val="000000" w:themeColor="text1"/>
                <w:sz w:val="21"/>
                <w:szCs w:val="21"/>
                <w:lang w:val="sr-Cyrl-RS"/>
              </w:rPr>
              <w:t>Цивилни сектор</w:t>
            </w:r>
          </w:p>
        </w:tc>
        <w:tc>
          <w:tcPr>
            <w:tcW w:w="11675" w:type="dxa"/>
          </w:tcPr>
          <w:p w14:paraId="59B25A38" w14:textId="6454AD3F" w:rsidR="0017353B" w:rsidRPr="00F07D81" w:rsidRDefault="0017353B" w:rsidP="00F07D81">
            <w:pPr>
              <w:spacing w:line="276"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1"/>
                <w:szCs w:val="21"/>
                <w:lang w:val="sr-Cyrl-RS"/>
              </w:rPr>
            </w:pPr>
            <w:r w:rsidRPr="00F07D81">
              <w:rPr>
                <w:rFonts w:asciiTheme="minorHAnsi" w:hAnsiTheme="minorHAnsi" w:cstheme="minorHAnsi"/>
                <w:b/>
                <w:color w:val="000000" w:themeColor="text1"/>
                <w:sz w:val="21"/>
                <w:szCs w:val="21"/>
                <w:lang w:val="sr-Cyrl-RS"/>
              </w:rPr>
              <w:t>Црвени крст Косјерић</w:t>
            </w:r>
            <w:r w:rsidR="00F07D81">
              <w:rPr>
                <w:rFonts w:asciiTheme="minorHAnsi" w:hAnsiTheme="minorHAnsi" w:cstheme="minorHAnsi"/>
                <w:b/>
                <w:color w:val="000000" w:themeColor="text1"/>
                <w:sz w:val="21"/>
                <w:szCs w:val="21"/>
                <w:lang w:val="sr-Cyrl-RS"/>
              </w:rPr>
              <w:t xml:space="preserve"> - </w:t>
            </w:r>
            <w:r w:rsidRPr="00F07D81">
              <w:rPr>
                <w:rFonts w:asciiTheme="minorHAnsi" w:hAnsiTheme="minorHAnsi" w:cstheme="minorHAnsi"/>
                <w:color w:val="000000" w:themeColor="text1"/>
                <w:sz w:val="21"/>
                <w:szCs w:val="21"/>
                <w:lang w:val="sr-Cyrl-RS"/>
              </w:rPr>
              <w:t xml:space="preserve">Црвени крст Косјерић је хуманитарна организација која мисију хуманости Националног друштва Црвеног крста Србије спроводи на територији општине КОСЈРИЋ. По Закону о Црвеном крсту Србије прописује се да Црвени крст Србије врши јавна овлашћења утврђена Законом и обавља друге послове од јавног интереса и има положај организације која помаже надлежним државним и локалним органима у хуманитарној области. За вршење јавних овлашћења за Црвени крст у општинама средства се обезбеђују из буџета јединице локалне самоуправе. Основна </w:t>
            </w:r>
            <w:r w:rsidRPr="00F07D81">
              <w:rPr>
                <w:rFonts w:asciiTheme="minorHAnsi" w:hAnsiTheme="minorHAnsi" w:cstheme="minorHAnsi"/>
                <w:color w:val="000000" w:themeColor="text1"/>
                <w:sz w:val="21"/>
                <w:szCs w:val="21"/>
                <w:lang w:val="sr-Cyrl-RS"/>
              </w:rPr>
              <w:lastRenderedPageBreak/>
              <w:t xml:space="preserve">делатност ове организације јесте социјална заштита, збрињавање становништва, брига о старима, организовање акција давања крви, подела хуманитарних пакета, рад са подмлатком и омладином, здравствено превентивни рад и др. </w:t>
            </w:r>
          </w:p>
          <w:p w14:paraId="2A3BF3A2" w14:textId="77777777" w:rsidR="0017353B" w:rsidRPr="00F07D81" w:rsidRDefault="0017353B" w:rsidP="0017353B">
            <w:pPr>
              <w:spacing w:after="120" w:line="276" w:lineRule="auto"/>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21"/>
                <w:lang w:val="sr-Cyrl-RS"/>
              </w:rPr>
            </w:pPr>
            <w:r w:rsidRPr="00F07D81">
              <w:rPr>
                <w:rFonts w:asciiTheme="minorHAnsi" w:hAnsiTheme="minorHAnsi" w:cstheme="minorHAnsi"/>
                <w:color w:val="000000" w:themeColor="text1"/>
                <w:sz w:val="21"/>
                <w:szCs w:val="21"/>
                <w:lang w:val="sr-Cyrl-RS"/>
              </w:rPr>
              <w:t>Црвени крст косјерић је организација која је реализовала низ активности, како програмски зацртане тако и  друге активности везане за хуманитарни рад. Организација реализује и различите програме и пројекте: брига о старима, микро позајмице, едукација младих, , превенција повређивања, семинари. У оквиру социјалне области деловања истакле су се активности прикупљања хуманитарне помоћи и збрињавање у ванредним ситуацијама. Током 2017, 2018. и 2019. године спроведене су акције хуманитарне помоћи (храна, хигијена, половна одећа и обућа, ћебад, школске торбе и сл.) различитим категоријама становништва.</w:t>
            </w:r>
          </w:p>
          <w:p w14:paraId="39E100DB" w14:textId="7ABA6D47" w:rsidR="0017353B" w:rsidRPr="00F07D81" w:rsidRDefault="0017353B" w:rsidP="00F07D81">
            <w:pPr>
              <w:spacing w:after="240" w:line="276"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1"/>
                <w:szCs w:val="21"/>
                <w:lang w:val="sr-Cyrl-RS"/>
              </w:rPr>
            </w:pPr>
            <w:r w:rsidRPr="00F07D81">
              <w:rPr>
                <w:rFonts w:asciiTheme="minorHAnsi" w:hAnsiTheme="minorHAnsi" w:cstheme="minorHAnsi"/>
                <w:b/>
                <w:color w:val="000000" w:themeColor="text1"/>
                <w:sz w:val="21"/>
                <w:szCs w:val="21"/>
                <w:lang w:val="sr-Cyrl-RS"/>
              </w:rPr>
              <w:t>Остала удружења у области социјалне заштите</w:t>
            </w:r>
            <w:r w:rsidR="00F07D81">
              <w:rPr>
                <w:rFonts w:asciiTheme="minorHAnsi" w:hAnsiTheme="minorHAnsi" w:cstheme="minorHAnsi"/>
                <w:bCs/>
                <w:color w:val="000000" w:themeColor="text1"/>
                <w:sz w:val="21"/>
                <w:szCs w:val="21"/>
                <w:lang w:val="sr-Cyrl-RS"/>
              </w:rPr>
              <w:t xml:space="preserve"> - </w:t>
            </w:r>
            <w:r w:rsidRPr="00F07D81">
              <w:rPr>
                <w:rFonts w:asciiTheme="minorHAnsi" w:hAnsiTheme="minorHAnsi" w:cstheme="minorHAnsi"/>
                <w:color w:val="000000" w:themeColor="text1"/>
                <w:sz w:val="21"/>
                <w:szCs w:val="21"/>
                <w:lang w:val="sr-Cyrl-RS"/>
              </w:rPr>
              <w:t>Поред Црвеног крста, као свакако најважнијег удружења у области социјалне заштите, у општини</w:t>
            </w:r>
            <w:r w:rsidR="00170963" w:rsidRPr="00F07D81">
              <w:rPr>
                <w:rFonts w:asciiTheme="minorHAnsi" w:hAnsiTheme="minorHAnsi" w:cstheme="minorHAnsi"/>
                <w:color w:val="000000" w:themeColor="text1"/>
                <w:sz w:val="21"/>
                <w:szCs w:val="21"/>
                <w:lang w:val="sr-Cyrl-RS"/>
              </w:rPr>
              <w:t xml:space="preserve"> </w:t>
            </w:r>
            <w:r w:rsidRPr="00F07D81">
              <w:rPr>
                <w:rFonts w:asciiTheme="minorHAnsi" w:hAnsiTheme="minorHAnsi" w:cstheme="minorHAnsi"/>
                <w:color w:val="000000" w:themeColor="text1"/>
                <w:sz w:val="21"/>
                <w:szCs w:val="21"/>
                <w:lang w:val="sr-Cyrl-RS"/>
              </w:rPr>
              <w:t xml:space="preserve">Косјерић постоји и више других удружења активних области социјалне заштите, као што су: </w:t>
            </w:r>
          </w:p>
          <w:p w14:paraId="07EAA375" w14:textId="77777777" w:rsidR="0017353B" w:rsidRPr="00F07D81" w:rsidRDefault="0017353B" w:rsidP="00F07D81">
            <w:pPr>
              <w:pStyle w:val="NoSpacing"/>
              <w:numPr>
                <w:ilvl w:val="0"/>
                <w:numId w:val="4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inorHAnsi" w:hAnsiTheme="minorHAnsi" w:cstheme="minorHAnsi"/>
                <w:color w:val="000000" w:themeColor="text1"/>
                <w:sz w:val="21"/>
                <w:szCs w:val="21"/>
                <w:lang w:val="sr-Cyrl-RS"/>
              </w:rPr>
              <w:t>Удружење волонтера „СОС-КОС“ Косјерић“</w:t>
            </w:r>
          </w:p>
          <w:p w14:paraId="4F8D876F" w14:textId="77777777" w:rsidR="0017353B" w:rsidRPr="00F07D81" w:rsidRDefault="0017353B" w:rsidP="00F07D81">
            <w:pPr>
              <w:pStyle w:val="NoSpacing"/>
              <w:numPr>
                <w:ilvl w:val="0"/>
                <w:numId w:val="4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inorHAnsi" w:hAnsiTheme="minorHAnsi" w:cstheme="minorHAnsi"/>
                <w:color w:val="000000" w:themeColor="text1"/>
                <w:sz w:val="21"/>
                <w:szCs w:val="21"/>
                <w:lang w:val="sr-Cyrl-RS"/>
              </w:rPr>
              <w:t>Друштво за церебслну и дечију парслизу Косјерић</w:t>
            </w:r>
          </w:p>
          <w:p w14:paraId="0391958E" w14:textId="3197A8A3" w:rsidR="0017353B" w:rsidRPr="00F07D81" w:rsidRDefault="0017353B" w:rsidP="00F07D81">
            <w:pPr>
              <w:pStyle w:val="NoSpacing"/>
              <w:numPr>
                <w:ilvl w:val="0"/>
                <w:numId w:val="4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ajorHAnsi" w:hAnsiTheme="majorHAnsi" w:cstheme="majorHAnsi"/>
                <w:color w:val="000000" w:themeColor="text1"/>
                <w:sz w:val="21"/>
                <w:szCs w:val="21"/>
                <w:lang w:val="sr-Cyrl-RS"/>
              </w:rPr>
              <w:t xml:space="preserve">Друштво за </w:t>
            </w:r>
            <w:r w:rsidR="00170963" w:rsidRPr="00F07D81">
              <w:rPr>
                <w:rFonts w:asciiTheme="majorHAnsi" w:hAnsiTheme="majorHAnsi" w:cstheme="majorHAnsi"/>
                <w:color w:val="000000" w:themeColor="text1"/>
                <w:sz w:val="21"/>
                <w:szCs w:val="21"/>
                <w:lang w:val="sr-Cyrl-RS"/>
              </w:rPr>
              <w:t>церебалну и дечију</w:t>
            </w:r>
            <w:r w:rsidRPr="00F07D81">
              <w:rPr>
                <w:rFonts w:asciiTheme="majorHAnsi" w:hAnsiTheme="majorHAnsi" w:cstheme="majorHAnsi"/>
                <w:color w:val="000000" w:themeColor="text1"/>
                <w:sz w:val="21"/>
                <w:szCs w:val="21"/>
                <w:lang w:val="sr-Cyrl-RS"/>
              </w:rPr>
              <w:t xml:space="preserve"> парализу „Корак Напред“ Косјерић</w:t>
            </w:r>
          </w:p>
          <w:p w14:paraId="03230F1A" w14:textId="77777777" w:rsidR="0017353B" w:rsidRPr="00F07D81" w:rsidRDefault="0017353B" w:rsidP="00F07D81">
            <w:pPr>
              <w:pStyle w:val="NoSpacing"/>
              <w:numPr>
                <w:ilvl w:val="0"/>
                <w:numId w:val="40"/>
              </w:num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ajorHAnsi" w:hAnsiTheme="majorHAnsi" w:cstheme="majorHAnsi"/>
                <w:color w:val="000000" w:themeColor="text1"/>
                <w:sz w:val="21"/>
                <w:szCs w:val="21"/>
                <w:lang w:val="sr-Cyrl-RS"/>
              </w:rPr>
              <w:t>Општинска организација  Савеза слепих Србије Косјерић</w:t>
            </w:r>
          </w:p>
          <w:p w14:paraId="66D28B77" w14:textId="31A717C9" w:rsidR="0017353B" w:rsidRPr="00F07D81" w:rsidRDefault="0017353B" w:rsidP="00F07D81">
            <w:pPr>
              <w:pStyle w:val="NoSpacing"/>
              <w:spacing w:line="276" w:lineRule="auto"/>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1"/>
                <w:szCs w:val="21"/>
                <w:lang w:val="sr-Cyrl-RS"/>
              </w:rPr>
            </w:pPr>
            <w:r w:rsidRPr="00F07D81">
              <w:rPr>
                <w:rFonts w:asciiTheme="majorHAnsi" w:hAnsiTheme="majorHAnsi" w:cstheme="majorHAnsi"/>
                <w:color w:val="000000" w:themeColor="text1"/>
                <w:sz w:val="21"/>
                <w:szCs w:val="21"/>
                <w:lang w:val="sr-Cyrl-RS"/>
              </w:rPr>
              <w:t>Поред њих треба напоменути и остала удружења која су мање- више активна</w:t>
            </w:r>
            <w:r w:rsidR="00170963" w:rsidRPr="00F07D81">
              <w:rPr>
                <w:rFonts w:asciiTheme="majorHAnsi" w:hAnsiTheme="majorHAnsi" w:cstheme="majorHAnsi"/>
                <w:color w:val="000000" w:themeColor="text1"/>
                <w:sz w:val="21"/>
                <w:szCs w:val="21"/>
                <w:lang w:val="sr-Cyrl-RS"/>
              </w:rPr>
              <w:t xml:space="preserve"> у овој </w:t>
            </w:r>
            <w:r w:rsidR="00F07D81" w:rsidRPr="00F07D81">
              <w:rPr>
                <w:rFonts w:asciiTheme="majorHAnsi" w:hAnsiTheme="majorHAnsi" w:cstheme="majorHAnsi"/>
                <w:color w:val="000000" w:themeColor="text1"/>
                <w:sz w:val="21"/>
                <w:szCs w:val="21"/>
                <w:lang w:val="sr-Cyrl-RS"/>
              </w:rPr>
              <w:t>области</w:t>
            </w:r>
            <w:r w:rsidR="00170963" w:rsidRPr="00F07D81">
              <w:rPr>
                <w:rFonts w:asciiTheme="majorHAnsi" w:hAnsiTheme="majorHAnsi" w:cstheme="majorHAnsi"/>
                <w:color w:val="000000" w:themeColor="text1"/>
                <w:sz w:val="21"/>
                <w:szCs w:val="21"/>
                <w:lang w:val="sr-Cyrl-RS"/>
              </w:rPr>
              <w:t xml:space="preserve"> и у области економског развоја,</w:t>
            </w:r>
            <w:r w:rsidRPr="00F07D81">
              <w:rPr>
                <w:rFonts w:asciiTheme="majorHAnsi" w:hAnsiTheme="majorHAnsi" w:cstheme="majorHAnsi"/>
                <w:color w:val="000000" w:themeColor="text1"/>
                <w:sz w:val="21"/>
                <w:szCs w:val="21"/>
                <w:lang w:val="sr-Cyrl-RS"/>
              </w:rPr>
              <w:t xml:space="preserve">   </w:t>
            </w:r>
            <w:r w:rsidR="00170963" w:rsidRPr="00F07D81">
              <w:rPr>
                <w:rFonts w:asciiTheme="majorHAnsi" w:hAnsiTheme="majorHAnsi" w:cstheme="majorHAnsi"/>
                <w:color w:val="000000" w:themeColor="text1"/>
                <w:sz w:val="21"/>
                <w:szCs w:val="21"/>
                <w:lang w:val="sr-Cyrl-RS"/>
              </w:rPr>
              <w:t xml:space="preserve">а </w:t>
            </w:r>
            <w:r w:rsidRPr="00F07D81">
              <w:rPr>
                <w:rFonts w:asciiTheme="majorHAnsi" w:hAnsiTheme="majorHAnsi" w:cstheme="majorHAnsi"/>
                <w:color w:val="000000" w:themeColor="text1"/>
                <w:sz w:val="21"/>
                <w:szCs w:val="21"/>
                <w:lang w:val="sr-Cyrl-RS"/>
              </w:rPr>
              <w:t>то су:</w:t>
            </w:r>
            <w:r w:rsidR="00170963" w:rsidRPr="00F07D81">
              <w:rPr>
                <w:rFonts w:asciiTheme="majorHAnsi" w:hAnsiTheme="majorHAnsi" w:cstheme="majorHAnsi"/>
                <w:color w:val="000000" w:themeColor="text1"/>
                <w:sz w:val="21"/>
                <w:szCs w:val="21"/>
                <w:lang w:val="sr-Cyrl-RS"/>
              </w:rPr>
              <w:t xml:space="preserve"> </w:t>
            </w:r>
            <w:r w:rsidRPr="00F07D81">
              <w:rPr>
                <w:rFonts w:asciiTheme="majorHAnsi" w:hAnsiTheme="majorHAnsi" w:cstheme="majorHAnsi"/>
                <w:color w:val="000000" w:themeColor="text1"/>
                <w:sz w:val="21"/>
                <w:szCs w:val="21"/>
                <w:lang w:val="sr-Cyrl-RS"/>
              </w:rPr>
              <w:t xml:space="preserve">Удружење ветерана и ратних  инвалида ратова од 1999.године Косјерић, Удружење ратних војних инвалида Косјерић, Удружење пензионера општине Косјерић, Клуб удружених пензионера општине </w:t>
            </w:r>
            <w:r w:rsidR="00AC6BE7" w:rsidRPr="00F07D81">
              <w:rPr>
                <w:rFonts w:asciiTheme="majorHAnsi" w:hAnsiTheme="majorHAnsi" w:cstheme="majorHAnsi"/>
                <w:color w:val="000000" w:themeColor="text1"/>
                <w:sz w:val="21"/>
                <w:szCs w:val="21"/>
                <w:lang w:val="sr-Cyrl-RS"/>
              </w:rPr>
              <w:t>К</w:t>
            </w:r>
            <w:r w:rsidRPr="00F07D81">
              <w:rPr>
                <w:rFonts w:asciiTheme="majorHAnsi" w:hAnsiTheme="majorHAnsi" w:cstheme="majorHAnsi"/>
                <w:color w:val="000000" w:themeColor="text1"/>
                <w:sz w:val="21"/>
                <w:szCs w:val="21"/>
                <w:lang w:val="sr-Cyrl-RS"/>
              </w:rPr>
              <w:t>осјерић</w:t>
            </w:r>
            <w:r w:rsidR="00170963" w:rsidRPr="00F07D81">
              <w:rPr>
                <w:rFonts w:asciiTheme="majorHAnsi" w:hAnsiTheme="majorHAnsi" w:cstheme="majorHAnsi"/>
                <w:color w:val="000000" w:themeColor="text1"/>
                <w:sz w:val="21"/>
                <w:szCs w:val="21"/>
                <w:lang w:val="sr-Cyrl-RS"/>
              </w:rPr>
              <w:t xml:space="preserve">, Удружење  глувих и наглувих за Град Ужице, Општине Ариље, Косјерић, Нова Варош, Пожега, Прибој, </w:t>
            </w:r>
            <w:r w:rsidR="00F07D81">
              <w:rPr>
                <w:rFonts w:asciiTheme="majorHAnsi" w:hAnsiTheme="majorHAnsi" w:cstheme="majorHAnsi"/>
                <w:color w:val="000000" w:themeColor="text1"/>
                <w:sz w:val="21"/>
                <w:szCs w:val="21"/>
                <w:lang w:val="sr-Cyrl-RS"/>
              </w:rPr>
              <w:t>П</w:t>
            </w:r>
            <w:r w:rsidR="00170963" w:rsidRPr="00F07D81">
              <w:rPr>
                <w:rFonts w:asciiTheme="majorHAnsi" w:hAnsiTheme="majorHAnsi" w:cstheme="majorHAnsi"/>
                <w:color w:val="000000" w:themeColor="text1"/>
                <w:sz w:val="21"/>
                <w:szCs w:val="21"/>
                <w:lang w:val="sr-Cyrl-RS"/>
              </w:rPr>
              <w:t>ријепоље, Сјеница и Чајетина.</w:t>
            </w:r>
          </w:p>
        </w:tc>
      </w:tr>
    </w:tbl>
    <w:p w14:paraId="779F79F2" w14:textId="77777777" w:rsidR="00AE499B" w:rsidRPr="00F07D81" w:rsidRDefault="00AE499B" w:rsidP="00AE499B">
      <w:pPr>
        <w:rPr>
          <w:rFonts w:ascii="Calibri" w:hAnsi="Calibri" w:cs="Calibri"/>
          <w:color w:val="000000"/>
          <w:lang w:val="sr-Cyrl-RS"/>
        </w:rPr>
      </w:pPr>
    </w:p>
    <w:p w14:paraId="4F9EA466" w14:textId="77777777" w:rsidR="00084DBC" w:rsidRDefault="00084DBC" w:rsidP="00176E4C">
      <w:pPr>
        <w:spacing w:line="276" w:lineRule="auto"/>
        <w:rPr>
          <w:rFonts w:asciiTheme="majorHAnsi" w:hAnsiTheme="majorHAnsi" w:cstheme="majorHAnsi"/>
          <w:sz w:val="22"/>
          <w:szCs w:val="22"/>
          <w:lang w:val="sr-Cyrl-RS"/>
        </w:rPr>
      </w:pPr>
    </w:p>
    <w:p w14:paraId="1BEE7629" w14:textId="58C88823" w:rsidR="00936A8F" w:rsidRPr="00176E4C" w:rsidRDefault="00176E4C" w:rsidP="00176E4C">
      <w:p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lastRenderedPageBreak/>
        <w:t>3.6.</w:t>
      </w:r>
      <w:r w:rsidR="00936A8F" w:rsidRPr="00176E4C">
        <w:rPr>
          <w:rFonts w:asciiTheme="majorHAnsi" w:hAnsiTheme="majorHAnsi" w:cstheme="majorHAnsi"/>
          <w:sz w:val="22"/>
          <w:szCs w:val="22"/>
          <w:lang w:val="sr-Cyrl-RS"/>
        </w:rPr>
        <w:t xml:space="preserve">ПРИОРИТЕТНЕ ЦИЉНЕ ГРУПЕ  </w:t>
      </w:r>
    </w:p>
    <w:p w14:paraId="4A759553" w14:textId="77777777" w:rsidR="00936A8F" w:rsidRDefault="00936A8F" w:rsidP="00AE499B">
      <w:pPr>
        <w:spacing w:after="120" w:line="276" w:lineRule="auto"/>
        <w:ind w:firstLine="720"/>
        <w:jc w:val="both"/>
        <w:rPr>
          <w:rFonts w:asciiTheme="majorHAnsi" w:hAnsiTheme="majorHAnsi" w:cstheme="majorHAnsi"/>
          <w:sz w:val="22"/>
          <w:szCs w:val="22"/>
          <w:lang w:val="sr-Cyrl-RS"/>
        </w:rPr>
      </w:pPr>
    </w:p>
    <w:p w14:paraId="453998BD" w14:textId="080FD1B0" w:rsidR="00EA4C8F" w:rsidRPr="00F07D81" w:rsidRDefault="00AE499B" w:rsidP="00F07D81">
      <w:pPr>
        <w:spacing w:after="120" w:line="276" w:lineRule="auto"/>
        <w:ind w:firstLine="720"/>
        <w:jc w:val="both"/>
        <w:rPr>
          <w:rFonts w:asciiTheme="majorHAnsi" w:hAnsiTheme="majorHAnsi" w:cstheme="majorHAnsi"/>
          <w:sz w:val="22"/>
          <w:szCs w:val="22"/>
          <w:lang w:val="sr-Cyrl-RS"/>
        </w:rPr>
      </w:pPr>
      <w:r w:rsidRPr="00F07D81">
        <w:rPr>
          <w:rFonts w:asciiTheme="majorHAnsi" w:hAnsiTheme="majorHAnsi" w:cstheme="majorHAnsi"/>
          <w:sz w:val="22"/>
          <w:szCs w:val="22"/>
          <w:lang w:val="sr-Cyrl-RS"/>
        </w:rPr>
        <w:t xml:space="preserve"> На основу обављене анализе стања и положаја грађана у области социјалне заштите и у складу са националном важећим документима из ове области општине </w:t>
      </w:r>
      <w:r w:rsidR="00E5278B" w:rsidRPr="00F07D81">
        <w:rPr>
          <w:rFonts w:asciiTheme="majorHAnsi" w:hAnsiTheme="majorHAnsi" w:cstheme="majorHAnsi"/>
          <w:sz w:val="22"/>
          <w:szCs w:val="22"/>
          <w:lang w:val="sr-Cyrl-RS"/>
        </w:rPr>
        <w:t>Косјерић</w:t>
      </w:r>
      <w:r w:rsidRPr="00F07D81">
        <w:rPr>
          <w:rFonts w:asciiTheme="majorHAnsi" w:hAnsiTheme="majorHAnsi" w:cstheme="majorHAnsi"/>
          <w:sz w:val="22"/>
          <w:szCs w:val="22"/>
          <w:lang w:val="sr-Cyrl-RS"/>
        </w:rPr>
        <w:t xml:space="preserve">, утврђују се следеће </w:t>
      </w:r>
      <w:r w:rsidRPr="00F07D81">
        <w:rPr>
          <w:rFonts w:asciiTheme="majorHAnsi" w:hAnsiTheme="majorHAnsi" w:cstheme="majorHAnsi"/>
          <w:b/>
          <w:sz w:val="22"/>
          <w:szCs w:val="22"/>
          <w:lang w:val="sr-Cyrl-RS"/>
        </w:rPr>
        <w:t>приоритетне циљне групе</w:t>
      </w:r>
      <w:r w:rsidRPr="00F07D81">
        <w:rPr>
          <w:rFonts w:asciiTheme="majorHAnsi" w:hAnsiTheme="majorHAnsi" w:cstheme="majorHAnsi"/>
          <w:sz w:val="22"/>
          <w:szCs w:val="22"/>
          <w:lang w:val="sr-Cyrl-RS"/>
        </w:rPr>
        <w:t xml:space="preserve"> са којима ће се бавити овај стратешки документ: </w:t>
      </w:r>
    </w:p>
    <w:p w14:paraId="2A1125C6" w14:textId="3EE037DF" w:rsidR="00AE499B" w:rsidRPr="00F07D81" w:rsidRDefault="00AE499B" w:rsidP="00F07D81">
      <w:pPr>
        <w:pStyle w:val="NoSpacing"/>
        <w:numPr>
          <w:ilvl w:val="0"/>
          <w:numId w:val="41"/>
        </w:numPr>
        <w:spacing w:line="276"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 xml:space="preserve">Стара лица </w:t>
      </w:r>
    </w:p>
    <w:p w14:paraId="6EE2EF46" w14:textId="77777777" w:rsidR="00AE499B" w:rsidRPr="00F07D81" w:rsidRDefault="00AE499B" w:rsidP="00F07D81">
      <w:pPr>
        <w:pStyle w:val="NoSpacing"/>
        <w:numPr>
          <w:ilvl w:val="0"/>
          <w:numId w:val="41"/>
        </w:numPr>
        <w:spacing w:line="276"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 xml:space="preserve">Особе са инвалидитетом </w:t>
      </w:r>
    </w:p>
    <w:p w14:paraId="36CEE752" w14:textId="6FCF724E" w:rsidR="00254180" w:rsidRPr="00F07D81" w:rsidRDefault="00AE499B" w:rsidP="00F07D81">
      <w:pPr>
        <w:pStyle w:val="NoSpacing"/>
        <w:numPr>
          <w:ilvl w:val="0"/>
          <w:numId w:val="41"/>
        </w:numPr>
        <w:spacing w:line="276"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 xml:space="preserve">Деца </w:t>
      </w:r>
      <w:r w:rsidR="00254180" w:rsidRPr="00F07D81">
        <w:rPr>
          <w:rFonts w:asciiTheme="minorHAnsi" w:hAnsiTheme="minorHAnsi" w:cstheme="minorHAnsi"/>
          <w:sz w:val="21"/>
          <w:szCs w:val="21"/>
          <w:lang w:val="sr-Cyrl-RS"/>
        </w:rPr>
        <w:t>М</w:t>
      </w:r>
      <w:r w:rsidRPr="00F07D81">
        <w:rPr>
          <w:rFonts w:asciiTheme="minorHAnsi" w:hAnsiTheme="minorHAnsi" w:cstheme="minorHAnsi"/>
          <w:sz w:val="21"/>
          <w:szCs w:val="21"/>
          <w:lang w:val="sr-Cyrl-RS"/>
        </w:rPr>
        <w:t>лади</w:t>
      </w:r>
    </w:p>
    <w:p w14:paraId="1E6DB9FB" w14:textId="77777777" w:rsidR="00254180" w:rsidRPr="00F07D81" w:rsidRDefault="00254180" w:rsidP="00F07D81">
      <w:pPr>
        <w:pStyle w:val="NoSpacing"/>
        <w:numPr>
          <w:ilvl w:val="0"/>
          <w:numId w:val="41"/>
        </w:numPr>
        <w:spacing w:line="276"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Социјално и материјално угрожене породице</w:t>
      </w:r>
    </w:p>
    <w:p w14:paraId="11FCD0C7" w14:textId="28945983" w:rsidR="00AE499B" w:rsidRPr="00F07D81" w:rsidRDefault="00FA4A15" w:rsidP="00F07D81">
      <w:pPr>
        <w:pStyle w:val="NoSpacing"/>
        <w:numPr>
          <w:ilvl w:val="0"/>
          <w:numId w:val="41"/>
        </w:numPr>
        <w:spacing w:line="276" w:lineRule="auto"/>
        <w:rPr>
          <w:rFonts w:asciiTheme="minorHAnsi" w:hAnsiTheme="minorHAnsi" w:cstheme="minorHAnsi"/>
          <w:sz w:val="21"/>
          <w:szCs w:val="21"/>
          <w:lang w:val="sr-Cyrl-RS"/>
        </w:rPr>
      </w:pPr>
      <w:r w:rsidRPr="00F07D81">
        <w:rPr>
          <w:rFonts w:asciiTheme="minorHAnsi" w:hAnsiTheme="minorHAnsi" w:cstheme="minorHAnsi"/>
          <w:sz w:val="21"/>
          <w:szCs w:val="21"/>
          <w:lang w:val="sr-Cyrl-RS"/>
        </w:rPr>
        <w:t>Жртве породичног насиља</w:t>
      </w:r>
    </w:p>
    <w:p w14:paraId="5E3ACD48" w14:textId="77777777" w:rsidR="00F07D81" w:rsidRPr="00F07D81" w:rsidRDefault="00F07D81" w:rsidP="00F07D81">
      <w:pPr>
        <w:pStyle w:val="NoSpacing"/>
        <w:spacing w:line="276" w:lineRule="auto"/>
        <w:ind w:left="720"/>
        <w:rPr>
          <w:rFonts w:asciiTheme="minorHAnsi" w:hAnsiTheme="minorHAnsi" w:cstheme="minorHAnsi"/>
          <w:sz w:val="21"/>
          <w:szCs w:val="21"/>
        </w:rPr>
      </w:pPr>
    </w:p>
    <w:p w14:paraId="2AE23012" w14:textId="77777777" w:rsidR="00AE499B" w:rsidRPr="00BA10B8" w:rsidRDefault="00AE499B" w:rsidP="00AE499B">
      <w:pPr>
        <w:rPr>
          <w:rFonts w:ascii="Calibri" w:hAnsi="Calibri" w:cs="Calibri"/>
          <w:b/>
          <w:bCs/>
          <w:sz w:val="28"/>
          <w:szCs w:val="28"/>
          <w:lang w:val="sr-Cyrl-RS"/>
        </w:rPr>
      </w:pPr>
      <w:r w:rsidRPr="00BA10B8">
        <w:rPr>
          <w:rFonts w:ascii="Calibri" w:hAnsi="Calibri" w:cs="Calibri"/>
          <w:lang w:val="sr-Cyrl-RS"/>
        </w:rPr>
        <w:t xml:space="preserve">3.7 КЉУЧНИ ПРОБЛЕМИ У ОБЛАСТИ СОЦИЈАЛНЕ ЗАШТИТЕ </w:t>
      </w:r>
      <w:r w:rsidRPr="00BA10B8">
        <w:rPr>
          <w:rFonts w:ascii="Calibri" w:hAnsi="Calibri" w:cs="Calibri"/>
          <w:b/>
          <w:bCs/>
          <w:sz w:val="28"/>
          <w:szCs w:val="28"/>
          <w:lang w:val="sr-Cyrl-RS"/>
        </w:rPr>
        <w:t xml:space="preserve"> </w:t>
      </w:r>
    </w:p>
    <w:p w14:paraId="425AEAD8" w14:textId="77777777" w:rsidR="00AE499B" w:rsidRDefault="00AE499B" w:rsidP="00AE499B">
      <w:pPr>
        <w:rPr>
          <w:rFonts w:asciiTheme="majorHAnsi" w:hAnsiTheme="majorHAnsi" w:cstheme="majorHAnsi"/>
          <w:color w:val="000000"/>
          <w:sz w:val="22"/>
          <w:szCs w:val="22"/>
          <w:lang w:val="sr-Cyrl-RS"/>
        </w:rPr>
      </w:pPr>
    </w:p>
    <w:p w14:paraId="34F0452C" w14:textId="7C39505F" w:rsidR="00AE499B" w:rsidRPr="00502833" w:rsidRDefault="00AE499B" w:rsidP="00AE499B">
      <w:pPr>
        <w:rPr>
          <w:rFonts w:asciiTheme="majorHAnsi" w:hAnsiTheme="majorHAnsi" w:cstheme="majorHAnsi"/>
          <w:sz w:val="22"/>
          <w:szCs w:val="22"/>
          <w:lang w:val="sr-Cyrl-RS"/>
        </w:rPr>
      </w:pPr>
      <w:r w:rsidRPr="00502833">
        <w:rPr>
          <w:rFonts w:asciiTheme="majorHAnsi" w:hAnsiTheme="majorHAnsi" w:cstheme="majorHAnsi"/>
          <w:color w:val="000000"/>
          <w:sz w:val="22"/>
          <w:szCs w:val="22"/>
          <w:lang w:val="sr-Cyrl-RS"/>
        </w:rPr>
        <w:lastRenderedPageBreak/>
        <w:t xml:space="preserve">У процесу обраде података анализиране су заинтересоване стране: кључни партнери у планирању и спровођењу Стратегије развоја социјалне заштите у  </w:t>
      </w:r>
      <w:r>
        <w:rPr>
          <w:rFonts w:asciiTheme="majorHAnsi" w:hAnsiTheme="majorHAnsi" w:cstheme="majorHAnsi"/>
          <w:color w:val="000000"/>
          <w:sz w:val="22"/>
          <w:szCs w:val="22"/>
          <w:lang w:val="sr-Cyrl-RS"/>
        </w:rPr>
        <w:t xml:space="preserve">општини </w:t>
      </w:r>
      <w:r w:rsidR="00C8788E">
        <w:rPr>
          <w:rFonts w:asciiTheme="majorHAnsi" w:hAnsiTheme="majorHAnsi" w:cstheme="majorHAnsi"/>
          <w:color w:val="000000"/>
          <w:sz w:val="22"/>
          <w:szCs w:val="22"/>
          <w:lang w:val="sr-Cyrl-RS"/>
        </w:rPr>
        <w:t>Косјерић</w:t>
      </w:r>
      <w:r w:rsidRPr="00502833">
        <w:rPr>
          <w:rFonts w:asciiTheme="majorHAnsi" w:hAnsiTheme="majorHAnsi" w:cstheme="majorHAnsi"/>
          <w:color w:val="000000"/>
          <w:sz w:val="22"/>
          <w:szCs w:val="22"/>
          <w:lang w:val="sr-Cyrl-RS"/>
        </w:rPr>
        <w:t xml:space="preserve"> и крајњи корисници услуга социјалне заштите. Подаци су анализирани уз помоћ технике SWOT анализе и идентификоване су следеће снаге</w:t>
      </w:r>
      <w:r w:rsidRPr="00502833">
        <w:rPr>
          <w:rFonts w:asciiTheme="majorHAnsi" w:hAnsiTheme="majorHAnsi" w:cstheme="majorHAnsi"/>
          <w:sz w:val="22"/>
          <w:szCs w:val="22"/>
          <w:lang w:val="sr-Cyrl-RS"/>
        </w:rPr>
        <w:t>, слабости, могућности и претње:</w:t>
      </w:r>
    </w:p>
    <w:p w14:paraId="009A879F" w14:textId="77777777" w:rsidR="00AE499B" w:rsidRPr="00502833" w:rsidRDefault="00AE499B" w:rsidP="00AE499B">
      <w:pPr>
        <w:rPr>
          <w:rFonts w:asciiTheme="majorHAnsi" w:hAnsiTheme="majorHAnsi" w:cstheme="majorHAnsi"/>
          <w:lang w:val="sr-Cyrl-RS"/>
        </w:rPr>
      </w:pPr>
    </w:p>
    <w:tbl>
      <w:tblPr>
        <w:tblW w:w="13041" w:type="dxa"/>
        <w:tblInd w:w="280" w:type="dxa"/>
        <w:tblLayout w:type="fixed"/>
        <w:tblLook w:val="0000" w:firstRow="0" w:lastRow="0" w:firstColumn="0" w:lastColumn="0" w:noHBand="0" w:noVBand="0"/>
      </w:tblPr>
      <w:tblGrid>
        <w:gridCol w:w="7229"/>
        <w:gridCol w:w="5812"/>
      </w:tblGrid>
      <w:tr w:rsidR="00AE499B" w:rsidRPr="00E559CE" w14:paraId="1A63BA2A" w14:textId="77777777" w:rsidTr="006D215A">
        <w:trPr>
          <w:trHeight w:val="154"/>
        </w:trPr>
        <w:tc>
          <w:tcPr>
            <w:tcW w:w="7229" w:type="dxa"/>
            <w:tcBorders>
              <w:top w:val="single" w:sz="3" w:space="0" w:color="000000"/>
              <w:left w:val="single" w:sz="3" w:space="0" w:color="000000"/>
              <w:bottom w:val="single" w:sz="3" w:space="0" w:color="000000"/>
              <w:right w:val="single" w:sz="3" w:space="0" w:color="000000"/>
            </w:tcBorders>
            <w:shd w:val="clear" w:color="auto" w:fill="D9E2F3"/>
          </w:tcPr>
          <w:p w14:paraId="4351A20C" w14:textId="77777777" w:rsidR="00AE499B" w:rsidRPr="00E559CE" w:rsidRDefault="00AE499B" w:rsidP="00AE499B">
            <w:pPr>
              <w:pStyle w:val="NoSpacing"/>
              <w:spacing w:line="276" w:lineRule="auto"/>
              <w:rPr>
                <w:rFonts w:asciiTheme="majorHAnsi" w:hAnsiTheme="majorHAnsi" w:cstheme="majorHAnsi"/>
                <w:sz w:val="22"/>
                <w:szCs w:val="22"/>
              </w:rPr>
            </w:pPr>
            <w:r w:rsidRPr="00E559CE">
              <w:rPr>
                <w:rFonts w:asciiTheme="majorHAnsi" w:hAnsiTheme="majorHAnsi" w:cstheme="majorHAnsi"/>
                <w:sz w:val="22"/>
                <w:szCs w:val="22"/>
              </w:rPr>
              <w:t>ПРЕДНОСТИ</w:t>
            </w:r>
          </w:p>
        </w:tc>
        <w:tc>
          <w:tcPr>
            <w:tcW w:w="5812" w:type="dxa"/>
            <w:tcBorders>
              <w:top w:val="single" w:sz="3" w:space="0" w:color="000000"/>
              <w:left w:val="single" w:sz="3" w:space="0" w:color="000000"/>
              <w:bottom w:val="single" w:sz="3" w:space="0" w:color="000000"/>
              <w:right w:val="single" w:sz="3" w:space="0" w:color="000000"/>
            </w:tcBorders>
            <w:shd w:val="clear" w:color="auto" w:fill="D9E2F3"/>
          </w:tcPr>
          <w:p w14:paraId="2DC2848C" w14:textId="77777777" w:rsidR="00AE499B" w:rsidRPr="00E559CE" w:rsidRDefault="00AE499B" w:rsidP="00AE499B">
            <w:pPr>
              <w:pStyle w:val="NoSpacing"/>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НЕДОСТАЦИ</w:t>
            </w:r>
          </w:p>
        </w:tc>
      </w:tr>
      <w:tr w:rsidR="00AE499B" w:rsidRPr="00E559CE" w14:paraId="5BD784DA" w14:textId="77777777" w:rsidTr="006D215A">
        <w:trPr>
          <w:trHeight w:val="3162"/>
        </w:trPr>
        <w:tc>
          <w:tcPr>
            <w:tcW w:w="7229" w:type="dxa"/>
            <w:tcBorders>
              <w:top w:val="single" w:sz="3" w:space="0" w:color="000000"/>
              <w:left w:val="single" w:sz="3" w:space="0" w:color="000000"/>
              <w:bottom w:val="single" w:sz="3" w:space="0" w:color="000000"/>
              <w:right w:val="single" w:sz="3" w:space="0" w:color="000000"/>
            </w:tcBorders>
            <w:shd w:val="clear" w:color="auto" w:fill="EDEDED"/>
          </w:tcPr>
          <w:p w14:paraId="5D95C6C3" w14:textId="3126E305" w:rsidR="00647A38" w:rsidRPr="00647A38" w:rsidRDefault="00647A38" w:rsidP="00647A38">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 </w:t>
            </w:r>
            <w:r w:rsidRPr="00647A38">
              <w:rPr>
                <w:rFonts w:asciiTheme="majorHAnsi" w:hAnsiTheme="majorHAnsi" w:cstheme="majorHAnsi"/>
                <w:sz w:val="22"/>
                <w:szCs w:val="22"/>
                <w:lang w:val="sr-Cyrl-RS"/>
              </w:rPr>
              <w:t xml:space="preserve">Мапиране потребе корисника за услугом личног пратиоца детета у извесној мери, захваљујући раду Интерресорне комисије; </w:t>
            </w:r>
          </w:p>
          <w:p w14:paraId="7EE9A5C9" w14:textId="1A55411F" w:rsidR="00AE499B" w:rsidRDefault="00647A38" w:rsidP="00647A38">
            <w:pPr>
              <w:pStyle w:val="NoSpacing"/>
              <w:numPr>
                <w:ilvl w:val="0"/>
                <w:numId w:val="22"/>
              </w:numPr>
              <w:spacing w:line="276" w:lineRule="auto"/>
              <w:rPr>
                <w:rFonts w:asciiTheme="majorHAnsi" w:hAnsiTheme="majorHAnsi" w:cstheme="majorHAnsi"/>
                <w:sz w:val="22"/>
                <w:szCs w:val="22"/>
                <w:lang w:val="sr-Cyrl-RS"/>
              </w:rPr>
            </w:pPr>
            <w:r w:rsidRPr="00647A38">
              <w:rPr>
                <w:rFonts w:asciiTheme="majorHAnsi" w:hAnsiTheme="majorHAnsi" w:cstheme="majorHAnsi"/>
                <w:sz w:val="22"/>
                <w:szCs w:val="22"/>
                <w:lang w:val="sr-Cyrl-RS"/>
              </w:rPr>
              <w:t xml:space="preserve">Постојећи капацитети и ресурси Црвеног крста би могли бити значајна подршка у унапређењу услуга социјалне заштите (посебно током мапирања корисника и њихових потреба на терену) </w:t>
            </w:r>
            <w:r w:rsidR="00AE499B" w:rsidRPr="00647A38">
              <w:rPr>
                <w:rFonts w:asciiTheme="majorHAnsi" w:hAnsiTheme="majorHAnsi" w:cstheme="majorHAnsi"/>
                <w:sz w:val="22"/>
                <w:szCs w:val="22"/>
                <w:lang w:val="sr-Cyrl-RS"/>
              </w:rPr>
              <w:t xml:space="preserve">Постојећи правни оквир од значаја за успостављање услуга </w:t>
            </w:r>
          </w:p>
          <w:p w14:paraId="53B006AC" w14:textId="0003C648" w:rsidR="00647A38" w:rsidRDefault="00647A38" w:rsidP="00647A38">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Лиценцирани пружаоци локалних социјалних услуга</w:t>
            </w:r>
          </w:p>
          <w:p w14:paraId="2BDA78AC" w14:textId="13ADCA0B" w:rsidR="00647A38" w:rsidRPr="00647A38" w:rsidRDefault="001933A0" w:rsidP="00647A38">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Стручна лица у раду са корисницима прошла акредитоване програме</w:t>
            </w:r>
          </w:p>
          <w:p w14:paraId="0091ECC4" w14:textId="77777777" w:rsidR="00AE499B" w:rsidRPr="00E559CE" w:rsidRDefault="00AE499B" w:rsidP="00AE499B">
            <w:pPr>
              <w:pStyle w:val="NoSpacing"/>
              <w:numPr>
                <w:ilvl w:val="0"/>
                <w:numId w:val="22"/>
              </w:numPr>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Постојеће базе података о корисницима услуга социјалне заштите</w:t>
            </w:r>
          </w:p>
          <w:p w14:paraId="784EAD60" w14:textId="0F816A67" w:rsidR="00AE499B" w:rsidRPr="001933A0" w:rsidRDefault="001933A0" w:rsidP="001933A0">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Стручне компетенције</w:t>
            </w:r>
            <w:r w:rsidRPr="001933A0">
              <w:rPr>
                <w:rFonts w:asciiTheme="majorHAnsi" w:hAnsiTheme="majorHAnsi" w:cstheme="majorHAnsi"/>
                <w:sz w:val="22"/>
                <w:szCs w:val="22"/>
                <w:lang w:val="sr-Cyrl-RS"/>
              </w:rPr>
              <w:t xml:space="preserve"> лица из области социјалне заштите</w:t>
            </w:r>
            <w:r w:rsidR="00AE499B" w:rsidRPr="001933A0">
              <w:rPr>
                <w:rFonts w:asciiTheme="majorHAnsi" w:hAnsiTheme="majorHAnsi" w:cstheme="majorHAnsi"/>
                <w:sz w:val="22"/>
                <w:szCs w:val="22"/>
                <w:lang w:val="sr-Cyrl-RS"/>
              </w:rPr>
              <w:t xml:space="preserve"> </w:t>
            </w:r>
          </w:p>
          <w:p w14:paraId="7D5E2EBD" w14:textId="488E4AFF" w:rsidR="00AE499B" w:rsidRPr="00E559CE" w:rsidRDefault="001933A0"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Подршка од стране Општине Косјерић</w:t>
            </w:r>
          </w:p>
        </w:tc>
        <w:tc>
          <w:tcPr>
            <w:tcW w:w="5812" w:type="dxa"/>
            <w:tcBorders>
              <w:top w:val="single" w:sz="3" w:space="0" w:color="000000"/>
              <w:left w:val="single" w:sz="3" w:space="0" w:color="000000"/>
              <w:bottom w:val="single" w:sz="3" w:space="0" w:color="000000"/>
              <w:right w:val="single" w:sz="3" w:space="0" w:color="000000"/>
            </w:tcBorders>
            <w:shd w:val="clear" w:color="auto" w:fill="EDEDED"/>
          </w:tcPr>
          <w:p w14:paraId="663C28CC" w14:textId="71C918FC" w:rsidR="006D215A" w:rsidRPr="006D215A" w:rsidRDefault="006D215A" w:rsidP="006D215A">
            <w:pPr>
              <w:pStyle w:val="NoSpacing"/>
              <w:numPr>
                <w:ilvl w:val="0"/>
                <w:numId w:val="22"/>
              </w:numPr>
              <w:spacing w:line="276" w:lineRule="auto"/>
              <w:rPr>
                <w:rFonts w:asciiTheme="majorHAnsi" w:hAnsiTheme="majorHAnsi" w:cstheme="majorHAnsi"/>
                <w:sz w:val="22"/>
                <w:szCs w:val="22"/>
                <w:lang w:val="sr-Cyrl-RS"/>
              </w:rPr>
            </w:pPr>
            <w:r w:rsidRPr="006D215A">
              <w:rPr>
                <w:rFonts w:asciiTheme="majorHAnsi" w:hAnsiTheme="majorHAnsi" w:cstheme="majorHAnsi"/>
                <w:sz w:val="22"/>
                <w:szCs w:val="22"/>
                <w:lang w:val="sr-Cyrl-RS"/>
              </w:rPr>
              <w:t>Непостојање додатних локалних капацитета за пружање осталих услуга социјалне заштите предвиђени одлуком о СЗ, како стандардизованих, тако и нестандардизованих;</w:t>
            </w:r>
          </w:p>
          <w:p w14:paraId="2133F409" w14:textId="739697B2" w:rsidR="00AE499B" w:rsidRPr="00E559CE" w:rsidRDefault="006D215A" w:rsidP="006D215A">
            <w:pPr>
              <w:pStyle w:val="NoSpacing"/>
              <w:numPr>
                <w:ilvl w:val="0"/>
                <w:numId w:val="22"/>
              </w:numPr>
              <w:spacing w:line="276" w:lineRule="auto"/>
              <w:rPr>
                <w:rFonts w:asciiTheme="majorHAnsi" w:hAnsiTheme="majorHAnsi" w:cstheme="majorHAnsi"/>
                <w:sz w:val="22"/>
                <w:szCs w:val="22"/>
                <w:lang w:val="sr-Cyrl-RS"/>
              </w:rPr>
            </w:pPr>
            <w:r w:rsidRPr="006D215A">
              <w:rPr>
                <w:rFonts w:asciiTheme="majorHAnsi" w:hAnsiTheme="majorHAnsi" w:cstheme="majorHAnsi"/>
                <w:sz w:val="22"/>
                <w:szCs w:val="22"/>
                <w:lang w:val="sr-Cyrl-RS"/>
              </w:rPr>
              <w:t xml:space="preserve">Сектор грађанског друштва (удружења грађана) је делимично развијен – али се не препознају  могућности да се постојећа УГ ојачају за пружање услуга социјалне заштите (ни стандардизованих, ни нестандардизованих) </w:t>
            </w:r>
          </w:p>
          <w:p w14:paraId="6125BBFC" w14:textId="7C3B5B9C" w:rsidR="00AE499B" w:rsidRPr="00E559CE" w:rsidRDefault="006D215A"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Недостатак финансијских средстава за локалне услуге</w:t>
            </w:r>
          </w:p>
          <w:p w14:paraId="3E22E5D2" w14:textId="442623BF" w:rsidR="00AE499B" w:rsidRPr="006D215A" w:rsidRDefault="00AE499B" w:rsidP="006D215A">
            <w:pPr>
              <w:pStyle w:val="NoSpacing"/>
              <w:numPr>
                <w:ilvl w:val="0"/>
                <w:numId w:val="22"/>
              </w:numPr>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Недовољно коришћење алтернативних извора финансирања</w:t>
            </w:r>
          </w:p>
        </w:tc>
      </w:tr>
      <w:tr w:rsidR="00AE499B" w:rsidRPr="00E559CE" w14:paraId="6BE2C7E8" w14:textId="77777777" w:rsidTr="006D215A">
        <w:trPr>
          <w:trHeight w:val="212"/>
        </w:trPr>
        <w:tc>
          <w:tcPr>
            <w:tcW w:w="7229" w:type="dxa"/>
            <w:tcBorders>
              <w:top w:val="single" w:sz="3" w:space="0" w:color="000000"/>
              <w:left w:val="single" w:sz="3" w:space="0" w:color="000000"/>
              <w:bottom w:val="single" w:sz="3" w:space="0" w:color="000000"/>
              <w:right w:val="single" w:sz="3" w:space="0" w:color="000000"/>
            </w:tcBorders>
            <w:shd w:val="clear" w:color="auto" w:fill="D9E2F3"/>
          </w:tcPr>
          <w:p w14:paraId="761077AF" w14:textId="77777777" w:rsidR="00AE499B" w:rsidRPr="00E559CE" w:rsidRDefault="00AE499B" w:rsidP="00AE499B">
            <w:pPr>
              <w:pStyle w:val="NoSpacing"/>
              <w:numPr>
                <w:ilvl w:val="0"/>
                <w:numId w:val="22"/>
              </w:numPr>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МОГУЋНОСТИ</w:t>
            </w:r>
          </w:p>
        </w:tc>
        <w:tc>
          <w:tcPr>
            <w:tcW w:w="5812" w:type="dxa"/>
            <w:tcBorders>
              <w:top w:val="single" w:sz="3" w:space="0" w:color="000000"/>
              <w:left w:val="single" w:sz="3" w:space="0" w:color="000000"/>
              <w:bottom w:val="single" w:sz="3" w:space="0" w:color="000000"/>
              <w:right w:val="single" w:sz="3" w:space="0" w:color="000000"/>
            </w:tcBorders>
            <w:shd w:val="clear" w:color="auto" w:fill="D9E2F3"/>
          </w:tcPr>
          <w:p w14:paraId="70CC6244" w14:textId="77777777" w:rsidR="00AE499B" w:rsidRPr="00E559CE" w:rsidRDefault="00AE499B" w:rsidP="00AE499B">
            <w:pPr>
              <w:pStyle w:val="NoSpacing"/>
              <w:numPr>
                <w:ilvl w:val="0"/>
                <w:numId w:val="22"/>
              </w:numPr>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ПРЕТЊЕ</w:t>
            </w:r>
          </w:p>
        </w:tc>
      </w:tr>
      <w:tr w:rsidR="00AE499B" w:rsidRPr="00E559CE" w14:paraId="6E2C381E" w14:textId="77777777" w:rsidTr="006D215A">
        <w:trPr>
          <w:trHeight w:val="1930"/>
        </w:trPr>
        <w:tc>
          <w:tcPr>
            <w:tcW w:w="7229" w:type="dxa"/>
            <w:tcBorders>
              <w:top w:val="single" w:sz="3" w:space="0" w:color="000000"/>
              <w:left w:val="single" w:sz="3" w:space="0" w:color="000000"/>
              <w:bottom w:val="single" w:sz="3" w:space="0" w:color="000000"/>
              <w:right w:val="single" w:sz="3" w:space="0" w:color="000000"/>
            </w:tcBorders>
            <w:shd w:val="clear" w:color="auto" w:fill="EDEDED"/>
          </w:tcPr>
          <w:p w14:paraId="27B533DC" w14:textId="77777777" w:rsidR="00AE499B" w:rsidRPr="005F4A4F" w:rsidRDefault="00AE499B" w:rsidP="00AE499B">
            <w:pPr>
              <w:pStyle w:val="NoSpacing"/>
              <w:numPr>
                <w:ilvl w:val="0"/>
                <w:numId w:val="22"/>
              </w:numPr>
              <w:spacing w:line="276" w:lineRule="auto"/>
              <w:rPr>
                <w:rFonts w:asciiTheme="majorHAnsi" w:hAnsiTheme="majorHAnsi" w:cstheme="majorHAnsi"/>
                <w:sz w:val="22"/>
                <w:szCs w:val="22"/>
                <w:lang w:val="sr-Cyrl-RS"/>
              </w:rPr>
            </w:pPr>
            <w:r w:rsidRPr="005F4A4F">
              <w:rPr>
                <w:rFonts w:asciiTheme="majorHAnsi" w:hAnsiTheme="majorHAnsi" w:cstheme="majorHAnsi"/>
                <w:sz w:val="22"/>
                <w:szCs w:val="22"/>
                <w:lang w:val="sr-Cyrl-RS"/>
              </w:rPr>
              <w:t>Наменски трансфери у социјалној заштити</w:t>
            </w:r>
          </w:p>
          <w:p w14:paraId="6D93414E" w14:textId="3D7CEF39" w:rsidR="00AE499B" w:rsidRPr="00E559CE" w:rsidRDefault="005837ED"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Усклађивање правног оквира у скалду са Законом о социјалној заштити</w:t>
            </w:r>
          </w:p>
          <w:p w14:paraId="453D4AFE" w14:textId="77777777" w:rsidR="00AE499B" w:rsidRPr="00E559CE" w:rsidRDefault="00AE499B" w:rsidP="00AE499B">
            <w:pPr>
              <w:pStyle w:val="NoSpacing"/>
              <w:numPr>
                <w:ilvl w:val="0"/>
                <w:numId w:val="22"/>
              </w:numPr>
              <w:spacing w:line="276" w:lineRule="auto"/>
              <w:rPr>
                <w:rFonts w:asciiTheme="majorHAnsi" w:hAnsiTheme="majorHAnsi" w:cstheme="majorHAnsi"/>
                <w:sz w:val="22"/>
                <w:szCs w:val="22"/>
                <w:lang w:val="sr-Cyrl-RS"/>
              </w:rPr>
            </w:pPr>
            <w:r w:rsidRPr="00E559CE">
              <w:rPr>
                <w:rFonts w:asciiTheme="majorHAnsi" w:hAnsiTheme="majorHAnsi" w:cstheme="majorHAnsi"/>
                <w:sz w:val="22"/>
                <w:szCs w:val="22"/>
                <w:lang w:val="sr-Cyrl-RS"/>
              </w:rPr>
              <w:t xml:space="preserve">Доступност ЕУ и других страних фондова и донатора  </w:t>
            </w:r>
          </w:p>
          <w:p w14:paraId="74553C8C" w14:textId="64DE4DF8" w:rsidR="00AE499B" w:rsidRPr="007E64A5" w:rsidRDefault="00AE499B" w:rsidP="00AE499B">
            <w:pPr>
              <w:pStyle w:val="NoSpacing"/>
              <w:numPr>
                <w:ilvl w:val="0"/>
                <w:numId w:val="22"/>
              </w:numPr>
              <w:spacing w:line="276" w:lineRule="auto"/>
              <w:rPr>
                <w:rFonts w:asciiTheme="minorHAnsi" w:hAnsiTheme="minorHAnsi" w:cstheme="minorHAnsi"/>
                <w:sz w:val="22"/>
                <w:szCs w:val="22"/>
                <w:lang w:val="sr-Cyrl-RS"/>
              </w:rPr>
            </w:pPr>
            <w:r w:rsidRPr="00E559CE">
              <w:rPr>
                <w:rFonts w:asciiTheme="majorHAnsi" w:hAnsiTheme="majorHAnsi" w:cstheme="majorHAnsi"/>
                <w:sz w:val="22"/>
                <w:szCs w:val="22"/>
                <w:lang w:val="sr-Cyrl-RS"/>
              </w:rPr>
              <w:t>Партнерства са општинама и удружењима грађана из окружења</w:t>
            </w:r>
          </w:p>
          <w:p w14:paraId="3F6207F3" w14:textId="1EE0C60B" w:rsidR="007E64A5" w:rsidRPr="007E64A5" w:rsidRDefault="007E64A5" w:rsidP="00AE499B">
            <w:pPr>
              <w:pStyle w:val="NoSpacing"/>
              <w:numPr>
                <w:ilvl w:val="0"/>
                <w:numId w:val="22"/>
              </w:numPr>
              <w:spacing w:line="276" w:lineRule="auto"/>
              <w:rPr>
                <w:rFonts w:asciiTheme="minorHAnsi" w:hAnsiTheme="minorHAnsi" w:cstheme="minorHAnsi"/>
                <w:sz w:val="22"/>
                <w:szCs w:val="22"/>
                <w:lang w:val="sr-Cyrl-RS"/>
              </w:rPr>
            </w:pPr>
            <w:r>
              <w:rPr>
                <w:rFonts w:asciiTheme="majorHAnsi" w:hAnsiTheme="majorHAnsi" w:cstheme="majorHAnsi"/>
                <w:sz w:val="22"/>
                <w:szCs w:val="22"/>
                <w:lang w:val="sr-Cyrl-RS"/>
              </w:rPr>
              <w:t>Успостављање иновативних социјалних услуга</w:t>
            </w:r>
          </w:p>
          <w:p w14:paraId="301A6705" w14:textId="4E6809D5" w:rsidR="007E64A5" w:rsidRPr="006E7FCA" w:rsidRDefault="00DD7A9B" w:rsidP="00AE499B">
            <w:pPr>
              <w:pStyle w:val="NoSpacing"/>
              <w:numPr>
                <w:ilvl w:val="0"/>
                <w:numId w:val="22"/>
              </w:numPr>
              <w:spacing w:line="276" w:lineRule="auto"/>
              <w:rPr>
                <w:rFonts w:asciiTheme="minorHAnsi" w:hAnsiTheme="minorHAnsi" w:cstheme="minorHAnsi"/>
                <w:sz w:val="22"/>
                <w:szCs w:val="22"/>
                <w:lang w:val="sr-Cyrl-RS"/>
              </w:rPr>
            </w:pPr>
            <w:r>
              <w:rPr>
                <w:rFonts w:asciiTheme="majorHAnsi" w:hAnsiTheme="majorHAnsi" w:cstheme="majorHAnsi"/>
                <w:sz w:val="22"/>
                <w:szCs w:val="22"/>
                <w:lang w:val="sr-Cyrl-RS"/>
              </w:rPr>
              <w:t xml:space="preserve">Подршка даљем развоју и проширивању постојећих социјалних </w:t>
            </w:r>
            <w:r w:rsidR="00F07D81">
              <w:rPr>
                <w:rFonts w:asciiTheme="majorHAnsi" w:hAnsiTheme="majorHAnsi" w:cstheme="majorHAnsi"/>
                <w:sz w:val="22"/>
                <w:szCs w:val="22"/>
                <w:lang w:val="sr-Cyrl-RS"/>
              </w:rPr>
              <w:t>услуга</w:t>
            </w:r>
          </w:p>
          <w:p w14:paraId="5B72BD46" w14:textId="2081B3B4" w:rsidR="006E7FCA" w:rsidRPr="00E559CE" w:rsidRDefault="006E7FCA" w:rsidP="006E7FCA">
            <w:pPr>
              <w:pStyle w:val="NoSpacing"/>
              <w:spacing w:line="276" w:lineRule="auto"/>
              <w:ind w:left="720"/>
              <w:rPr>
                <w:rFonts w:asciiTheme="minorHAnsi" w:hAnsiTheme="minorHAnsi" w:cstheme="minorHAnsi"/>
                <w:sz w:val="22"/>
                <w:szCs w:val="22"/>
                <w:lang w:val="sr-Cyrl-RS"/>
              </w:rPr>
            </w:pPr>
          </w:p>
        </w:tc>
        <w:tc>
          <w:tcPr>
            <w:tcW w:w="5812" w:type="dxa"/>
            <w:tcBorders>
              <w:top w:val="single" w:sz="3" w:space="0" w:color="000000"/>
              <w:left w:val="single" w:sz="3" w:space="0" w:color="000000"/>
              <w:bottom w:val="single" w:sz="3" w:space="0" w:color="000000"/>
              <w:right w:val="single" w:sz="3" w:space="0" w:color="000000"/>
            </w:tcBorders>
            <w:shd w:val="clear" w:color="auto" w:fill="EDEDED"/>
          </w:tcPr>
          <w:p w14:paraId="5BD41FD0" w14:textId="57397EF5" w:rsidR="00AE499B" w:rsidRDefault="006E7FCA"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Пораст броја лица у стању социјалне потребе</w:t>
            </w:r>
          </w:p>
          <w:p w14:paraId="53C85172" w14:textId="0C2B8F05" w:rsidR="006E7FCA" w:rsidRDefault="006E7FCA"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Пораст старачких домаћинстава, којима је потребна додатна подршка</w:t>
            </w:r>
          </w:p>
          <w:p w14:paraId="73D5524A" w14:textId="02988F3E" w:rsidR="00AE499B" w:rsidRPr="00E559CE" w:rsidRDefault="006E7FCA"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смањивање броја програма који подржавају услуге социјалне заштите</w:t>
            </w:r>
          </w:p>
          <w:p w14:paraId="59C2D804" w14:textId="6FDAB50A" w:rsidR="00AE499B" w:rsidRDefault="006E7FCA"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Економска криза и смањена средства за социјалну заштиту </w:t>
            </w:r>
          </w:p>
          <w:p w14:paraId="22E60A77" w14:textId="77777777" w:rsidR="00AE499B" w:rsidRPr="00E559CE" w:rsidRDefault="00AE499B" w:rsidP="00AE499B">
            <w:pPr>
              <w:pStyle w:val="NoSpacing"/>
              <w:numPr>
                <w:ilvl w:val="0"/>
                <w:numId w:val="22"/>
              </w:num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Промена Закона о социјалној заштити</w:t>
            </w:r>
          </w:p>
        </w:tc>
      </w:tr>
    </w:tbl>
    <w:p w14:paraId="3171BC47" w14:textId="77777777" w:rsidR="00AE499B" w:rsidRDefault="00AE499B" w:rsidP="00AE499B">
      <w:pPr>
        <w:rPr>
          <w:rFonts w:asciiTheme="majorHAnsi" w:eastAsia="SimSun" w:hAnsiTheme="majorHAnsi" w:cstheme="majorHAnsi"/>
          <w:b/>
          <w:bCs/>
          <w:color w:val="000000"/>
          <w:sz w:val="28"/>
          <w:szCs w:val="28"/>
          <w:lang w:val="sr-Cyrl-RS"/>
        </w:rPr>
      </w:pPr>
      <w:r>
        <w:rPr>
          <w:rFonts w:asciiTheme="majorHAnsi" w:hAnsiTheme="majorHAnsi" w:cstheme="majorHAnsi"/>
          <w:b/>
          <w:bCs/>
          <w:color w:val="000000"/>
          <w:sz w:val="28"/>
          <w:szCs w:val="28"/>
          <w:lang w:val="sr-Cyrl-RS"/>
        </w:rPr>
        <w:br w:type="page"/>
      </w:r>
    </w:p>
    <w:p w14:paraId="7350C07D" w14:textId="77777777" w:rsidR="00AE499B" w:rsidRPr="00502833" w:rsidRDefault="00AE499B" w:rsidP="00AE499B">
      <w:pPr>
        <w:pStyle w:val="ListParagraph"/>
        <w:ind w:left="1494"/>
        <w:jc w:val="center"/>
        <w:rPr>
          <w:rFonts w:asciiTheme="majorHAnsi" w:hAnsiTheme="majorHAnsi" w:cstheme="majorHAnsi"/>
          <w:b/>
          <w:bCs/>
          <w:sz w:val="28"/>
          <w:szCs w:val="28"/>
          <w:lang w:val="sr-Cyrl-RS"/>
        </w:rPr>
      </w:pPr>
      <w:r w:rsidRPr="00502833">
        <w:rPr>
          <w:rFonts w:asciiTheme="majorHAnsi" w:hAnsiTheme="majorHAnsi" w:cstheme="majorHAnsi"/>
          <w:b/>
          <w:bCs/>
          <w:color w:val="000000"/>
          <w:sz w:val="28"/>
          <w:szCs w:val="28"/>
          <w:lang w:val="sr-Cyrl-RS"/>
        </w:rPr>
        <w:lastRenderedPageBreak/>
        <w:t>ОДЕЉАК 4  - ВИЗИЈА</w:t>
      </w:r>
    </w:p>
    <w:p w14:paraId="7BF56D4C" w14:textId="77777777" w:rsidR="00AE499B" w:rsidRPr="00502833" w:rsidRDefault="00AE499B" w:rsidP="00AE499B">
      <w:pPr>
        <w:pStyle w:val="ListParagraph"/>
        <w:autoSpaceDE w:val="0"/>
        <w:autoSpaceDN w:val="0"/>
        <w:adjustRightInd w:val="0"/>
        <w:ind w:left="1494"/>
        <w:rPr>
          <w:rFonts w:asciiTheme="majorHAnsi" w:hAnsiTheme="majorHAnsi" w:cstheme="majorHAnsi"/>
          <w:color w:val="000000"/>
          <w:lang w:val="sr-Cyrl-RS"/>
        </w:rPr>
      </w:pPr>
    </w:p>
    <w:p w14:paraId="2B4FB6A6" w14:textId="77777777" w:rsidR="00A83F0D" w:rsidRDefault="00A83F0D" w:rsidP="00AE499B">
      <w:pPr>
        <w:ind w:left="1134"/>
        <w:rPr>
          <w:rFonts w:asciiTheme="majorHAnsi" w:hAnsiTheme="majorHAnsi" w:cstheme="majorHAnsi"/>
          <w:lang w:val="sr-Cyrl-RS"/>
        </w:rPr>
      </w:pPr>
    </w:p>
    <w:p w14:paraId="116F0069" w14:textId="7D8325D7" w:rsidR="00AE499B" w:rsidRPr="00502833" w:rsidRDefault="00AE499B" w:rsidP="00AE499B">
      <w:pPr>
        <w:ind w:left="1134"/>
        <w:rPr>
          <w:rFonts w:asciiTheme="majorHAnsi" w:hAnsiTheme="majorHAnsi" w:cstheme="majorHAnsi"/>
          <w:lang w:val="sr-Cyrl-RS"/>
        </w:rPr>
      </w:pPr>
      <w:r w:rsidRPr="00502833">
        <w:rPr>
          <w:rFonts w:asciiTheme="majorHAnsi" w:hAnsiTheme="majorHAnsi" w:cstheme="majorHAnsi"/>
          <w:lang w:val="sr-Cyrl-RS"/>
        </w:rPr>
        <w:t>4.1 ВИЗИЈА</w:t>
      </w:r>
    </w:p>
    <w:p w14:paraId="7654CA51" w14:textId="2C1EB66D" w:rsidR="00A83F0D" w:rsidRDefault="00A83F0D" w:rsidP="00A83F0D">
      <w:pPr>
        <w:spacing w:before="100" w:beforeAutospacing="1" w:after="100" w:afterAutospacing="1" w:line="276" w:lineRule="auto"/>
        <w:ind w:left="720"/>
        <w:rPr>
          <w:rFonts w:asciiTheme="majorHAnsi" w:hAnsiTheme="majorHAnsi" w:cstheme="majorHAnsi"/>
          <w:b/>
          <w:bCs/>
          <w:sz w:val="22"/>
          <w:szCs w:val="22"/>
          <w:lang w:val="sr-Cyrl-RS"/>
        </w:rPr>
      </w:pPr>
      <w:r w:rsidRPr="00A83F0D">
        <w:rPr>
          <w:rFonts w:asciiTheme="majorHAnsi" w:hAnsiTheme="majorHAnsi" w:cstheme="majorHAnsi"/>
          <w:b/>
          <w:bCs/>
          <w:sz w:val="22"/>
          <w:szCs w:val="22"/>
          <w:lang w:val="sr-Cyrl-RS"/>
        </w:rPr>
        <w:t>Општина Косјерић је средина са социјалном сигурношћу и одговорношћу за све своје грађане, безбедна средина у којој владају хумани односи, уз поштовање људског достојанства</w:t>
      </w:r>
    </w:p>
    <w:p w14:paraId="31494F50" w14:textId="77777777" w:rsidR="00A83F0D" w:rsidRPr="00A83F0D" w:rsidRDefault="00A83F0D" w:rsidP="00A83F0D">
      <w:pPr>
        <w:spacing w:before="100" w:beforeAutospacing="1" w:after="100" w:afterAutospacing="1" w:line="276" w:lineRule="auto"/>
        <w:ind w:left="720"/>
        <w:rPr>
          <w:rFonts w:asciiTheme="majorHAnsi" w:hAnsiTheme="majorHAnsi" w:cstheme="majorHAnsi"/>
          <w:b/>
          <w:bCs/>
          <w:sz w:val="22"/>
          <w:szCs w:val="22"/>
          <w:lang w:val="sr-Cyrl-RS"/>
        </w:rPr>
      </w:pPr>
    </w:p>
    <w:p w14:paraId="4E1446EE" w14:textId="77777777" w:rsidR="00AE499B" w:rsidRPr="00502833" w:rsidRDefault="00AE499B" w:rsidP="00A83F0D">
      <w:pPr>
        <w:rPr>
          <w:rFonts w:asciiTheme="majorHAnsi" w:hAnsiTheme="majorHAnsi" w:cstheme="majorHAnsi"/>
          <w:lang w:val="sr-Cyrl-RS"/>
        </w:rPr>
      </w:pPr>
    </w:p>
    <w:p w14:paraId="7AF20674" w14:textId="2E4CCFAB" w:rsidR="00AE499B" w:rsidRDefault="00AE499B" w:rsidP="00AE499B">
      <w:pPr>
        <w:ind w:left="1134"/>
        <w:rPr>
          <w:rFonts w:asciiTheme="majorHAnsi" w:hAnsiTheme="majorHAnsi" w:cstheme="majorHAnsi"/>
          <w:lang w:val="sr-Cyrl-RS"/>
        </w:rPr>
      </w:pPr>
      <w:r w:rsidRPr="00502833">
        <w:rPr>
          <w:rFonts w:asciiTheme="majorHAnsi" w:hAnsiTheme="majorHAnsi" w:cstheme="majorHAnsi"/>
          <w:lang w:val="sr-Cyrl-RS"/>
        </w:rPr>
        <w:t>4.2 ПРИНЦИПИ И ВРЕДНОСТИ</w:t>
      </w:r>
    </w:p>
    <w:p w14:paraId="53C7A278" w14:textId="4139F005" w:rsidR="00A83F0D" w:rsidRDefault="00A83F0D" w:rsidP="00AE499B">
      <w:pPr>
        <w:ind w:left="1134"/>
        <w:rPr>
          <w:rFonts w:asciiTheme="majorHAnsi" w:hAnsiTheme="majorHAnsi" w:cstheme="majorHAnsi"/>
          <w:lang w:val="sr-Cyrl-RS"/>
        </w:rPr>
      </w:pPr>
    </w:p>
    <w:p w14:paraId="66B9B5DF" w14:textId="77777777" w:rsidR="00A83F0D" w:rsidRPr="00502833" w:rsidRDefault="00A83F0D" w:rsidP="00AE499B">
      <w:pPr>
        <w:ind w:left="1134"/>
        <w:rPr>
          <w:rFonts w:asciiTheme="majorHAnsi" w:hAnsiTheme="majorHAnsi" w:cstheme="majorHAnsi"/>
          <w:lang w:val="sr-Cyrl-RS"/>
        </w:rPr>
      </w:pPr>
    </w:p>
    <w:p w14:paraId="63EB44BA" w14:textId="77777777" w:rsidR="00A83F0D" w:rsidRPr="00E31BFD" w:rsidRDefault="00A83F0D" w:rsidP="00A83F0D">
      <w:pPr>
        <w:pStyle w:val="ListParagraph"/>
        <w:numPr>
          <w:ilvl w:val="0"/>
          <w:numId w:val="10"/>
        </w:numPr>
        <w:spacing w:line="276" w:lineRule="auto"/>
        <w:jc w:val="both"/>
        <w:rPr>
          <w:rFonts w:asciiTheme="majorHAnsi" w:hAnsiTheme="majorHAnsi" w:cstheme="majorHAnsi"/>
          <w:sz w:val="22"/>
          <w:szCs w:val="22"/>
          <w:lang w:val="sr-Cyrl-RS"/>
        </w:rPr>
      </w:pPr>
      <w:r w:rsidRPr="00E31BFD">
        <w:rPr>
          <w:rFonts w:asciiTheme="majorHAnsi" w:hAnsiTheme="majorHAnsi" w:cstheme="majorHAnsi"/>
          <w:b/>
          <w:bCs/>
          <w:sz w:val="22"/>
          <w:szCs w:val="22"/>
          <w:lang w:val="sr-Cyrl-RS"/>
        </w:rPr>
        <w:t>П</w:t>
      </w:r>
      <w:r w:rsidRPr="00E31BFD">
        <w:rPr>
          <w:rFonts w:asciiTheme="majorHAnsi" w:hAnsiTheme="majorHAnsi" w:cstheme="majorHAnsi"/>
          <w:b/>
          <w:bCs/>
          <w:spacing w:val="3"/>
          <w:sz w:val="22"/>
          <w:szCs w:val="22"/>
          <w:lang w:val="sr-Cyrl-RS"/>
        </w:rPr>
        <w:t>о</w:t>
      </w:r>
      <w:r w:rsidRPr="00E31BFD">
        <w:rPr>
          <w:rFonts w:asciiTheme="majorHAnsi" w:hAnsiTheme="majorHAnsi" w:cstheme="majorHAnsi"/>
          <w:b/>
          <w:bCs/>
          <w:spacing w:val="-6"/>
          <w:sz w:val="22"/>
          <w:szCs w:val="22"/>
          <w:lang w:val="sr-Cyrl-RS"/>
        </w:rPr>
        <w:t>ш</w:t>
      </w:r>
      <w:r w:rsidRPr="00E31BFD">
        <w:rPr>
          <w:rFonts w:asciiTheme="majorHAnsi" w:hAnsiTheme="majorHAnsi" w:cstheme="majorHAnsi"/>
          <w:b/>
          <w:bCs/>
          <w:spacing w:val="2"/>
          <w:sz w:val="22"/>
          <w:szCs w:val="22"/>
          <w:lang w:val="sr-Cyrl-RS"/>
        </w:rPr>
        <w:t>т</w:t>
      </w:r>
      <w:r w:rsidRPr="00E31BFD">
        <w:rPr>
          <w:rFonts w:asciiTheme="majorHAnsi" w:hAnsiTheme="majorHAnsi" w:cstheme="majorHAnsi"/>
          <w:b/>
          <w:bCs/>
          <w:sz w:val="22"/>
          <w:szCs w:val="22"/>
          <w:lang w:val="sr-Cyrl-RS"/>
        </w:rPr>
        <w:t>овање</w:t>
      </w:r>
      <w:r w:rsidRPr="00E31BFD">
        <w:rPr>
          <w:rFonts w:asciiTheme="majorHAnsi" w:hAnsiTheme="majorHAnsi" w:cstheme="majorHAnsi"/>
          <w:b/>
          <w:bCs/>
          <w:spacing w:val="13"/>
          <w:sz w:val="22"/>
          <w:szCs w:val="22"/>
          <w:lang w:val="sr-Cyrl-RS"/>
        </w:rPr>
        <w:t xml:space="preserve"> </w:t>
      </w:r>
      <w:r w:rsidRPr="00E31BFD">
        <w:rPr>
          <w:rFonts w:asciiTheme="majorHAnsi" w:hAnsiTheme="majorHAnsi" w:cstheme="majorHAnsi"/>
          <w:b/>
          <w:bCs/>
          <w:sz w:val="22"/>
          <w:szCs w:val="22"/>
          <w:lang w:val="sr-Cyrl-RS"/>
        </w:rPr>
        <w:t>и</w:t>
      </w:r>
      <w:r w:rsidRPr="00E31BFD">
        <w:rPr>
          <w:rFonts w:asciiTheme="majorHAnsi" w:hAnsiTheme="majorHAnsi" w:cstheme="majorHAnsi"/>
          <w:b/>
          <w:bCs/>
          <w:spacing w:val="15"/>
          <w:sz w:val="22"/>
          <w:szCs w:val="22"/>
          <w:lang w:val="sr-Cyrl-RS"/>
        </w:rPr>
        <w:t xml:space="preserve"> </w:t>
      </w:r>
      <w:r w:rsidRPr="00E31BFD">
        <w:rPr>
          <w:rFonts w:asciiTheme="majorHAnsi" w:hAnsiTheme="majorHAnsi" w:cstheme="majorHAnsi"/>
          <w:b/>
          <w:bCs/>
          <w:sz w:val="22"/>
          <w:szCs w:val="22"/>
          <w:lang w:val="sr-Cyrl-RS"/>
        </w:rPr>
        <w:t>у</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z w:val="22"/>
          <w:szCs w:val="22"/>
          <w:lang w:val="sr-Cyrl-RS"/>
        </w:rPr>
        <w:t>а</w:t>
      </w:r>
      <w:r w:rsidRPr="00E31BFD">
        <w:rPr>
          <w:rFonts w:asciiTheme="majorHAnsi" w:hAnsiTheme="majorHAnsi" w:cstheme="majorHAnsi"/>
          <w:b/>
          <w:bCs/>
          <w:spacing w:val="-1"/>
          <w:sz w:val="22"/>
          <w:szCs w:val="22"/>
          <w:lang w:val="sr-Cyrl-RS"/>
        </w:rPr>
        <w:t>п</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pacing w:val="-1"/>
          <w:sz w:val="22"/>
          <w:szCs w:val="22"/>
          <w:lang w:val="sr-Cyrl-RS"/>
        </w:rPr>
        <w:t>е</w:t>
      </w:r>
      <w:r w:rsidRPr="00E31BFD">
        <w:rPr>
          <w:rFonts w:asciiTheme="majorHAnsi" w:hAnsiTheme="majorHAnsi" w:cstheme="majorHAnsi"/>
          <w:b/>
          <w:bCs/>
          <w:sz w:val="22"/>
          <w:szCs w:val="22"/>
          <w:lang w:val="sr-Cyrl-RS"/>
        </w:rPr>
        <w:t>ђ</w:t>
      </w:r>
      <w:r w:rsidRPr="00E31BFD">
        <w:rPr>
          <w:rFonts w:asciiTheme="majorHAnsi" w:hAnsiTheme="majorHAnsi" w:cstheme="majorHAnsi"/>
          <w:b/>
          <w:bCs/>
          <w:spacing w:val="1"/>
          <w:sz w:val="22"/>
          <w:szCs w:val="22"/>
          <w:lang w:val="sr-Cyrl-RS"/>
        </w:rPr>
        <w:t>и</w:t>
      </w:r>
      <w:r w:rsidRPr="00E31BFD">
        <w:rPr>
          <w:rFonts w:asciiTheme="majorHAnsi" w:hAnsiTheme="majorHAnsi" w:cstheme="majorHAnsi"/>
          <w:b/>
          <w:bCs/>
          <w:sz w:val="22"/>
          <w:szCs w:val="22"/>
          <w:lang w:val="sr-Cyrl-RS"/>
        </w:rPr>
        <w:t>вање</w:t>
      </w:r>
      <w:r w:rsidRPr="00E31BFD">
        <w:rPr>
          <w:rFonts w:asciiTheme="majorHAnsi" w:hAnsiTheme="majorHAnsi" w:cstheme="majorHAnsi"/>
          <w:b/>
          <w:bCs/>
          <w:spacing w:val="13"/>
          <w:sz w:val="22"/>
          <w:szCs w:val="22"/>
          <w:lang w:val="sr-Cyrl-RS"/>
        </w:rPr>
        <w:t xml:space="preserve"> </w:t>
      </w:r>
      <w:r w:rsidRPr="00E31BFD">
        <w:rPr>
          <w:rFonts w:asciiTheme="majorHAnsi" w:hAnsiTheme="majorHAnsi" w:cstheme="majorHAnsi"/>
          <w:b/>
          <w:bCs/>
          <w:sz w:val="22"/>
          <w:szCs w:val="22"/>
          <w:lang w:val="sr-Cyrl-RS"/>
        </w:rPr>
        <w:t>о</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z w:val="22"/>
          <w:szCs w:val="22"/>
          <w:lang w:val="sr-Cyrl-RS"/>
        </w:rPr>
        <w:t>ов</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pacing w:val="1"/>
          <w:sz w:val="22"/>
          <w:szCs w:val="22"/>
          <w:lang w:val="sr-Cyrl-RS"/>
        </w:rPr>
        <w:t>и</w:t>
      </w:r>
      <w:r w:rsidRPr="00E31BFD">
        <w:rPr>
          <w:rFonts w:asciiTheme="majorHAnsi" w:hAnsiTheme="majorHAnsi" w:cstheme="majorHAnsi"/>
          <w:b/>
          <w:bCs/>
          <w:sz w:val="22"/>
          <w:szCs w:val="22"/>
          <w:lang w:val="sr-Cyrl-RS"/>
        </w:rPr>
        <w:t>х</w:t>
      </w:r>
      <w:r w:rsidRPr="00E31BFD">
        <w:rPr>
          <w:rFonts w:asciiTheme="majorHAnsi" w:hAnsiTheme="majorHAnsi" w:cstheme="majorHAnsi"/>
          <w:b/>
          <w:bCs/>
          <w:spacing w:val="14"/>
          <w:sz w:val="22"/>
          <w:szCs w:val="22"/>
          <w:lang w:val="sr-Cyrl-RS"/>
        </w:rPr>
        <w:t xml:space="preserve"> </w:t>
      </w:r>
      <w:r w:rsidRPr="00E31BFD">
        <w:rPr>
          <w:rFonts w:asciiTheme="majorHAnsi" w:hAnsiTheme="majorHAnsi" w:cstheme="majorHAnsi"/>
          <w:b/>
          <w:bCs/>
          <w:sz w:val="22"/>
          <w:szCs w:val="22"/>
          <w:lang w:val="sr-Cyrl-RS"/>
        </w:rPr>
        <w:t>љу</w:t>
      </w:r>
      <w:r w:rsidRPr="00E31BFD">
        <w:rPr>
          <w:rFonts w:asciiTheme="majorHAnsi" w:hAnsiTheme="majorHAnsi" w:cstheme="majorHAnsi"/>
          <w:b/>
          <w:bCs/>
          <w:spacing w:val="-1"/>
          <w:sz w:val="22"/>
          <w:szCs w:val="22"/>
          <w:lang w:val="sr-Cyrl-RS"/>
        </w:rPr>
        <w:t>дс</w:t>
      </w:r>
      <w:r w:rsidRPr="00E31BFD">
        <w:rPr>
          <w:rFonts w:asciiTheme="majorHAnsi" w:hAnsiTheme="majorHAnsi" w:cstheme="majorHAnsi"/>
          <w:b/>
          <w:bCs/>
          <w:spacing w:val="1"/>
          <w:sz w:val="22"/>
          <w:szCs w:val="22"/>
          <w:lang w:val="sr-Cyrl-RS"/>
        </w:rPr>
        <w:t>ки</w:t>
      </w:r>
      <w:r w:rsidRPr="00E31BFD">
        <w:rPr>
          <w:rFonts w:asciiTheme="majorHAnsi" w:hAnsiTheme="majorHAnsi" w:cstheme="majorHAnsi"/>
          <w:b/>
          <w:bCs/>
          <w:sz w:val="22"/>
          <w:szCs w:val="22"/>
          <w:lang w:val="sr-Cyrl-RS"/>
        </w:rPr>
        <w:t>х</w:t>
      </w:r>
      <w:r w:rsidRPr="00E31BFD">
        <w:rPr>
          <w:rFonts w:asciiTheme="majorHAnsi" w:hAnsiTheme="majorHAnsi" w:cstheme="majorHAnsi"/>
          <w:b/>
          <w:bCs/>
          <w:spacing w:val="14"/>
          <w:sz w:val="22"/>
          <w:szCs w:val="22"/>
          <w:lang w:val="sr-Cyrl-RS"/>
        </w:rPr>
        <w:t xml:space="preserve"> </w:t>
      </w:r>
      <w:r w:rsidRPr="00E31BFD">
        <w:rPr>
          <w:rFonts w:asciiTheme="majorHAnsi" w:hAnsiTheme="majorHAnsi" w:cstheme="majorHAnsi"/>
          <w:b/>
          <w:bCs/>
          <w:spacing w:val="1"/>
          <w:sz w:val="22"/>
          <w:szCs w:val="22"/>
          <w:lang w:val="sr-Cyrl-RS"/>
        </w:rPr>
        <w:t>пр</w:t>
      </w:r>
      <w:r w:rsidRPr="00E31BFD">
        <w:rPr>
          <w:rFonts w:asciiTheme="majorHAnsi" w:hAnsiTheme="majorHAnsi" w:cstheme="majorHAnsi"/>
          <w:b/>
          <w:bCs/>
          <w:sz w:val="22"/>
          <w:szCs w:val="22"/>
          <w:lang w:val="sr-Cyrl-RS"/>
        </w:rPr>
        <w:t>ава</w:t>
      </w:r>
      <w:r w:rsidRPr="00E31BFD">
        <w:rPr>
          <w:rFonts w:asciiTheme="majorHAnsi" w:hAnsiTheme="majorHAnsi" w:cstheme="majorHAnsi"/>
          <w:b/>
          <w:bCs/>
          <w:spacing w:val="18"/>
          <w:sz w:val="22"/>
          <w:szCs w:val="22"/>
          <w:lang w:val="sr-Cyrl-RS"/>
        </w:rPr>
        <w:t xml:space="preserve"> </w:t>
      </w:r>
      <w:r w:rsidRPr="00E31BFD">
        <w:rPr>
          <w:rFonts w:asciiTheme="majorHAnsi" w:hAnsiTheme="majorHAnsi" w:cstheme="majorHAnsi"/>
          <w:sz w:val="22"/>
          <w:szCs w:val="22"/>
          <w:lang w:val="sr-Cyrl-RS"/>
        </w:rPr>
        <w:t>-</w:t>
      </w:r>
      <w:r w:rsidRPr="00E31BFD">
        <w:rPr>
          <w:rFonts w:asciiTheme="majorHAnsi" w:hAnsiTheme="majorHAnsi" w:cstheme="majorHAnsi"/>
          <w:spacing w:val="14"/>
          <w:sz w:val="22"/>
          <w:szCs w:val="22"/>
          <w:lang w:val="sr-Cyrl-RS"/>
        </w:rPr>
        <w:t xml:space="preserve"> </w:t>
      </w:r>
      <w:r w:rsidRPr="00E31BFD">
        <w:rPr>
          <w:rFonts w:asciiTheme="majorHAnsi" w:hAnsiTheme="majorHAnsi" w:cstheme="majorHAnsi"/>
          <w:sz w:val="22"/>
          <w:szCs w:val="22"/>
          <w:lang w:val="sr-Cyrl-RS"/>
        </w:rPr>
        <w:t>Н</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гов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е</w:t>
      </w:r>
      <w:r w:rsidRPr="00E31BFD">
        <w:rPr>
          <w:rFonts w:asciiTheme="majorHAnsi" w:hAnsiTheme="majorHAnsi" w:cstheme="majorHAnsi"/>
          <w:spacing w:val="15"/>
          <w:sz w:val="22"/>
          <w:szCs w:val="22"/>
          <w:lang w:val="sr-Cyrl-RS"/>
        </w:rPr>
        <w:t xml:space="preserve"> </w:t>
      </w:r>
      <w:r w:rsidRPr="00E31BFD">
        <w:rPr>
          <w:rFonts w:asciiTheme="majorHAnsi" w:hAnsiTheme="majorHAnsi" w:cstheme="majorHAnsi"/>
          <w:sz w:val="22"/>
          <w:szCs w:val="22"/>
          <w:lang w:val="sr-Cyrl-RS"/>
        </w:rPr>
        <w:t>то</w:t>
      </w:r>
      <w:r w:rsidRPr="00E31BFD">
        <w:rPr>
          <w:rFonts w:asciiTheme="majorHAnsi" w:hAnsiTheme="majorHAnsi" w:cstheme="majorHAnsi"/>
          <w:spacing w:val="1"/>
          <w:sz w:val="22"/>
          <w:szCs w:val="22"/>
          <w:lang w:val="sr-Cyrl-RS"/>
        </w:rPr>
        <w:t>л</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нци</w:t>
      </w:r>
      <w:r w:rsidRPr="00E31BFD">
        <w:rPr>
          <w:rFonts w:asciiTheme="majorHAnsi" w:hAnsiTheme="majorHAnsi" w:cstheme="majorHAnsi"/>
          <w:sz w:val="22"/>
          <w:szCs w:val="22"/>
          <w:lang w:val="sr-Cyrl-RS"/>
        </w:rPr>
        <w:t>је 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3"/>
          <w:sz w:val="22"/>
          <w:szCs w:val="22"/>
          <w:lang w:val="sr-Cyrl-RS"/>
        </w:rPr>
        <w:t>з</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ме</w:t>
      </w:r>
      <w:r w:rsidRPr="00E31BFD">
        <w:rPr>
          <w:rFonts w:asciiTheme="majorHAnsi" w:hAnsiTheme="majorHAnsi" w:cstheme="majorHAnsi"/>
          <w:spacing w:val="2"/>
          <w:sz w:val="22"/>
          <w:szCs w:val="22"/>
          <w:lang w:val="sr-Cyrl-RS"/>
        </w:rPr>
        <w:t>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е</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тост</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од</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тво</w:t>
      </w:r>
      <w:r w:rsidRPr="00E31BFD">
        <w:rPr>
          <w:rFonts w:asciiTheme="majorHAnsi" w:hAnsiTheme="majorHAnsi" w:cstheme="majorHAnsi"/>
          <w:spacing w:val="1"/>
          <w:sz w:val="22"/>
          <w:szCs w:val="22"/>
          <w:lang w:val="sr-Cyrl-RS"/>
        </w:rPr>
        <w:t xml:space="preserve"> с</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е</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д</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ми</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ц</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 xml:space="preserve">је </w:t>
      </w:r>
      <w:r w:rsidRPr="00E31BFD">
        <w:rPr>
          <w:rFonts w:asciiTheme="majorHAnsi" w:hAnsiTheme="majorHAnsi" w:cstheme="majorHAnsi"/>
          <w:spacing w:val="1"/>
          <w:sz w:val="22"/>
          <w:szCs w:val="22"/>
          <w:lang w:val="sr-Cyrl-RS"/>
        </w:rPr>
        <w:t>з</w:t>
      </w:r>
      <w:r w:rsidRPr="00E31BFD">
        <w:rPr>
          <w:rFonts w:asciiTheme="majorHAnsi" w:hAnsiTheme="majorHAnsi" w:cstheme="majorHAnsi"/>
          <w:spacing w:val="-1"/>
          <w:sz w:val="22"/>
          <w:szCs w:val="22"/>
          <w:lang w:val="sr-Cyrl-RS"/>
        </w:rPr>
        <w:t>ас</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 xml:space="preserve">е </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 xml:space="preserve">а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то</w:t>
      </w:r>
      <w:r w:rsidRPr="00E31BFD">
        <w:rPr>
          <w:rFonts w:asciiTheme="majorHAnsi" w:hAnsiTheme="majorHAnsi" w:cstheme="majorHAnsi"/>
          <w:spacing w:val="1"/>
          <w:sz w:val="22"/>
          <w:szCs w:val="22"/>
          <w:lang w:val="sr-Cyrl-RS"/>
        </w:rPr>
        <w:t>ј</w:t>
      </w:r>
      <w:r w:rsidRPr="00E31BFD">
        <w:rPr>
          <w:rFonts w:asciiTheme="majorHAnsi" w:hAnsiTheme="majorHAnsi" w:cstheme="majorHAnsi"/>
          <w:spacing w:val="8"/>
          <w:sz w:val="22"/>
          <w:szCs w:val="22"/>
          <w:lang w:val="sr-Cyrl-RS"/>
        </w:rPr>
        <w:t>а</w:t>
      </w:r>
      <w:r w:rsidRPr="00E31BFD">
        <w:rPr>
          <w:rFonts w:asciiTheme="majorHAnsi" w:hAnsiTheme="majorHAnsi" w:cstheme="majorHAnsi"/>
          <w:spacing w:val="4"/>
          <w:sz w:val="22"/>
          <w:szCs w:val="22"/>
          <w:lang w:val="sr-Cyrl-RS"/>
        </w:rPr>
        <w:t>њ</w:t>
      </w:r>
      <w:r w:rsidRPr="00E31BFD">
        <w:rPr>
          <w:rFonts w:asciiTheme="majorHAnsi" w:hAnsiTheme="majorHAnsi" w:cstheme="majorHAnsi"/>
          <w:sz w:val="22"/>
          <w:szCs w:val="22"/>
          <w:lang w:val="sr-Cyrl-RS"/>
        </w:rPr>
        <w:t xml:space="preserve">у </w:t>
      </w:r>
      <w:r w:rsidRPr="00E31BFD">
        <w:rPr>
          <w:rFonts w:asciiTheme="majorHAnsi" w:hAnsiTheme="majorHAnsi" w:cstheme="majorHAnsi"/>
          <w:spacing w:val="1"/>
          <w:sz w:val="22"/>
          <w:szCs w:val="22"/>
          <w:lang w:val="sr-Cyrl-RS"/>
        </w:rPr>
        <w:t>ин</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2"/>
          <w:sz w:val="22"/>
          <w:szCs w:val="22"/>
          <w:lang w:val="sr-Cyrl-RS"/>
        </w:rPr>
        <w:t>д</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тета,</w:t>
      </w:r>
      <w:r w:rsidRPr="00E31BFD">
        <w:rPr>
          <w:rFonts w:asciiTheme="majorHAnsi" w:hAnsiTheme="majorHAnsi" w:cstheme="majorHAnsi"/>
          <w:spacing w:val="1"/>
          <w:sz w:val="22"/>
          <w:szCs w:val="22"/>
          <w:lang w:val="sr-Cyrl-RS"/>
        </w:rPr>
        <w:t xml:space="preserve"> п</w:t>
      </w:r>
      <w:r w:rsidRPr="00E31BFD">
        <w:rPr>
          <w:rFonts w:asciiTheme="majorHAnsi" w:hAnsiTheme="majorHAnsi" w:cstheme="majorHAnsi"/>
          <w:sz w:val="22"/>
          <w:szCs w:val="22"/>
          <w:lang w:val="sr-Cyrl-RS"/>
        </w:rPr>
        <w:t>ол</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ас</w:t>
      </w:r>
      <w:r w:rsidRPr="00E31BFD">
        <w:rPr>
          <w:rFonts w:asciiTheme="majorHAnsi" w:hAnsiTheme="majorHAnsi" w:cstheme="majorHAnsi"/>
          <w:spacing w:val="1"/>
          <w:sz w:val="22"/>
          <w:szCs w:val="22"/>
          <w:lang w:val="sr-Cyrl-RS"/>
        </w:rPr>
        <w:t>ни</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јез</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w:t>
      </w:r>
      <w:r w:rsidRPr="00E31BFD">
        <w:rPr>
          <w:rFonts w:asciiTheme="majorHAnsi" w:hAnsiTheme="majorHAnsi" w:cstheme="majorHAnsi"/>
          <w:spacing w:val="1"/>
          <w:sz w:val="22"/>
          <w:szCs w:val="22"/>
          <w:lang w:val="sr-Cyrl-RS"/>
        </w:rPr>
        <w:t>ки</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ски</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чк</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м</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вим</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д</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г</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м</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ик</w:t>
      </w:r>
      <w:r w:rsidRPr="00E31BFD">
        <w:rPr>
          <w:rFonts w:asciiTheme="majorHAnsi" w:hAnsiTheme="majorHAnsi" w:cstheme="majorHAnsi"/>
          <w:spacing w:val="-1"/>
          <w:sz w:val="22"/>
          <w:szCs w:val="22"/>
          <w:lang w:val="sr-Cyrl-RS"/>
        </w:rPr>
        <w:t>ам</w:t>
      </w:r>
      <w:r w:rsidRPr="00E31BFD">
        <w:rPr>
          <w:rFonts w:asciiTheme="majorHAnsi" w:hAnsiTheme="majorHAnsi" w:cstheme="majorHAnsi"/>
          <w:sz w:val="22"/>
          <w:szCs w:val="22"/>
          <w:lang w:val="sr-Cyrl-RS"/>
        </w:rPr>
        <w:t xml:space="preserve">а и </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гов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е</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7"/>
          <w:sz w:val="22"/>
          <w:szCs w:val="22"/>
          <w:lang w:val="sr-Cyrl-RS"/>
        </w:rPr>
        <w:t>у</w:t>
      </w:r>
      <w:r w:rsidRPr="00E31BFD">
        <w:rPr>
          <w:rFonts w:asciiTheme="majorHAnsi" w:hAnsiTheme="majorHAnsi" w:cstheme="majorHAnsi"/>
          <w:spacing w:val="3"/>
          <w:sz w:val="22"/>
          <w:szCs w:val="22"/>
          <w:lang w:val="sr-Cyrl-RS"/>
        </w:rPr>
        <w:t>н</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еђ</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е</w:t>
      </w:r>
      <w:r w:rsidRPr="00E31BFD">
        <w:rPr>
          <w:rFonts w:asciiTheme="majorHAnsi" w:hAnsiTheme="majorHAnsi" w:cstheme="majorHAnsi"/>
          <w:spacing w:val="-1"/>
          <w:sz w:val="22"/>
          <w:szCs w:val="22"/>
          <w:lang w:val="sr-Cyrl-RS"/>
        </w:rPr>
        <w:t xml:space="preserve"> м</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4"/>
          <w:sz w:val="22"/>
          <w:szCs w:val="22"/>
          <w:lang w:val="sr-Cyrl-RS"/>
        </w:rPr>
        <w:t>ђ</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об</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ог 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3"/>
          <w:sz w:val="22"/>
          <w:szCs w:val="22"/>
          <w:lang w:val="sr-Cyrl-RS"/>
        </w:rPr>
        <w:t>з</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м</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2"/>
          <w:sz w:val="22"/>
          <w:szCs w:val="22"/>
          <w:lang w:val="sr-Cyrl-RS"/>
        </w:rPr>
        <w:t>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вно</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вно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7"/>
          <w:sz w:val="22"/>
          <w:szCs w:val="22"/>
          <w:lang w:val="sr-Cyrl-RS"/>
        </w:rPr>
        <w:t>и</w:t>
      </w:r>
      <w:r w:rsidRPr="00E31BFD">
        <w:rPr>
          <w:rFonts w:asciiTheme="majorHAnsi" w:hAnsiTheme="majorHAnsi" w:cstheme="majorHAnsi"/>
          <w:sz w:val="22"/>
          <w:szCs w:val="22"/>
          <w:lang w:val="sr-Cyrl-RS"/>
        </w:rPr>
        <w:t>.</w:t>
      </w:r>
    </w:p>
    <w:p w14:paraId="53B888C2" w14:textId="77777777" w:rsidR="00A83F0D" w:rsidRPr="00E31BFD" w:rsidRDefault="00A83F0D" w:rsidP="00A83F0D">
      <w:pPr>
        <w:spacing w:line="276" w:lineRule="auto"/>
        <w:jc w:val="both"/>
        <w:rPr>
          <w:rFonts w:asciiTheme="majorHAnsi" w:hAnsiTheme="majorHAnsi" w:cstheme="majorHAnsi"/>
          <w:sz w:val="22"/>
          <w:szCs w:val="22"/>
          <w:lang w:val="sr-Cyrl-RS"/>
        </w:rPr>
      </w:pPr>
    </w:p>
    <w:p w14:paraId="6963579C" w14:textId="77777777" w:rsidR="00A83F0D" w:rsidRPr="00E31BFD" w:rsidRDefault="00A83F0D" w:rsidP="00A83F0D">
      <w:pPr>
        <w:pStyle w:val="ListParagraph"/>
        <w:numPr>
          <w:ilvl w:val="0"/>
          <w:numId w:val="10"/>
        </w:numPr>
        <w:spacing w:line="276" w:lineRule="auto"/>
        <w:jc w:val="both"/>
        <w:rPr>
          <w:rFonts w:asciiTheme="majorHAnsi" w:hAnsiTheme="majorHAnsi" w:cstheme="majorHAnsi"/>
          <w:sz w:val="22"/>
          <w:szCs w:val="22"/>
          <w:lang w:val="sr-Cyrl-RS"/>
        </w:rPr>
      </w:pPr>
      <w:r w:rsidRPr="00E31BFD">
        <w:rPr>
          <w:rFonts w:asciiTheme="majorHAnsi" w:hAnsiTheme="majorHAnsi" w:cstheme="majorHAnsi"/>
          <w:b/>
          <w:bCs/>
          <w:sz w:val="22"/>
          <w:szCs w:val="22"/>
          <w:lang w:val="sr-Cyrl-RS"/>
        </w:rPr>
        <w:t>П</w:t>
      </w:r>
      <w:r w:rsidRPr="00E31BFD">
        <w:rPr>
          <w:rFonts w:asciiTheme="majorHAnsi" w:hAnsiTheme="majorHAnsi" w:cstheme="majorHAnsi"/>
          <w:b/>
          <w:bCs/>
          <w:spacing w:val="1"/>
          <w:sz w:val="22"/>
          <w:szCs w:val="22"/>
          <w:lang w:val="sr-Cyrl-RS"/>
        </w:rPr>
        <w:t>ри</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pacing w:val="1"/>
          <w:sz w:val="22"/>
          <w:szCs w:val="22"/>
          <w:lang w:val="sr-Cyrl-RS"/>
        </w:rPr>
        <w:t>ци</w:t>
      </w:r>
      <w:r w:rsidRPr="00E31BFD">
        <w:rPr>
          <w:rFonts w:asciiTheme="majorHAnsi" w:hAnsiTheme="majorHAnsi" w:cstheme="majorHAnsi"/>
          <w:b/>
          <w:bCs/>
          <w:sz w:val="22"/>
          <w:szCs w:val="22"/>
          <w:lang w:val="sr-Cyrl-RS"/>
        </w:rPr>
        <w:t>п</w:t>
      </w:r>
      <w:r w:rsidRPr="00E31BFD">
        <w:rPr>
          <w:rFonts w:asciiTheme="majorHAnsi" w:hAnsiTheme="majorHAnsi" w:cstheme="majorHAnsi"/>
          <w:b/>
          <w:bCs/>
          <w:spacing w:val="1"/>
          <w:sz w:val="22"/>
          <w:szCs w:val="22"/>
          <w:lang w:val="sr-Cyrl-RS"/>
        </w:rPr>
        <w:t xml:space="preserve"> </w:t>
      </w:r>
      <w:r w:rsidRPr="00E31BFD">
        <w:rPr>
          <w:rFonts w:asciiTheme="majorHAnsi" w:hAnsiTheme="majorHAnsi" w:cstheme="majorHAnsi"/>
          <w:b/>
          <w:bCs/>
          <w:sz w:val="22"/>
          <w:szCs w:val="22"/>
          <w:lang w:val="sr-Cyrl-RS"/>
        </w:rPr>
        <w:t>ј</w:t>
      </w:r>
      <w:r w:rsidRPr="00E31BFD">
        <w:rPr>
          <w:rFonts w:asciiTheme="majorHAnsi" w:hAnsiTheme="majorHAnsi" w:cstheme="majorHAnsi"/>
          <w:b/>
          <w:bCs/>
          <w:spacing w:val="-2"/>
          <w:sz w:val="22"/>
          <w:szCs w:val="22"/>
          <w:lang w:val="sr-Cyrl-RS"/>
        </w:rPr>
        <w:t>е</w:t>
      </w:r>
      <w:r w:rsidRPr="00E31BFD">
        <w:rPr>
          <w:rFonts w:asciiTheme="majorHAnsi" w:hAnsiTheme="majorHAnsi" w:cstheme="majorHAnsi"/>
          <w:b/>
          <w:bCs/>
          <w:spacing w:val="1"/>
          <w:sz w:val="22"/>
          <w:szCs w:val="22"/>
          <w:lang w:val="sr-Cyrl-RS"/>
        </w:rPr>
        <w:t>дн</w:t>
      </w:r>
      <w:r w:rsidRPr="00E31BFD">
        <w:rPr>
          <w:rFonts w:asciiTheme="majorHAnsi" w:hAnsiTheme="majorHAnsi" w:cstheme="majorHAnsi"/>
          <w:b/>
          <w:bCs/>
          <w:spacing w:val="-2"/>
          <w:sz w:val="22"/>
          <w:szCs w:val="22"/>
          <w:lang w:val="sr-Cyrl-RS"/>
        </w:rPr>
        <w:t>а</w:t>
      </w:r>
      <w:r w:rsidRPr="00E31BFD">
        <w:rPr>
          <w:rFonts w:asciiTheme="majorHAnsi" w:hAnsiTheme="majorHAnsi" w:cstheme="majorHAnsi"/>
          <w:b/>
          <w:bCs/>
          <w:spacing w:val="1"/>
          <w:sz w:val="22"/>
          <w:szCs w:val="22"/>
          <w:lang w:val="sr-Cyrl-RS"/>
        </w:rPr>
        <w:t>ки</w:t>
      </w:r>
      <w:r w:rsidRPr="00E31BFD">
        <w:rPr>
          <w:rFonts w:asciiTheme="majorHAnsi" w:hAnsiTheme="majorHAnsi" w:cstheme="majorHAnsi"/>
          <w:b/>
          <w:bCs/>
          <w:sz w:val="22"/>
          <w:szCs w:val="22"/>
          <w:lang w:val="sr-Cyrl-RS"/>
        </w:rPr>
        <w:t>х</w:t>
      </w:r>
      <w:r w:rsidRPr="00E31BFD">
        <w:rPr>
          <w:rFonts w:asciiTheme="majorHAnsi" w:hAnsiTheme="majorHAnsi" w:cstheme="majorHAnsi"/>
          <w:b/>
          <w:bCs/>
          <w:spacing w:val="1"/>
          <w:sz w:val="22"/>
          <w:szCs w:val="22"/>
          <w:lang w:val="sr-Cyrl-RS"/>
        </w:rPr>
        <w:t xml:space="preserve"> </w:t>
      </w:r>
      <w:r w:rsidRPr="00E31BFD">
        <w:rPr>
          <w:rFonts w:asciiTheme="majorHAnsi" w:hAnsiTheme="majorHAnsi" w:cstheme="majorHAnsi"/>
          <w:b/>
          <w:bCs/>
          <w:spacing w:val="-3"/>
          <w:sz w:val="22"/>
          <w:szCs w:val="22"/>
          <w:lang w:val="sr-Cyrl-RS"/>
        </w:rPr>
        <w:t>м</w:t>
      </w:r>
      <w:r w:rsidRPr="00E31BFD">
        <w:rPr>
          <w:rFonts w:asciiTheme="majorHAnsi" w:hAnsiTheme="majorHAnsi" w:cstheme="majorHAnsi"/>
          <w:b/>
          <w:bCs/>
          <w:sz w:val="22"/>
          <w:szCs w:val="22"/>
          <w:lang w:val="sr-Cyrl-RS"/>
        </w:rPr>
        <w:t>о</w:t>
      </w:r>
      <w:r w:rsidRPr="00E31BFD">
        <w:rPr>
          <w:rFonts w:asciiTheme="majorHAnsi" w:hAnsiTheme="majorHAnsi" w:cstheme="majorHAnsi"/>
          <w:b/>
          <w:bCs/>
          <w:spacing w:val="-1"/>
          <w:sz w:val="22"/>
          <w:szCs w:val="22"/>
          <w:lang w:val="sr-Cyrl-RS"/>
        </w:rPr>
        <w:t>г</w:t>
      </w:r>
      <w:r w:rsidRPr="00E31BFD">
        <w:rPr>
          <w:rFonts w:asciiTheme="majorHAnsi" w:hAnsiTheme="majorHAnsi" w:cstheme="majorHAnsi"/>
          <w:b/>
          <w:bCs/>
          <w:sz w:val="22"/>
          <w:szCs w:val="22"/>
          <w:lang w:val="sr-Cyrl-RS"/>
        </w:rPr>
        <w:t>у</w:t>
      </w:r>
      <w:r w:rsidRPr="00E31BFD">
        <w:rPr>
          <w:rFonts w:asciiTheme="majorHAnsi" w:hAnsiTheme="majorHAnsi" w:cstheme="majorHAnsi"/>
          <w:b/>
          <w:bCs/>
          <w:spacing w:val="1"/>
          <w:sz w:val="22"/>
          <w:szCs w:val="22"/>
          <w:lang w:val="sr-Cyrl-RS"/>
        </w:rPr>
        <w:t>ћн</w:t>
      </w:r>
      <w:r w:rsidRPr="00E31BFD">
        <w:rPr>
          <w:rFonts w:asciiTheme="majorHAnsi" w:hAnsiTheme="majorHAnsi" w:cstheme="majorHAnsi"/>
          <w:b/>
          <w:bCs/>
          <w:sz w:val="22"/>
          <w:szCs w:val="22"/>
          <w:lang w:val="sr-Cyrl-RS"/>
        </w:rPr>
        <w:t>о</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pacing w:val="2"/>
          <w:sz w:val="22"/>
          <w:szCs w:val="22"/>
          <w:lang w:val="sr-Cyrl-RS"/>
        </w:rPr>
        <w:t>т</w:t>
      </w:r>
      <w:r w:rsidRPr="00E31BFD">
        <w:rPr>
          <w:rFonts w:asciiTheme="majorHAnsi" w:hAnsiTheme="majorHAnsi" w:cstheme="majorHAnsi"/>
          <w:b/>
          <w:bCs/>
          <w:sz w:val="22"/>
          <w:szCs w:val="22"/>
          <w:lang w:val="sr-Cyrl-RS"/>
        </w:rPr>
        <w:t>и</w:t>
      </w:r>
      <w:r w:rsidRPr="00E31BFD">
        <w:rPr>
          <w:rFonts w:asciiTheme="majorHAnsi" w:hAnsiTheme="majorHAnsi" w:cstheme="majorHAnsi"/>
          <w:b/>
          <w:bCs/>
          <w:spacing w:val="6"/>
          <w:sz w:val="22"/>
          <w:szCs w:val="22"/>
          <w:lang w:val="sr-Cyrl-RS"/>
        </w:rPr>
        <w:t xml:space="preserve"> </w:t>
      </w:r>
      <w:r w:rsidRPr="00E31BFD">
        <w:rPr>
          <w:rFonts w:asciiTheme="majorHAnsi" w:hAnsiTheme="majorHAnsi" w:cstheme="majorHAnsi"/>
          <w:sz w:val="22"/>
          <w:szCs w:val="22"/>
          <w:lang w:val="sr-Cyrl-RS"/>
        </w:rPr>
        <w:t>- Об</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б</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д</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ти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о</w:t>
      </w:r>
      <w:r w:rsidRPr="00E31BFD">
        <w:rPr>
          <w:rFonts w:asciiTheme="majorHAnsi" w:hAnsiTheme="majorHAnsi" w:cstheme="majorHAnsi"/>
          <w:spacing w:val="2"/>
          <w:sz w:val="22"/>
          <w:szCs w:val="22"/>
          <w:lang w:val="sr-Cyrl-RS"/>
        </w:rPr>
        <w:t>г</w:t>
      </w:r>
      <w:r w:rsidRPr="00E31BFD">
        <w:rPr>
          <w:rFonts w:asciiTheme="majorHAnsi" w:hAnsiTheme="majorHAnsi" w:cstheme="majorHAnsi"/>
          <w:spacing w:val="-7"/>
          <w:sz w:val="22"/>
          <w:szCs w:val="22"/>
          <w:lang w:val="sr-Cyrl-RS"/>
        </w:rPr>
        <w:t>у</w:t>
      </w:r>
      <w:r w:rsidRPr="00E31BFD">
        <w:rPr>
          <w:rFonts w:asciiTheme="majorHAnsi" w:hAnsiTheme="majorHAnsi" w:cstheme="majorHAnsi"/>
          <w:sz w:val="22"/>
          <w:szCs w:val="22"/>
          <w:lang w:val="sr-Cyrl-RS"/>
        </w:rPr>
        <w:t>ћ</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1"/>
          <w:sz w:val="22"/>
          <w:szCs w:val="22"/>
          <w:lang w:val="sr-Cyrl-RS"/>
        </w:rPr>
        <w:t xml:space="preserve"> к</w:t>
      </w:r>
      <w:r w:rsidRPr="00E31BFD">
        <w:rPr>
          <w:rFonts w:asciiTheme="majorHAnsi" w:hAnsiTheme="majorHAnsi" w:cstheme="majorHAnsi"/>
          <w:sz w:val="22"/>
          <w:szCs w:val="22"/>
          <w:lang w:val="sr-Cyrl-RS"/>
        </w:rPr>
        <w:t>ор</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шћ</w:t>
      </w:r>
      <w:r w:rsidRPr="00E31BFD">
        <w:rPr>
          <w:rFonts w:asciiTheme="majorHAnsi" w:hAnsiTheme="majorHAnsi" w:cstheme="majorHAnsi"/>
          <w:spacing w:val="-1"/>
          <w:sz w:val="22"/>
          <w:szCs w:val="22"/>
          <w:lang w:val="sr-Cyrl-RS"/>
        </w:rPr>
        <w:t>ењ</w:t>
      </w:r>
      <w:r w:rsidRPr="00E31BFD">
        <w:rPr>
          <w:rFonts w:asciiTheme="majorHAnsi" w:hAnsiTheme="majorHAnsi" w:cstheme="majorHAnsi"/>
          <w:sz w:val="22"/>
          <w:szCs w:val="22"/>
          <w:lang w:val="sr-Cyrl-RS"/>
        </w:rPr>
        <w:t>а</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 xml:space="preserve">га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ци</w:t>
      </w:r>
      <w:r w:rsidRPr="00E31BFD">
        <w:rPr>
          <w:rFonts w:asciiTheme="majorHAnsi" w:hAnsiTheme="majorHAnsi" w:cstheme="majorHAnsi"/>
          <w:sz w:val="22"/>
          <w:szCs w:val="22"/>
          <w:lang w:val="sr-Cyrl-RS"/>
        </w:rPr>
        <w:t>јал</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pacing w:val="1"/>
          <w:sz w:val="22"/>
          <w:szCs w:val="22"/>
          <w:lang w:val="sr-Cyrl-RS"/>
        </w:rPr>
        <w:t>з</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штите</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а</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ве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z w:val="22"/>
          <w:szCs w:val="22"/>
          <w:lang w:val="sr-Cyrl-RS"/>
        </w:rPr>
        <w:t>гр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ђ</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9"/>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ве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pacing w:val="1"/>
          <w:sz w:val="22"/>
          <w:szCs w:val="22"/>
          <w:lang w:val="sr-Cyrl-RS"/>
        </w:rPr>
        <w:t>ци</w:t>
      </w:r>
      <w:r w:rsidRPr="00E31BFD">
        <w:rPr>
          <w:rFonts w:asciiTheme="majorHAnsi" w:hAnsiTheme="majorHAnsi" w:cstheme="majorHAnsi"/>
          <w:sz w:val="22"/>
          <w:szCs w:val="22"/>
          <w:lang w:val="sr-Cyrl-RS"/>
        </w:rPr>
        <w:t>љ</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z w:val="22"/>
          <w:szCs w:val="22"/>
          <w:lang w:val="sr-Cyrl-RS"/>
        </w:rPr>
        <w:t>г</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е</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том</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z w:val="22"/>
          <w:szCs w:val="22"/>
          <w:lang w:val="sr-Cyrl-RS"/>
        </w:rPr>
        <w:t>до</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т</w:t>
      </w:r>
      <w:r w:rsidRPr="00E31BFD">
        <w:rPr>
          <w:rFonts w:asciiTheme="majorHAnsi" w:hAnsiTheme="majorHAnsi" w:cstheme="majorHAnsi"/>
          <w:spacing w:val="-7"/>
          <w:sz w:val="22"/>
          <w:szCs w:val="22"/>
          <w:lang w:val="sr-Cyrl-RS"/>
        </w:rPr>
        <w:t>у</w:t>
      </w:r>
      <w:r w:rsidRPr="00E31BFD">
        <w:rPr>
          <w:rFonts w:asciiTheme="majorHAnsi" w:hAnsiTheme="majorHAnsi" w:cstheme="majorHAnsi"/>
          <w:spacing w:val="1"/>
          <w:sz w:val="22"/>
          <w:szCs w:val="22"/>
          <w:lang w:val="sr-Cyrl-RS"/>
        </w:rPr>
        <w:t>пн</w:t>
      </w:r>
      <w:r w:rsidRPr="00E31BFD">
        <w:rPr>
          <w:rFonts w:asciiTheme="majorHAnsi" w:hAnsiTheme="majorHAnsi" w:cstheme="majorHAnsi"/>
          <w:spacing w:val="2"/>
          <w:sz w:val="22"/>
          <w:szCs w:val="22"/>
          <w:lang w:val="sr-Cyrl-RS"/>
        </w:rPr>
        <w:t>о</w:t>
      </w:r>
      <w:r w:rsidRPr="00E31BFD">
        <w:rPr>
          <w:rFonts w:asciiTheme="majorHAnsi" w:hAnsiTheme="majorHAnsi" w:cstheme="majorHAnsi"/>
          <w:sz w:val="22"/>
          <w:szCs w:val="22"/>
          <w:lang w:val="sr-Cyrl-RS"/>
        </w:rPr>
        <w:t>ш</w:t>
      </w:r>
      <w:r w:rsidRPr="00E31BFD">
        <w:rPr>
          <w:rFonts w:asciiTheme="majorHAnsi" w:hAnsiTheme="majorHAnsi" w:cstheme="majorHAnsi"/>
          <w:spacing w:val="2"/>
          <w:sz w:val="22"/>
          <w:szCs w:val="22"/>
          <w:lang w:val="sr-Cyrl-RS"/>
        </w:rPr>
        <w:t>ћ</w:t>
      </w:r>
      <w:r w:rsidRPr="00E31BFD">
        <w:rPr>
          <w:rFonts w:asciiTheme="majorHAnsi" w:hAnsiTheme="majorHAnsi" w:cstheme="majorHAnsi"/>
          <w:sz w:val="22"/>
          <w:szCs w:val="22"/>
          <w:lang w:val="sr-Cyrl-RS"/>
        </w:rPr>
        <w:t>у</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z w:val="22"/>
          <w:szCs w:val="22"/>
          <w:lang w:val="sr-Cyrl-RS"/>
        </w:rPr>
        <w:t xml:space="preserve">у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вим</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фер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 xml:space="preserve">а </w:t>
      </w:r>
      <w:r w:rsidRPr="00E31BFD">
        <w:rPr>
          <w:rFonts w:asciiTheme="majorHAnsi" w:hAnsiTheme="majorHAnsi" w:cstheme="majorHAnsi"/>
          <w:spacing w:val="1"/>
          <w:sz w:val="22"/>
          <w:szCs w:val="22"/>
          <w:lang w:val="sr-Cyrl-RS"/>
        </w:rPr>
        <w:t>п</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ж</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а</w:t>
      </w:r>
      <w:r w:rsidRPr="00E31BFD">
        <w:rPr>
          <w:rFonts w:asciiTheme="majorHAnsi" w:hAnsiTheme="majorHAnsi" w:cstheme="majorHAnsi"/>
          <w:spacing w:val="9"/>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2"/>
          <w:sz w:val="22"/>
          <w:szCs w:val="22"/>
          <w:lang w:val="sr-Cyrl-RS"/>
        </w:rPr>
        <w:t>г</w:t>
      </w:r>
      <w:r w:rsidRPr="00E31BFD">
        <w:rPr>
          <w:rFonts w:asciiTheme="majorHAnsi" w:hAnsiTheme="majorHAnsi" w:cstheme="majorHAnsi"/>
          <w:sz w:val="22"/>
          <w:szCs w:val="22"/>
          <w:lang w:val="sr-Cyrl-RS"/>
        </w:rPr>
        <w:t>а</w:t>
      </w:r>
      <w:r w:rsidRPr="00E31BFD">
        <w:rPr>
          <w:rFonts w:asciiTheme="majorHAnsi" w:hAnsiTheme="majorHAnsi" w:cstheme="majorHAnsi"/>
          <w:spacing w:val="9"/>
          <w:sz w:val="22"/>
          <w:szCs w:val="22"/>
          <w:lang w:val="sr-Cyrl-RS"/>
        </w:rPr>
        <w:t xml:space="preserve"> </w:t>
      </w:r>
      <w:r w:rsidRPr="00E31BFD">
        <w:rPr>
          <w:rFonts w:asciiTheme="majorHAnsi" w:hAnsiTheme="majorHAnsi" w:cstheme="majorHAnsi"/>
          <w:sz w:val="22"/>
          <w:szCs w:val="22"/>
          <w:lang w:val="sr-Cyrl-RS"/>
        </w:rPr>
        <w:t>у</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ја</w:t>
      </w:r>
      <w:r w:rsidRPr="00E31BFD">
        <w:rPr>
          <w:rFonts w:asciiTheme="majorHAnsi" w:hAnsiTheme="majorHAnsi" w:cstheme="majorHAnsi"/>
          <w:spacing w:val="-1"/>
          <w:sz w:val="22"/>
          <w:szCs w:val="22"/>
          <w:lang w:val="sr-Cyrl-RS"/>
        </w:rPr>
        <w:t>в</w:t>
      </w:r>
      <w:r w:rsidRPr="00E31BFD">
        <w:rPr>
          <w:rFonts w:asciiTheme="majorHAnsi" w:hAnsiTheme="majorHAnsi" w:cstheme="majorHAnsi"/>
          <w:spacing w:val="3"/>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w:t>
      </w:r>
      <w:r w:rsidRPr="00E31BFD">
        <w:rPr>
          <w:rFonts w:asciiTheme="majorHAnsi" w:hAnsiTheme="majorHAnsi" w:cstheme="majorHAnsi"/>
          <w:spacing w:val="5"/>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н</w:t>
      </w:r>
      <w:r w:rsidRPr="00E31BFD">
        <w:rPr>
          <w:rFonts w:asciiTheme="majorHAnsi" w:hAnsiTheme="majorHAnsi" w:cstheme="majorHAnsi"/>
          <w:sz w:val="22"/>
          <w:szCs w:val="22"/>
          <w:lang w:val="sr-Cyrl-RS"/>
        </w:rPr>
        <w:t>ом</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вл</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д</w:t>
      </w:r>
      <w:r w:rsidRPr="00E31BFD">
        <w:rPr>
          <w:rFonts w:asciiTheme="majorHAnsi" w:hAnsiTheme="majorHAnsi" w:cstheme="majorHAnsi"/>
          <w:spacing w:val="1"/>
          <w:sz w:val="22"/>
          <w:szCs w:val="22"/>
          <w:lang w:val="sr-Cyrl-RS"/>
        </w:rPr>
        <w:t>ин</w:t>
      </w:r>
      <w:r w:rsidRPr="00E31BFD">
        <w:rPr>
          <w:rFonts w:asciiTheme="majorHAnsi" w:hAnsiTheme="majorHAnsi" w:cstheme="majorHAnsi"/>
          <w:sz w:val="22"/>
          <w:szCs w:val="22"/>
          <w:lang w:val="sr-Cyrl-RS"/>
        </w:rPr>
        <w:t>ом</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1"/>
          <w:sz w:val="22"/>
          <w:szCs w:val="22"/>
          <w:lang w:val="sr-Cyrl-RS"/>
        </w:rPr>
        <w:t>се</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то</w:t>
      </w:r>
      <w:r w:rsidRPr="00E31BFD">
        <w:rPr>
          <w:rFonts w:asciiTheme="majorHAnsi" w:hAnsiTheme="majorHAnsi" w:cstheme="majorHAnsi"/>
          <w:spacing w:val="3"/>
          <w:sz w:val="22"/>
          <w:szCs w:val="22"/>
          <w:lang w:val="sr-Cyrl-RS"/>
        </w:rPr>
        <w:t>р</w:t>
      </w:r>
      <w:r w:rsidRPr="00E31BFD">
        <w:rPr>
          <w:rFonts w:asciiTheme="majorHAnsi" w:hAnsiTheme="majorHAnsi" w:cstheme="majorHAnsi"/>
          <w:sz w:val="22"/>
          <w:szCs w:val="22"/>
          <w:lang w:val="sr-Cyrl-RS"/>
        </w:rPr>
        <w:t>у и</w:t>
      </w:r>
      <w:r w:rsidRPr="00E31BFD">
        <w:rPr>
          <w:rFonts w:asciiTheme="majorHAnsi" w:hAnsiTheme="majorHAnsi" w:cstheme="majorHAnsi"/>
          <w:spacing w:val="11"/>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з</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pacing w:val="2"/>
          <w:sz w:val="22"/>
          <w:szCs w:val="22"/>
          <w:lang w:val="sr-Cyrl-RS"/>
        </w:rPr>
        <w:t>о</w:t>
      </w:r>
      <w:r w:rsidRPr="00E31BFD">
        <w:rPr>
          <w:rFonts w:asciiTheme="majorHAnsi" w:hAnsiTheme="majorHAnsi" w:cstheme="majorHAnsi"/>
          <w:sz w:val="22"/>
          <w:szCs w:val="22"/>
          <w:lang w:val="sr-Cyrl-RS"/>
        </w:rPr>
        <w:t>штов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е</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о</w:t>
      </w:r>
      <w:r w:rsidRPr="00E31BFD">
        <w:rPr>
          <w:rFonts w:asciiTheme="majorHAnsi" w:hAnsiTheme="majorHAnsi" w:cstheme="majorHAnsi"/>
          <w:spacing w:val="5"/>
          <w:sz w:val="22"/>
          <w:szCs w:val="22"/>
          <w:lang w:val="sr-Cyrl-RS"/>
        </w:rPr>
        <w:t>г</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ћ</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 xml:space="preserve">ти </w:t>
      </w:r>
      <w:r w:rsidRPr="00E31BFD">
        <w:rPr>
          <w:rFonts w:asciiTheme="majorHAnsi" w:hAnsiTheme="majorHAnsi" w:cstheme="majorHAnsi"/>
          <w:spacing w:val="1"/>
          <w:sz w:val="22"/>
          <w:szCs w:val="22"/>
          <w:lang w:val="sr-Cyrl-RS"/>
        </w:rPr>
        <w:t>из</w:t>
      </w:r>
      <w:r w:rsidRPr="00E31BFD">
        <w:rPr>
          <w:rFonts w:asciiTheme="majorHAnsi" w:hAnsiTheme="majorHAnsi" w:cstheme="majorHAnsi"/>
          <w:sz w:val="22"/>
          <w:szCs w:val="22"/>
          <w:lang w:val="sr-Cyrl-RS"/>
        </w:rPr>
        <w:t>бора.</w:t>
      </w:r>
    </w:p>
    <w:p w14:paraId="2324F369" w14:textId="77777777" w:rsidR="00A83F0D" w:rsidRPr="00E31BFD" w:rsidRDefault="00A83F0D" w:rsidP="00A83F0D">
      <w:pPr>
        <w:spacing w:line="276" w:lineRule="auto"/>
        <w:jc w:val="both"/>
        <w:rPr>
          <w:rFonts w:asciiTheme="majorHAnsi" w:hAnsiTheme="majorHAnsi" w:cstheme="majorHAnsi"/>
          <w:b/>
          <w:bCs/>
          <w:sz w:val="22"/>
          <w:szCs w:val="22"/>
          <w:lang w:val="sr-Cyrl-RS"/>
        </w:rPr>
      </w:pPr>
    </w:p>
    <w:p w14:paraId="5B9AC0A9" w14:textId="77777777" w:rsidR="00A83F0D" w:rsidRPr="00E31BFD" w:rsidRDefault="00A83F0D" w:rsidP="00A83F0D">
      <w:pPr>
        <w:pStyle w:val="ListParagraph"/>
        <w:numPr>
          <w:ilvl w:val="0"/>
          <w:numId w:val="10"/>
        </w:numPr>
        <w:spacing w:line="276" w:lineRule="auto"/>
        <w:jc w:val="both"/>
        <w:rPr>
          <w:rFonts w:asciiTheme="majorHAnsi" w:hAnsiTheme="majorHAnsi" w:cstheme="majorHAnsi"/>
          <w:sz w:val="22"/>
          <w:szCs w:val="22"/>
          <w:lang w:val="sr-Cyrl-RS"/>
        </w:rPr>
      </w:pPr>
      <w:r w:rsidRPr="00E31BFD">
        <w:rPr>
          <w:rFonts w:asciiTheme="majorHAnsi" w:hAnsiTheme="majorHAnsi" w:cstheme="majorHAnsi"/>
          <w:b/>
          <w:bCs/>
          <w:sz w:val="22"/>
          <w:szCs w:val="22"/>
          <w:lang w:val="sr-Cyrl-RS"/>
        </w:rPr>
        <w:t>И</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pacing w:val="2"/>
          <w:sz w:val="22"/>
          <w:szCs w:val="22"/>
          <w:lang w:val="sr-Cyrl-RS"/>
        </w:rPr>
        <w:t>т</w:t>
      </w:r>
      <w:r w:rsidRPr="00E31BFD">
        <w:rPr>
          <w:rFonts w:asciiTheme="majorHAnsi" w:hAnsiTheme="majorHAnsi" w:cstheme="majorHAnsi"/>
          <w:b/>
          <w:bCs/>
          <w:spacing w:val="-1"/>
          <w:sz w:val="22"/>
          <w:szCs w:val="22"/>
          <w:lang w:val="sr-Cyrl-RS"/>
        </w:rPr>
        <w:t>ег</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z w:val="22"/>
          <w:szCs w:val="22"/>
          <w:lang w:val="sr-Cyrl-RS"/>
        </w:rPr>
        <w:t>ал</w:t>
      </w:r>
      <w:r w:rsidRPr="00E31BFD">
        <w:rPr>
          <w:rFonts w:asciiTheme="majorHAnsi" w:hAnsiTheme="majorHAnsi" w:cstheme="majorHAnsi"/>
          <w:b/>
          <w:bCs/>
          <w:spacing w:val="-2"/>
          <w:sz w:val="22"/>
          <w:szCs w:val="22"/>
          <w:lang w:val="sr-Cyrl-RS"/>
        </w:rPr>
        <w:t>н</w:t>
      </w:r>
      <w:r w:rsidRPr="00E31BFD">
        <w:rPr>
          <w:rFonts w:asciiTheme="majorHAnsi" w:hAnsiTheme="majorHAnsi" w:cstheme="majorHAnsi"/>
          <w:b/>
          <w:bCs/>
          <w:sz w:val="22"/>
          <w:szCs w:val="22"/>
          <w:lang w:val="sr-Cyrl-RS"/>
        </w:rPr>
        <w:t>и</w:t>
      </w:r>
      <w:r w:rsidRPr="00E31BFD">
        <w:rPr>
          <w:rFonts w:asciiTheme="majorHAnsi" w:hAnsiTheme="majorHAnsi" w:cstheme="majorHAnsi"/>
          <w:b/>
          <w:bCs/>
          <w:spacing w:val="1"/>
          <w:sz w:val="22"/>
          <w:szCs w:val="22"/>
          <w:lang w:val="sr-Cyrl-RS"/>
        </w:rPr>
        <w:t xml:space="preserve"> п</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pacing w:val="1"/>
          <w:sz w:val="22"/>
          <w:szCs w:val="22"/>
          <w:lang w:val="sr-Cyrl-RS"/>
        </w:rPr>
        <w:t>и</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pacing w:val="2"/>
          <w:sz w:val="22"/>
          <w:szCs w:val="22"/>
          <w:lang w:val="sr-Cyrl-RS"/>
        </w:rPr>
        <w:t>т</w:t>
      </w:r>
      <w:r w:rsidRPr="00E31BFD">
        <w:rPr>
          <w:rFonts w:asciiTheme="majorHAnsi" w:hAnsiTheme="majorHAnsi" w:cstheme="majorHAnsi"/>
          <w:b/>
          <w:bCs/>
          <w:spacing w:val="-2"/>
          <w:sz w:val="22"/>
          <w:szCs w:val="22"/>
          <w:lang w:val="sr-Cyrl-RS"/>
        </w:rPr>
        <w:t>у</w:t>
      </w:r>
      <w:r w:rsidRPr="00E31BFD">
        <w:rPr>
          <w:rFonts w:asciiTheme="majorHAnsi" w:hAnsiTheme="majorHAnsi" w:cstheme="majorHAnsi"/>
          <w:b/>
          <w:bCs/>
          <w:sz w:val="22"/>
          <w:szCs w:val="22"/>
          <w:lang w:val="sr-Cyrl-RS"/>
        </w:rPr>
        <w:t>п</w:t>
      </w:r>
      <w:r w:rsidRPr="00E31BFD">
        <w:rPr>
          <w:rFonts w:asciiTheme="majorHAnsi" w:hAnsiTheme="majorHAnsi" w:cstheme="majorHAnsi"/>
          <w:b/>
          <w:bCs/>
          <w:spacing w:val="1"/>
          <w:sz w:val="22"/>
          <w:szCs w:val="22"/>
          <w:lang w:val="sr-Cyrl-RS"/>
        </w:rPr>
        <w:t xml:space="preserve"> </w:t>
      </w:r>
      <w:r w:rsidRPr="00E31BFD">
        <w:rPr>
          <w:rFonts w:asciiTheme="majorHAnsi" w:hAnsiTheme="majorHAnsi" w:cstheme="majorHAnsi"/>
          <w:b/>
          <w:bCs/>
          <w:sz w:val="22"/>
          <w:szCs w:val="22"/>
          <w:lang w:val="sr-Cyrl-RS"/>
        </w:rPr>
        <w:t xml:space="preserve">- </w:t>
      </w:r>
      <w:r w:rsidRPr="00E31BFD">
        <w:rPr>
          <w:rFonts w:asciiTheme="majorHAnsi" w:hAnsiTheme="majorHAnsi" w:cstheme="majorHAnsi"/>
          <w:sz w:val="22"/>
          <w:szCs w:val="22"/>
          <w:lang w:val="sr-Cyrl-RS"/>
        </w:rPr>
        <w:t>Н</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го</w:t>
      </w:r>
      <w:r w:rsidRPr="00E31BFD">
        <w:rPr>
          <w:rFonts w:asciiTheme="majorHAnsi" w:hAnsiTheme="majorHAnsi" w:cstheme="majorHAnsi"/>
          <w:spacing w:val="2"/>
          <w:sz w:val="22"/>
          <w:szCs w:val="22"/>
          <w:lang w:val="sr-Cyrl-RS"/>
        </w:rPr>
        <w:t>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 xml:space="preserve">е </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зн</w:t>
      </w:r>
      <w:r w:rsidRPr="00E31BFD">
        <w:rPr>
          <w:rFonts w:asciiTheme="majorHAnsi" w:hAnsiTheme="majorHAnsi" w:cstheme="majorHAnsi"/>
          <w:sz w:val="22"/>
          <w:szCs w:val="22"/>
          <w:lang w:val="sr-Cyrl-RS"/>
        </w:rPr>
        <w:t>овр</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
          <w:sz w:val="22"/>
          <w:szCs w:val="22"/>
          <w:lang w:val="sr-Cyrl-RS"/>
        </w:rPr>
        <w:t xml:space="preserve"> к</w:t>
      </w:r>
      <w:r w:rsidRPr="00E31BFD">
        <w:rPr>
          <w:rFonts w:asciiTheme="majorHAnsi" w:hAnsiTheme="majorHAnsi" w:cstheme="majorHAnsi"/>
          <w:sz w:val="22"/>
          <w:szCs w:val="22"/>
          <w:lang w:val="sr-Cyrl-RS"/>
        </w:rPr>
        <w:t>о</w:t>
      </w:r>
      <w:r w:rsidRPr="00E31BFD">
        <w:rPr>
          <w:rFonts w:asciiTheme="majorHAnsi" w:hAnsiTheme="majorHAnsi" w:cstheme="majorHAnsi"/>
          <w:spacing w:val="-3"/>
          <w:sz w:val="22"/>
          <w:szCs w:val="22"/>
          <w:lang w:val="sr-Cyrl-RS"/>
        </w:rPr>
        <w:t>м</w:t>
      </w:r>
      <w:r w:rsidRPr="00E31BFD">
        <w:rPr>
          <w:rFonts w:asciiTheme="majorHAnsi" w:hAnsiTheme="majorHAnsi" w:cstheme="majorHAnsi"/>
          <w:spacing w:val="1"/>
          <w:sz w:val="22"/>
          <w:szCs w:val="22"/>
          <w:lang w:val="sr-Cyrl-RS"/>
        </w:rPr>
        <w:t>п</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и</w:t>
      </w:r>
      <w:r w:rsidRPr="00E31BFD">
        <w:rPr>
          <w:rFonts w:asciiTheme="majorHAnsi" w:hAnsiTheme="majorHAnsi" w:cstheme="majorHAnsi"/>
          <w:spacing w:val="-2"/>
          <w:sz w:val="22"/>
          <w:szCs w:val="22"/>
          <w:lang w:val="sr-Cyrl-RS"/>
        </w:rPr>
        <w:t>б</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2"/>
          <w:sz w:val="22"/>
          <w:szCs w:val="22"/>
          <w:lang w:val="sr-Cyrl-RS"/>
        </w:rPr>
        <w:t>т</w:t>
      </w:r>
      <w:r w:rsidRPr="00E31BFD">
        <w:rPr>
          <w:rFonts w:asciiTheme="majorHAnsi" w:hAnsiTheme="majorHAnsi" w:cstheme="majorHAnsi"/>
          <w:sz w:val="22"/>
          <w:szCs w:val="22"/>
          <w:lang w:val="sr-Cyrl-RS"/>
        </w:rPr>
        <w:t>и</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ци</w:t>
      </w:r>
      <w:r w:rsidRPr="00E31BFD">
        <w:rPr>
          <w:rFonts w:asciiTheme="majorHAnsi" w:hAnsiTheme="majorHAnsi" w:cstheme="majorHAnsi"/>
          <w:sz w:val="22"/>
          <w:szCs w:val="22"/>
          <w:lang w:val="sr-Cyrl-RS"/>
        </w:rPr>
        <w:t>јал</w:t>
      </w:r>
      <w:r w:rsidRPr="00E31BFD">
        <w:rPr>
          <w:rFonts w:asciiTheme="majorHAnsi" w:hAnsiTheme="majorHAnsi" w:cstheme="majorHAnsi"/>
          <w:spacing w:val="-1"/>
          <w:sz w:val="22"/>
          <w:szCs w:val="22"/>
          <w:lang w:val="sr-Cyrl-RS"/>
        </w:rPr>
        <w:t>ни</w:t>
      </w:r>
      <w:r w:rsidRPr="00E31BFD">
        <w:rPr>
          <w:rFonts w:asciiTheme="majorHAnsi" w:hAnsiTheme="majorHAnsi" w:cstheme="majorHAnsi"/>
          <w:sz w:val="22"/>
          <w:szCs w:val="22"/>
          <w:lang w:val="sr-Cyrl-RS"/>
        </w:rPr>
        <w:t xml:space="preserve">х </w:t>
      </w:r>
      <w:r w:rsidRPr="00E31BFD">
        <w:rPr>
          <w:rFonts w:asciiTheme="majorHAnsi" w:hAnsiTheme="majorHAnsi" w:cstheme="majorHAnsi"/>
          <w:spacing w:val="-1"/>
          <w:sz w:val="22"/>
          <w:szCs w:val="22"/>
          <w:lang w:val="sr-Cyrl-RS"/>
        </w:rPr>
        <w:t>се</w:t>
      </w:r>
      <w:r w:rsidRPr="00E31BFD">
        <w:rPr>
          <w:rFonts w:asciiTheme="majorHAnsi" w:hAnsiTheme="majorHAnsi" w:cstheme="majorHAnsi"/>
          <w:sz w:val="22"/>
          <w:szCs w:val="22"/>
          <w:lang w:val="sr-Cyrl-RS"/>
        </w:rPr>
        <w:t>рви</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2"/>
          <w:sz w:val="22"/>
          <w:szCs w:val="22"/>
          <w:lang w:val="sr-Cyrl-RS"/>
        </w:rPr>
        <w:t>г</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
          <w:sz w:val="22"/>
          <w:szCs w:val="22"/>
          <w:lang w:val="sr-Cyrl-RS"/>
        </w:rPr>
        <w:t xml:space="preserve"> з</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јед</w:t>
      </w:r>
      <w:r w:rsidRPr="00E31BFD">
        <w:rPr>
          <w:rFonts w:asciiTheme="majorHAnsi" w:hAnsiTheme="majorHAnsi" w:cstheme="majorHAnsi"/>
          <w:spacing w:val="1"/>
          <w:sz w:val="22"/>
          <w:szCs w:val="22"/>
          <w:lang w:val="sr-Cyrl-RS"/>
        </w:rPr>
        <w:t>ни</w:t>
      </w:r>
      <w:r w:rsidRPr="00E31BFD">
        <w:rPr>
          <w:rFonts w:asciiTheme="majorHAnsi" w:hAnsiTheme="majorHAnsi" w:cstheme="majorHAnsi"/>
          <w:spacing w:val="-1"/>
          <w:sz w:val="22"/>
          <w:szCs w:val="22"/>
          <w:lang w:val="sr-Cyrl-RS"/>
        </w:rPr>
        <w:t>ч</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ог</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ро</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и</w:t>
      </w:r>
      <w:r w:rsidRPr="00E31BFD">
        <w:rPr>
          <w:rFonts w:asciiTheme="majorHAnsi" w:hAnsiTheme="majorHAnsi" w:cstheme="majorHAnsi"/>
          <w:spacing w:val="-3"/>
          <w:sz w:val="22"/>
          <w:szCs w:val="22"/>
          <w:lang w:val="sr-Cyrl-RS"/>
        </w:rPr>
        <w:t>в</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ог</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z w:val="22"/>
          <w:szCs w:val="22"/>
          <w:lang w:val="sr-Cyrl-RS"/>
        </w:rPr>
        <w:t>д</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лов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
          <w:sz w:val="22"/>
          <w:szCs w:val="22"/>
          <w:lang w:val="sr-Cyrl-RS"/>
        </w:rPr>
        <w:t xml:space="preserve"> н</w:t>
      </w:r>
      <w:r w:rsidRPr="00E31BFD">
        <w:rPr>
          <w:rFonts w:asciiTheme="majorHAnsi" w:hAnsiTheme="majorHAnsi" w:cstheme="majorHAnsi"/>
          <w:spacing w:val="-1"/>
          <w:sz w:val="22"/>
          <w:szCs w:val="22"/>
          <w:lang w:val="sr-Cyrl-RS"/>
        </w:rPr>
        <w:t>ас</w:t>
      </w:r>
      <w:r w:rsidRPr="00E31BFD">
        <w:rPr>
          <w:rFonts w:asciiTheme="majorHAnsi" w:hAnsiTheme="majorHAnsi" w:cstheme="majorHAnsi"/>
          <w:spacing w:val="5"/>
          <w:sz w:val="22"/>
          <w:szCs w:val="22"/>
          <w:lang w:val="sr-Cyrl-RS"/>
        </w:rPr>
        <w:t>т</w:t>
      </w:r>
      <w:r w:rsidRPr="00E31BFD">
        <w:rPr>
          <w:rFonts w:asciiTheme="majorHAnsi" w:hAnsiTheme="majorHAnsi" w:cstheme="majorHAnsi"/>
          <w:spacing w:val="-7"/>
          <w:sz w:val="22"/>
          <w:szCs w:val="22"/>
          <w:lang w:val="sr-Cyrl-RS"/>
        </w:rPr>
        <w:t>у</w:t>
      </w:r>
      <w:r w:rsidRPr="00E31BFD">
        <w:rPr>
          <w:rFonts w:asciiTheme="majorHAnsi" w:hAnsiTheme="majorHAnsi" w:cstheme="majorHAnsi"/>
          <w:spacing w:val="3"/>
          <w:sz w:val="22"/>
          <w:szCs w:val="22"/>
          <w:lang w:val="sr-Cyrl-RS"/>
        </w:rPr>
        <w:t>п</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1"/>
          <w:sz w:val="22"/>
          <w:szCs w:val="22"/>
          <w:lang w:val="sr-Cyrl-RS"/>
        </w:rPr>
        <w:t>ем</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ор</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ници</w:t>
      </w:r>
      <w:r w:rsidRPr="00E31BFD">
        <w:rPr>
          <w:rFonts w:asciiTheme="majorHAnsi" w:hAnsiTheme="majorHAnsi" w:cstheme="majorHAnsi"/>
          <w:spacing w:val="-1"/>
          <w:sz w:val="22"/>
          <w:szCs w:val="22"/>
          <w:lang w:val="sr-Cyrl-RS"/>
        </w:rPr>
        <w:t>ма</w:t>
      </w:r>
      <w:r w:rsidRPr="00E31BFD">
        <w:rPr>
          <w:rFonts w:asciiTheme="majorHAnsi" w:hAnsiTheme="majorHAnsi" w:cstheme="majorHAnsi"/>
          <w:sz w:val="22"/>
          <w:szCs w:val="22"/>
          <w:lang w:val="sr-Cyrl-RS"/>
        </w:rPr>
        <w:t>.</w:t>
      </w:r>
    </w:p>
    <w:p w14:paraId="5ADDF21A" w14:textId="77777777" w:rsidR="00A83F0D" w:rsidRPr="00E31BFD" w:rsidRDefault="00A83F0D" w:rsidP="00A83F0D">
      <w:pPr>
        <w:spacing w:line="276" w:lineRule="auto"/>
        <w:jc w:val="both"/>
        <w:rPr>
          <w:rFonts w:asciiTheme="majorHAnsi" w:hAnsiTheme="majorHAnsi" w:cstheme="majorHAnsi"/>
          <w:b/>
          <w:bCs/>
          <w:sz w:val="22"/>
          <w:szCs w:val="22"/>
          <w:lang w:val="sr-Cyrl-RS"/>
        </w:rPr>
      </w:pPr>
    </w:p>
    <w:p w14:paraId="0F9DC011" w14:textId="77777777" w:rsidR="00A83F0D" w:rsidRPr="00E31BFD" w:rsidRDefault="00A83F0D" w:rsidP="00A83F0D">
      <w:pPr>
        <w:pStyle w:val="ListParagraph"/>
        <w:numPr>
          <w:ilvl w:val="0"/>
          <w:numId w:val="10"/>
        </w:numPr>
        <w:spacing w:line="276" w:lineRule="auto"/>
        <w:jc w:val="both"/>
        <w:rPr>
          <w:rFonts w:asciiTheme="majorHAnsi" w:hAnsiTheme="majorHAnsi" w:cstheme="majorHAnsi"/>
          <w:sz w:val="22"/>
          <w:szCs w:val="22"/>
          <w:lang w:val="sr-Cyrl-RS"/>
        </w:rPr>
      </w:pPr>
      <w:r w:rsidRPr="00E31BFD">
        <w:rPr>
          <w:rFonts w:asciiTheme="majorHAnsi" w:hAnsiTheme="majorHAnsi" w:cstheme="majorHAnsi"/>
          <w:b/>
          <w:bCs/>
          <w:sz w:val="22"/>
          <w:szCs w:val="22"/>
          <w:lang w:val="sr-Cyrl-RS"/>
        </w:rPr>
        <w:t>Па</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z w:val="22"/>
          <w:szCs w:val="22"/>
          <w:lang w:val="sr-Cyrl-RS"/>
        </w:rPr>
        <w:t>ти</w:t>
      </w:r>
      <w:r w:rsidRPr="00E31BFD">
        <w:rPr>
          <w:rFonts w:asciiTheme="majorHAnsi" w:hAnsiTheme="majorHAnsi" w:cstheme="majorHAnsi"/>
          <w:b/>
          <w:bCs/>
          <w:spacing w:val="-1"/>
          <w:sz w:val="22"/>
          <w:szCs w:val="22"/>
          <w:lang w:val="sr-Cyrl-RS"/>
        </w:rPr>
        <w:t>ц</w:t>
      </w:r>
      <w:r w:rsidRPr="00E31BFD">
        <w:rPr>
          <w:rFonts w:asciiTheme="majorHAnsi" w:hAnsiTheme="majorHAnsi" w:cstheme="majorHAnsi"/>
          <w:b/>
          <w:bCs/>
          <w:spacing w:val="1"/>
          <w:sz w:val="22"/>
          <w:szCs w:val="22"/>
          <w:lang w:val="sr-Cyrl-RS"/>
        </w:rPr>
        <w:t>ип</w:t>
      </w:r>
      <w:r w:rsidRPr="00E31BFD">
        <w:rPr>
          <w:rFonts w:asciiTheme="majorHAnsi" w:hAnsiTheme="majorHAnsi" w:cstheme="majorHAnsi"/>
          <w:b/>
          <w:bCs/>
          <w:spacing w:val="-2"/>
          <w:sz w:val="22"/>
          <w:szCs w:val="22"/>
          <w:lang w:val="sr-Cyrl-RS"/>
        </w:rPr>
        <w:t>а</w:t>
      </w:r>
      <w:r w:rsidRPr="00E31BFD">
        <w:rPr>
          <w:rFonts w:asciiTheme="majorHAnsi" w:hAnsiTheme="majorHAnsi" w:cstheme="majorHAnsi"/>
          <w:b/>
          <w:bCs/>
          <w:spacing w:val="2"/>
          <w:sz w:val="22"/>
          <w:szCs w:val="22"/>
          <w:lang w:val="sr-Cyrl-RS"/>
        </w:rPr>
        <w:t>т</w:t>
      </w:r>
      <w:r w:rsidRPr="00E31BFD">
        <w:rPr>
          <w:rFonts w:asciiTheme="majorHAnsi" w:hAnsiTheme="majorHAnsi" w:cstheme="majorHAnsi"/>
          <w:b/>
          <w:bCs/>
          <w:spacing w:val="1"/>
          <w:sz w:val="22"/>
          <w:szCs w:val="22"/>
          <w:lang w:val="sr-Cyrl-RS"/>
        </w:rPr>
        <w:t>и</w:t>
      </w:r>
      <w:r w:rsidRPr="00E31BFD">
        <w:rPr>
          <w:rFonts w:asciiTheme="majorHAnsi" w:hAnsiTheme="majorHAnsi" w:cstheme="majorHAnsi"/>
          <w:b/>
          <w:bCs/>
          <w:spacing w:val="-2"/>
          <w:sz w:val="22"/>
          <w:szCs w:val="22"/>
          <w:lang w:val="sr-Cyrl-RS"/>
        </w:rPr>
        <w:t>в</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z w:val="22"/>
          <w:szCs w:val="22"/>
          <w:lang w:val="sr-Cyrl-RS"/>
        </w:rPr>
        <w:t>о</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z w:val="22"/>
          <w:szCs w:val="22"/>
          <w:lang w:val="sr-Cyrl-RS"/>
        </w:rPr>
        <w:t xml:space="preserve">т </w:t>
      </w:r>
      <w:r w:rsidRPr="00E31BFD">
        <w:rPr>
          <w:rFonts w:asciiTheme="majorHAnsi" w:hAnsiTheme="majorHAnsi" w:cstheme="majorHAnsi"/>
          <w:b/>
          <w:bCs/>
          <w:spacing w:val="38"/>
          <w:sz w:val="22"/>
          <w:szCs w:val="22"/>
          <w:lang w:val="sr-Cyrl-RS"/>
        </w:rPr>
        <w:t>-</w:t>
      </w:r>
      <w:r w:rsidRPr="00E31BFD">
        <w:rPr>
          <w:rFonts w:asciiTheme="majorHAnsi" w:hAnsiTheme="majorHAnsi" w:cstheme="majorHAnsi"/>
          <w:b/>
          <w:bCs/>
          <w:sz w:val="22"/>
          <w:szCs w:val="22"/>
          <w:lang w:val="sr-Cyrl-RS"/>
        </w:rPr>
        <w:t xml:space="preserve"> </w:t>
      </w:r>
      <w:r w:rsidRPr="00E31BFD">
        <w:rPr>
          <w:rFonts w:asciiTheme="majorHAnsi" w:hAnsiTheme="majorHAnsi" w:cstheme="majorHAnsi"/>
          <w:b/>
          <w:bCs/>
          <w:spacing w:val="33"/>
          <w:sz w:val="22"/>
          <w:szCs w:val="22"/>
          <w:lang w:val="sr-Cyrl-RS"/>
        </w:rPr>
        <w:t xml:space="preserve"> </w:t>
      </w:r>
      <w:r w:rsidRPr="00E31BFD">
        <w:rPr>
          <w:rFonts w:asciiTheme="majorHAnsi" w:hAnsiTheme="majorHAnsi" w:cstheme="majorHAnsi"/>
          <w:sz w:val="22"/>
          <w:szCs w:val="22"/>
          <w:lang w:val="sr-Cyrl-RS"/>
        </w:rPr>
        <w:t>Об</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б</w:t>
      </w:r>
      <w:r w:rsidRPr="00E31BFD">
        <w:rPr>
          <w:rFonts w:asciiTheme="majorHAnsi" w:hAnsiTheme="majorHAnsi" w:cstheme="majorHAnsi"/>
          <w:spacing w:val="-1"/>
          <w:sz w:val="22"/>
          <w:szCs w:val="22"/>
          <w:lang w:val="sr-Cyrl-RS"/>
        </w:rPr>
        <w:t>еђ</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 xml:space="preserve">е учешћа корисника  у </w:t>
      </w:r>
      <w:r w:rsidRPr="00E31BFD">
        <w:rPr>
          <w:rFonts w:asciiTheme="majorHAnsi" w:hAnsiTheme="majorHAnsi" w:cstheme="majorHAnsi"/>
          <w:spacing w:val="29"/>
          <w:sz w:val="22"/>
          <w:szCs w:val="22"/>
          <w:lang w:val="sr-Cyrl-RS"/>
        </w:rPr>
        <w:t xml:space="preserve"> </w:t>
      </w:r>
      <w:r w:rsidRPr="00E31BFD">
        <w:rPr>
          <w:rFonts w:asciiTheme="majorHAnsi" w:hAnsiTheme="majorHAnsi" w:cstheme="majorHAnsi"/>
          <w:sz w:val="22"/>
          <w:szCs w:val="22"/>
          <w:lang w:val="sr-Cyrl-RS"/>
        </w:rPr>
        <w:t>до</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ош</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 xml:space="preserve">у </w:t>
      </w:r>
      <w:r w:rsidRPr="00E31BFD">
        <w:rPr>
          <w:rFonts w:asciiTheme="majorHAnsi" w:hAnsiTheme="majorHAnsi" w:cstheme="majorHAnsi"/>
          <w:spacing w:val="31"/>
          <w:sz w:val="22"/>
          <w:szCs w:val="22"/>
          <w:lang w:val="sr-Cyrl-RS"/>
        </w:rPr>
        <w:t xml:space="preserve"> </w:t>
      </w:r>
      <w:r w:rsidRPr="00E31BFD">
        <w:rPr>
          <w:rFonts w:asciiTheme="majorHAnsi" w:hAnsiTheme="majorHAnsi" w:cstheme="majorHAnsi"/>
          <w:sz w:val="22"/>
          <w:szCs w:val="22"/>
          <w:lang w:val="sr-Cyrl-RS"/>
        </w:rPr>
        <w:t>од</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 xml:space="preserve">а </w:t>
      </w:r>
      <w:r w:rsidRPr="00E31BFD">
        <w:rPr>
          <w:rFonts w:asciiTheme="majorHAnsi" w:hAnsiTheme="majorHAnsi" w:cstheme="majorHAnsi"/>
          <w:spacing w:val="32"/>
          <w:sz w:val="22"/>
          <w:szCs w:val="22"/>
          <w:lang w:val="sr-Cyrl-RS"/>
        </w:rPr>
        <w:t xml:space="preserve"> </w:t>
      </w:r>
      <w:r w:rsidRPr="00E31BFD">
        <w:rPr>
          <w:rFonts w:asciiTheme="majorHAnsi" w:hAnsiTheme="majorHAnsi" w:cstheme="majorHAnsi"/>
          <w:sz w:val="22"/>
          <w:szCs w:val="22"/>
          <w:lang w:val="sr-Cyrl-RS"/>
        </w:rPr>
        <w:t xml:space="preserve">о </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ач</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3"/>
          <w:sz w:val="22"/>
          <w:szCs w:val="22"/>
          <w:lang w:val="sr-Cyrl-RS"/>
        </w:rPr>
        <w:t>н</w:t>
      </w:r>
      <w:r w:rsidRPr="00E31BFD">
        <w:rPr>
          <w:rFonts w:asciiTheme="majorHAnsi" w:hAnsiTheme="majorHAnsi" w:cstheme="majorHAnsi"/>
          <w:sz w:val="22"/>
          <w:szCs w:val="22"/>
          <w:lang w:val="sr-Cyrl-RS"/>
        </w:rPr>
        <w:t xml:space="preserve">у </w:t>
      </w:r>
      <w:r w:rsidRPr="00E31BFD">
        <w:rPr>
          <w:rFonts w:asciiTheme="majorHAnsi" w:hAnsiTheme="majorHAnsi" w:cstheme="majorHAnsi"/>
          <w:spacing w:val="1"/>
          <w:sz w:val="22"/>
          <w:szCs w:val="22"/>
          <w:lang w:val="sr-Cyrl-RS"/>
        </w:rPr>
        <w:t>з</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довоља</w:t>
      </w:r>
      <w:r w:rsidRPr="00E31BFD">
        <w:rPr>
          <w:rFonts w:asciiTheme="majorHAnsi" w:hAnsiTheme="majorHAnsi" w:cstheme="majorHAnsi"/>
          <w:spacing w:val="1"/>
          <w:sz w:val="22"/>
          <w:szCs w:val="22"/>
          <w:lang w:val="sr-Cyrl-RS"/>
        </w:rPr>
        <w:t>в</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а</w:t>
      </w:r>
      <w:r w:rsidRPr="00E31BFD">
        <w:rPr>
          <w:rFonts w:asciiTheme="majorHAnsi" w:hAnsiTheme="majorHAnsi" w:cstheme="majorHAnsi"/>
          <w:spacing w:val="9"/>
          <w:sz w:val="22"/>
          <w:szCs w:val="22"/>
          <w:lang w:val="sr-Cyrl-RS"/>
        </w:rPr>
        <w:t xml:space="preserve"> </w:t>
      </w:r>
      <w:r w:rsidRPr="00E31BFD">
        <w:rPr>
          <w:rFonts w:asciiTheme="majorHAnsi" w:hAnsiTheme="majorHAnsi" w:cstheme="majorHAnsi"/>
          <w:spacing w:val="-1"/>
          <w:sz w:val="22"/>
          <w:szCs w:val="22"/>
          <w:lang w:val="sr-Cyrl-RS"/>
        </w:rPr>
        <w:t>ње</w:t>
      </w:r>
      <w:r w:rsidRPr="00E31BFD">
        <w:rPr>
          <w:rFonts w:asciiTheme="majorHAnsi" w:hAnsiTheme="majorHAnsi" w:cstheme="majorHAnsi"/>
          <w:sz w:val="22"/>
          <w:szCs w:val="22"/>
          <w:lang w:val="sr-Cyrl-RS"/>
        </w:rPr>
        <w:t>гових</w:t>
      </w:r>
      <w:r w:rsidRPr="00E31BFD">
        <w:rPr>
          <w:rFonts w:asciiTheme="majorHAnsi" w:hAnsiTheme="majorHAnsi" w:cstheme="majorHAnsi"/>
          <w:spacing w:val="10"/>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pacing w:val="-2"/>
          <w:sz w:val="22"/>
          <w:szCs w:val="22"/>
          <w:lang w:val="sr-Cyrl-RS"/>
        </w:rPr>
        <w:t>о</w:t>
      </w:r>
      <w:r w:rsidRPr="00E31BFD">
        <w:rPr>
          <w:rFonts w:asciiTheme="majorHAnsi" w:hAnsiTheme="majorHAnsi" w:cstheme="majorHAnsi"/>
          <w:sz w:val="22"/>
          <w:szCs w:val="22"/>
          <w:lang w:val="sr-Cyrl-RS"/>
        </w:rPr>
        <w:t>треба</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8"/>
          <w:sz w:val="22"/>
          <w:szCs w:val="22"/>
          <w:lang w:val="sr-Cyrl-RS"/>
        </w:rPr>
        <w:t xml:space="preserve"> </w:t>
      </w:r>
      <w:r w:rsidRPr="00E31BFD">
        <w:rPr>
          <w:rFonts w:asciiTheme="majorHAnsi" w:hAnsiTheme="majorHAnsi" w:cstheme="majorHAnsi"/>
          <w:sz w:val="22"/>
          <w:szCs w:val="22"/>
          <w:lang w:val="sr-Cyrl-RS"/>
        </w:rPr>
        <w:t>од</w:t>
      </w:r>
      <w:r w:rsidRPr="00E31BFD">
        <w:rPr>
          <w:rFonts w:asciiTheme="majorHAnsi" w:hAnsiTheme="majorHAnsi" w:cstheme="majorHAnsi"/>
          <w:spacing w:val="-2"/>
          <w:sz w:val="22"/>
          <w:szCs w:val="22"/>
          <w:lang w:val="sr-Cyrl-RS"/>
        </w:rPr>
        <w:t>г</w:t>
      </w:r>
      <w:r w:rsidRPr="00E31BFD">
        <w:rPr>
          <w:rFonts w:asciiTheme="majorHAnsi" w:hAnsiTheme="majorHAnsi" w:cstheme="majorHAnsi"/>
          <w:sz w:val="22"/>
          <w:szCs w:val="22"/>
          <w:lang w:val="sr-Cyrl-RS"/>
        </w:rPr>
        <w:t>оворно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8"/>
          <w:sz w:val="22"/>
          <w:szCs w:val="22"/>
          <w:lang w:val="sr-Cyrl-RS"/>
        </w:rPr>
        <w:t xml:space="preserve"> </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а</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чн</w:t>
      </w:r>
      <w:r w:rsidRPr="00E31BFD">
        <w:rPr>
          <w:rFonts w:asciiTheme="majorHAnsi" w:hAnsiTheme="majorHAnsi" w:cstheme="majorHAnsi"/>
          <w:sz w:val="22"/>
          <w:szCs w:val="22"/>
          <w:lang w:val="sr-Cyrl-RS"/>
        </w:rPr>
        <w:t>и</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pacing w:val="1"/>
          <w:sz w:val="22"/>
          <w:szCs w:val="22"/>
          <w:lang w:val="sr-Cyrl-RS"/>
        </w:rPr>
        <w:t>из</w:t>
      </w:r>
      <w:r w:rsidRPr="00E31BFD">
        <w:rPr>
          <w:rFonts w:asciiTheme="majorHAnsi" w:hAnsiTheme="majorHAnsi" w:cstheme="majorHAnsi"/>
          <w:spacing w:val="-2"/>
          <w:sz w:val="22"/>
          <w:szCs w:val="22"/>
          <w:lang w:val="sr-Cyrl-RS"/>
        </w:rPr>
        <w:t>б</w:t>
      </w:r>
      <w:r w:rsidRPr="00E31BFD">
        <w:rPr>
          <w:rFonts w:asciiTheme="majorHAnsi" w:hAnsiTheme="majorHAnsi" w:cstheme="majorHAnsi"/>
          <w:sz w:val="22"/>
          <w:szCs w:val="22"/>
          <w:lang w:val="sr-Cyrl-RS"/>
        </w:rPr>
        <w:t>ор</w:t>
      </w:r>
      <w:r w:rsidRPr="00E31BFD">
        <w:rPr>
          <w:rFonts w:asciiTheme="majorHAnsi" w:hAnsiTheme="majorHAnsi" w:cstheme="majorHAnsi"/>
          <w:spacing w:val="7"/>
          <w:sz w:val="22"/>
          <w:szCs w:val="22"/>
          <w:lang w:val="sr-Cyrl-RS"/>
        </w:rPr>
        <w:t xml:space="preserve"> </w:t>
      </w:r>
      <w:r w:rsidRPr="00E31BFD">
        <w:rPr>
          <w:rFonts w:asciiTheme="majorHAnsi" w:hAnsiTheme="majorHAnsi" w:cstheme="majorHAnsi"/>
          <w:spacing w:val="-1"/>
          <w:sz w:val="22"/>
          <w:szCs w:val="22"/>
          <w:lang w:val="sr-Cyrl-RS"/>
        </w:rPr>
        <w:t>се</w:t>
      </w:r>
      <w:r w:rsidRPr="00E31BFD">
        <w:rPr>
          <w:rFonts w:asciiTheme="majorHAnsi" w:hAnsiTheme="majorHAnsi" w:cstheme="majorHAnsi"/>
          <w:sz w:val="22"/>
          <w:szCs w:val="22"/>
          <w:lang w:val="sr-Cyrl-RS"/>
        </w:rPr>
        <w:t>рви</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а</w:t>
      </w:r>
      <w:r w:rsidRPr="00E31BFD">
        <w:rPr>
          <w:rFonts w:asciiTheme="majorHAnsi" w:hAnsiTheme="majorHAnsi" w:cstheme="majorHAnsi"/>
          <w:spacing w:val="6"/>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1"/>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2"/>
          <w:sz w:val="22"/>
          <w:szCs w:val="22"/>
          <w:lang w:val="sr-Cyrl-RS"/>
        </w:rPr>
        <w:t>г</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 xml:space="preserve">, </w:t>
      </w:r>
      <w:r w:rsidRPr="00E31BFD">
        <w:rPr>
          <w:rFonts w:asciiTheme="majorHAnsi" w:hAnsiTheme="majorHAnsi" w:cstheme="majorHAnsi"/>
          <w:spacing w:val="1"/>
          <w:sz w:val="22"/>
          <w:szCs w:val="22"/>
          <w:lang w:val="sr-Cyrl-RS"/>
        </w:rPr>
        <w:t>к</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о</w:t>
      </w:r>
      <w:r w:rsidRPr="00E31BFD">
        <w:rPr>
          <w:rFonts w:asciiTheme="majorHAnsi" w:hAnsiTheme="majorHAnsi" w:cstheme="majorHAnsi"/>
          <w:spacing w:val="17"/>
          <w:sz w:val="22"/>
          <w:szCs w:val="22"/>
          <w:lang w:val="sr-Cyrl-RS"/>
        </w:rPr>
        <w:t xml:space="preserve"> </w:t>
      </w:r>
      <w:r w:rsidRPr="00E31BFD">
        <w:rPr>
          <w:rFonts w:asciiTheme="majorHAnsi" w:hAnsiTheme="majorHAnsi" w:cstheme="majorHAnsi"/>
          <w:sz w:val="22"/>
          <w:szCs w:val="22"/>
          <w:lang w:val="sr-Cyrl-RS"/>
        </w:rPr>
        <w:t>и</w:t>
      </w:r>
      <w:r w:rsidRPr="00E31BFD">
        <w:rPr>
          <w:rFonts w:asciiTheme="majorHAnsi" w:hAnsiTheme="majorHAnsi" w:cstheme="majorHAnsi"/>
          <w:spacing w:val="18"/>
          <w:sz w:val="22"/>
          <w:szCs w:val="22"/>
          <w:lang w:val="sr-Cyrl-RS"/>
        </w:rPr>
        <w:t xml:space="preserve"> </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w:t>
      </w:r>
      <w:r w:rsidRPr="00E31BFD">
        <w:rPr>
          <w:rFonts w:asciiTheme="majorHAnsi" w:hAnsiTheme="majorHAnsi" w:cstheme="majorHAnsi"/>
          <w:spacing w:val="3"/>
          <w:sz w:val="22"/>
          <w:szCs w:val="22"/>
          <w:lang w:val="sr-Cyrl-RS"/>
        </w:rPr>
        <w:t>н</w:t>
      </w:r>
      <w:r w:rsidRPr="00E31BFD">
        <w:rPr>
          <w:rFonts w:asciiTheme="majorHAnsi" w:hAnsiTheme="majorHAnsi" w:cstheme="majorHAnsi"/>
          <w:sz w:val="22"/>
          <w:szCs w:val="22"/>
          <w:lang w:val="sr-Cyrl-RS"/>
        </w:rPr>
        <w:t>у</w:t>
      </w:r>
      <w:r w:rsidRPr="00E31BFD">
        <w:rPr>
          <w:rFonts w:asciiTheme="majorHAnsi" w:hAnsiTheme="majorHAnsi" w:cstheme="majorHAnsi"/>
          <w:spacing w:val="14"/>
          <w:sz w:val="22"/>
          <w:szCs w:val="22"/>
          <w:lang w:val="sr-Cyrl-RS"/>
        </w:rPr>
        <w:t xml:space="preserve"> </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г</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жов</w:t>
      </w:r>
      <w:r w:rsidRPr="00E31BFD">
        <w:rPr>
          <w:rFonts w:asciiTheme="majorHAnsi" w:hAnsiTheme="majorHAnsi" w:cstheme="majorHAnsi"/>
          <w:spacing w:val="-2"/>
          <w:sz w:val="22"/>
          <w:szCs w:val="22"/>
          <w:lang w:val="sr-Cyrl-RS"/>
        </w:rPr>
        <w:t>а</w:t>
      </w:r>
      <w:r w:rsidRPr="00E31BFD">
        <w:rPr>
          <w:rFonts w:asciiTheme="majorHAnsi" w:hAnsiTheme="majorHAnsi" w:cstheme="majorHAnsi"/>
          <w:spacing w:val="3"/>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22"/>
          <w:sz w:val="22"/>
          <w:szCs w:val="22"/>
          <w:lang w:val="sr-Cyrl-RS"/>
        </w:rPr>
        <w:t xml:space="preserve"> </w:t>
      </w:r>
      <w:r w:rsidRPr="00E31BFD">
        <w:rPr>
          <w:rFonts w:asciiTheme="majorHAnsi" w:hAnsiTheme="majorHAnsi" w:cstheme="majorHAnsi"/>
          <w:sz w:val="22"/>
          <w:szCs w:val="22"/>
          <w:lang w:val="sr-Cyrl-RS"/>
        </w:rPr>
        <w:t>у</w:t>
      </w:r>
      <w:r w:rsidRPr="00E31BFD">
        <w:rPr>
          <w:rFonts w:asciiTheme="majorHAnsi" w:hAnsiTheme="majorHAnsi" w:cstheme="majorHAnsi"/>
          <w:spacing w:val="12"/>
          <w:sz w:val="22"/>
          <w:szCs w:val="22"/>
          <w:lang w:val="sr-Cyrl-RS"/>
        </w:rPr>
        <w:t xml:space="preserve"> </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ви</w:t>
      </w:r>
      <w:r w:rsidRPr="00E31BFD">
        <w:rPr>
          <w:rFonts w:asciiTheme="majorHAnsi" w:hAnsiTheme="majorHAnsi" w:cstheme="majorHAnsi"/>
          <w:spacing w:val="2"/>
          <w:sz w:val="22"/>
          <w:szCs w:val="22"/>
          <w:lang w:val="sr-Cyrl-RS"/>
        </w:rPr>
        <w:t>р</w:t>
      </w:r>
      <w:r w:rsidRPr="00E31BFD">
        <w:rPr>
          <w:rFonts w:asciiTheme="majorHAnsi" w:hAnsiTheme="majorHAnsi" w:cstheme="majorHAnsi"/>
          <w:sz w:val="22"/>
          <w:szCs w:val="22"/>
          <w:lang w:val="sr-Cyrl-RS"/>
        </w:rPr>
        <w:t>у</w:t>
      </w:r>
      <w:r w:rsidRPr="00E31BFD">
        <w:rPr>
          <w:rFonts w:asciiTheme="majorHAnsi" w:hAnsiTheme="majorHAnsi" w:cstheme="majorHAnsi"/>
          <w:spacing w:val="14"/>
          <w:sz w:val="22"/>
          <w:szCs w:val="22"/>
          <w:lang w:val="sr-Cyrl-RS"/>
        </w:rPr>
        <w:t xml:space="preserve"> </w:t>
      </w:r>
      <w:r w:rsidRPr="00E31BFD">
        <w:rPr>
          <w:rFonts w:asciiTheme="majorHAnsi" w:hAnsiTheme="majorHAnsi" w:cstheme="majorHAnsi"/>
          <w:spacing w:val="1"/>
          <w:sz w:val="22"/>
          <w:szCs w:val="22"/>
          <w:lang w:val="sr-Cyrl-RS"/>
        </w:rPr>
        <w:t>њ</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гових</w:t>
      </w:r>
      <w:r w:rsidRPr="00E31BFD">
        <w:rPr>
          <w:rFonts w:asciiTheme="majorHAnsi" w:hAnsiTheme="majorHAnsi" w:cstheme="majorHAnsi"/>
          <w:spacing w:val="19"/>
          <w:sz w:val="22"/>
          <w:szCs w:val="22"/>
          <w:lang w:val="sr-Cyrl-RS"/>
        </w:rPr>
        <w:t xml:space="preserve"> </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о</w:t>
      </w:r>
      <w:r w:rsidRPr="00E31BFD">
        <w:rPr>
          <w:rFonts w:asciiTheme="majorHAnsi" w:hAnsiTheme="majorHAnsi" w:cstheme="majorHAnsi"/>
          <w:spacing w:val="2"/>
          <w:sz w:val="22"/>
          <w:szCs w:val="22"/>
          <w:lang w:val="sr-Cyrl-RS"/>
        </w:rPr>
        <w:t>г</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ћ</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и</w:t>
      </w:r>
      <w:r w:rsidRPr="00E31BFD">
        <w:rPr>
          <w:rFonts w:asciiTheme="majorHAnsi" w:hAnsiTheme="majorHAnsi" w:cstheme="majorHAnsi"/>
          <w:sz w:val="22"/>
          <w:szCs w:val="22"/>
          <w:lang w:val="sr-Cyrl-RS"/>
        </w:rPr>
        <w:t>.</w:t>
      </w:r>
      <w:r w:rsidRPr="00E31BFD">
        <w:rPr>
          <w:rFonts w:asciiTheme="majorHAnsi" w:hAnsiTheme="majorHAnsi" w:cstheme="majorHAnsi"/>
          <w:spacing w:val="17"/>
          <w:sz w:val="22"/>
          <w:szCs w:val="22"/>
          <w:lang w:val="sr-Cyrl-RS"/>
        </w:rPr>
        <w:t xml:space="preserve"> </w:t>
      </w:r>
      <w:r w:rsidRPr="00E31BFD">
        <w:rPr>
          <w:rFonts w:asciiTheme="majorHAnsi" w:hAnsiTheme="majorHAnsi" w:cstheme="majorHAnsi"/>
          <w:spacing w:val="2"/>
          <w:sz w:val="22"/>
          <w:szCs w:val="22"/>
          <w:lang w:val="sr-Cyrl-RS"/>
        </w:rPr>
        <w:t>Н</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гов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е</w:t>
      </w:r>
      <w:r w:rsidRPr="00E31BFD">
        <w:rPr>
          <w:rFonts w:asciiTheme="majorHAnsi" w:hAnsiTheme="majorHAnsi" w:cstheme="majorHAnsi"/>
          <w:spacing w:val="25"/>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одрш</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е</w:t>
      </w:r>
      <w:r w:rsidRPr="00E31BFD">
        <w:rPr>
          <w:rFonts w:asciiTheme="majorHAnsi" w:hAnsiTheme="majorHAnsi" w:cstheme="majorHAnsi"/>
          <w:spacing w:val="16"/>
          <w:sz w:val="22"/>
          <w:szCs w:val="22"/>
          <w:lang w:val="sr-Cyrl-RS"/>
        </w:rPr>
        <w:t xml:space="preserve"> </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ор</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сн</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3"/>
          <w:sz w:val="22"/>
          <w:szCs w:val="22"/>
          <w:lang w:val="sr-Cyrl-RS"/>
        </w:rPr>
        <w:t>к</w:t>
      </w:r>
      <w:r w:rsidRPr="00E31BFD">
        <w:rPr>
          <w:rFonts w:asciiTheme="majorHAnsi" w:hAnsiTheme="majorHAnsi" w:cstheme="majorHAnsi"/>
          <w:sz w:val="22"/>
          <w:szCs w:val="22"/>
          <w:lang w:val="sr-Cyrl-RS"/>
        </w:rPr>
        <w:t xml:space="preserve">у </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 xml:space="preserve">а </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и</w:t>
      </w:r>
      <w:r w:rsidRPr="00E31BFD">
        <w:rPr>
          <w:rFonts w:asciiTheme="majorHAnsi" w:hAnsiTheme="majorHAnsi" w:cstheme="majorHAnsi"/>
          <w:sz w:val="22"/>
          <w:szCs w:val="22"/>
          <w:lang w:val="sr-Cyrl-RS"/>
        </w:rPr>
        <w:t>вир</w:t>
      </w:r>
      <w:r w:rsidRPr="00E31BFD">
        <w:rPr>
          <w:rFonts w:asciiTheme="majorHAnsi" w:hAnsiTheme="majorHAnsi" w:cstheme="majorHAnsi"/>
          <w:spacing w:val="-1"/>
          <w:sz w:val="22"/>
          <w:szCs w:val="22"/>
          <w:lang w:val="sr-Cyrl-RS"/>
        </w:rPr>
        <w:t>ањ</w:t>
      </w:r>
      <w:r w:rsidRPr="00E31BFD">
        <w:rPr>
          <w:rFonts w:asciiTheme="majorHAnsi" w:hAnsiTheme="majorHAnsi" w:cstheme="majorHAnsi"/>
          <w:sz w:val="22"/>
          <w:szCs w:val="22"/>
          <w:lang w:val="sr-Cyrl-RS"/>
        </w:rPr>
        <w:t>е 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вој</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ч</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х</w:t>
      </w:r>
      <w:r w:rsidRPr="00E31BFD">
        <w:rPr>
          <w:rFonts w:asciiTheme="majorHAnsi" w:hAnsiTheme="majorHAnsi" w:cstheme="majorHAnsi"/>
          <w:spacing w:val="3"/>
          <w:sz w:val="22"/>
          <w:szCs w:val="22"/>
          <w:lang w:val="sr-Cyrl-RS"/>
        </w:rPr>
        <w:t xml:space="preserve"> </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р</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а и</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оте</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ц</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 xml:space="preserve">јала </w:t>
      </w:r>
      <w:r w:rsidRPr="00E31BFD">
        <w:rPr>
          <w:rFonts w:asciiTheme="majorHAnsi" w:hAnsiTheme="majorHAnsi" w:cstheme="majorHAnsi"/>
          <w:spacing w:val="1"/>
          <w:sz w:val="22"/>
          <w:szCs w:val="22"/>
          <w:lang w:val="sr-Cyrl-RS"/>
        </w:rPr>
        <w:t>з</w:t>
      </w:r>
      <w:r w:rsidRPr="00E31BFD">
        <w:rPr>
          <w:rFonts w:asciiTheme="majorHAnsi" w:hAnsiTheme="majorHAnsi" w:cstheme="majorHAnsi"/>
          <w:sz w:val="22"/>
          <w:szCs w:val="22"/>
          <w:lang w:val="sr-Cyrl-RS"/>
        </w:rPr>
        <w:t xml:space="preserve">а </w:t>
      </w:r>
      <w:r w:rsidRPr="00E31BFD">
        <w:rPr>
          <w:rFonts w:asciiTheme="majorHAnsi" w:hAnsiTheme="majorHAnsi" w:cstheme="majorHAnsi"/>
          <w:spacing w:val="-1"/>
          <w:sz w:val="22"/>
          <w:szCs w:val="22"/>
          <w:lang w:val="sr-Cyrl-RS"/>
        </w:rPr>
        <w:t>сам</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3"/>
          <w:sz w:val="22"/>
          <w:szCs w:val="22"/>
          <w:lang w:val="sr-Cyrl-RS"/>
        </w:rPr>
        <w:t>т</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 xml:space="preserve"> з</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довоља</w:t>
      </w:r>
      <w:r w:rsidRPr="00E31BFD">
        <w:rPr>
          <w:rFonts w:asciiTheme="majorHAnsi" w:hAnsiTheme="majorHAnsi" w:cstheme="majorHAnsi"/>
          <w:spacing w:val="-1"/>
          <w:sz w:val="22"/>
          <w:szCs w:val="22"/>
          <w:lang w:val="sr-Cyrl-RS"/>
        </w:rPr>
        <w:t>вањ</w:t>
      </w:r>
      <w:r w:rsidRPr="00E31BFD">
        <w:rPr>
          <w:rFonts w:asciiTheme="majorHAnsi" w:hAnsiTheme="majorHAnsi" w:cstheme="majorHAnsi"/>
          <w:sz w:val="22"/>
          <w:szCs w:val="22"/>
          <w:lang w:val="sr-Cyrl-RS"/>
        </w:rPr>
        <w:t xml:space="preserve">е </w:t>
      </w:r>
      <w:r w:rsidRPr="00E31BFD">
        <w:rPr>
          <w:rFonts w:asciiTheme="majorHAnsi" w:hAnsiTheme="majorHAnsi" w:cstheme="majorHAnsi"/>
          <w:spacing w:val="1"/>
          <w:sz w:val="22"/>
          <w:szCs w:val="22"/>
          <w:lang w:val="sr-Cyrl-RS"/>
        </w:rPr>
        <w:t>п</w:t>
      </w:r>
      <w:r w:rsidRPr="00E31BFD">
        <w:rPr>
          <w:rFonts w:asciiTheme="majorHAnsi" w:hAnsiTheme="majorHAnsi" w:cstheme="majorHAnsi"/>
          <w:sz w:val="22"/>
          <w:szCs w:val="22"/>
          <w:lang w:val="sr-Cyrl-RS"/>
        </w:rPr>
        <w:t>отреба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у</w:t>
      </w:r>
      <w:r w:rsidRPr="00E31BFD">
        <w:rPr>
          <w:rFonts w:asciiTheme="majorHAnsi" w:hAnsiTheme="majorHAnsi" w:cstheme="majorHAnsi"/>
          <w:spacing w:val="-5"/>
          <w:sz w:val="22"/>
          <w:szCs w:val="22"/>
          <w:lang w:val="sr-Cyrl-RS"/>
        </w:rPr>
        <w:t xml:space="preserve"> </w:t>
      </w:r>
      <w:r w:rsidRPr="00E31BFD">
        <w:rPr>
          <w:rFonts w:asciiTheme="majorHAnsi" w:hAnsiTheme="majorHAnsi" w:cstheme="majorHAnsi"/>
          <w:spacing w:val="1"/>
          <w:sz w:val="22"/>
          <w:szCs w:val="22"/>
          <w:lang w:val="sr-Cyrl-RS"/>
        </w:rPr>
        <w:t>ци</w:t>
      </w:r>
      <w:r w:rsidRPr="00E31BFD">
        <w:rPr>
          <w:rFonts w:asciiTheme="majorHAnsi" w:hAnsiTheme="majorHAnsi" w:cstheme="majorHAnsi"/>
          <w:spacing w:val="3"/>
          <w:sz w:val="22"/>
          <w:szCs w:val="22"/>
          <w:lang w:val="sr-Cyrl-RS"/>
        </w:rPr>
        <w:t>љ</w:t>
      </w:r>
      <w:r w:rsidRPr="00E31BFD">
        <w:rPr>
          <w:rFonts w:asciiTheme="majorHAnsi" w:hAnsiTheme="majorHAnsi" w:cstheme="majorHAnsi"/>
          <w:sz w:val="22"/>
          <w:szCs w:val="22"/>
          <w:lang w:val="sr-Cyrl-RS"/>
        </w:rPr>
        <w:t>у</w:t>
      </w:r>
      <w:r w:rsidRPr="00E31BFD">
        <w:rPr>
          <w:rFonts w:asciiTheme="majorHAnsi" w:hAnsiTheme="majorHAnsi" w:cstheme="majorHAnsi"/>
          <w:spacing w:val="-5"/>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м</w:t>
      </w:r>
      <w:r w:rsidRPr="00E31BFD">
        <w:rPr>
          <w:rFonts w:asciiTheme="majorHAnsi" w:hAnsiTheme="majorHAnsi" w:cstheme="majorHAnsi"/>
          <w:spacing w:val="-1"/>
          <w:sz w:val="22"/>
          <w:szCs w:val="22"/>
          <w:lang w:val="sr-Cyrl-RS"/>
        </w:rPr>
        <w:t>ањ</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а</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з</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ви</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z w:val="22"/>
          <w:szCs w:val="22"/>
          <w:lang w:val="sr-Cyrl-RS"/>
        </w:rPr>
        <w:t xml:space="preserve">од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ци</w:t>
      </w:r>
      <w:r w:rsidRPr="00E31BFD">
        <w:rPr>
          <w:rFonts w:asciiTheme="majorHAnsi" w:hAnsiTheme="majorHAnsi" w:cstheme="majorHAnsi"/>
          <w:spacing w:val="-2"/>
          <w:sz w:val="22"/>
          <w:szCs w:val="22"/>
          <w:lang w:val="sr-Cyrl-RS"/>
        </w:rPr>
        <w:t>ј</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х</w:t>
      </w:r>
      <w:r w:rsidRPr="00E31BFD">
        <w:rPr>
          <w:rFonts w:asciiTheme="majorHAnsi" w:hAnsiTheme="majorHAnsi" w:cstheme="majorHAnsi"/>
          <w:spacing w:val="4"/>
          <w:sz w:val="22"/>
          <w:szCs w:val="22"/>
          <w:lang w:val="sr-Cyrl-RS"/>
        </w:rPr>
        <w:t xml:space="preserve"> </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5"/>
          <w:sz w:val="22"/>
          <w:szCs w:val="22"/>
          <w:lang w:val="sr-Cyrl-RS"/>
        </w:rPr>
        <w:t>л</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г</w:t>
      </w:r>
      <w:r w:rsidRPr="00E31BFD">
        <w:rPr>
          <w:rFonts w:asciiTheme="majorHAnsi" w:hAnsiTheme="majorHAnsi" w:cstheme="majorHAnsi"/>
          <w:spacing w:val="-1"/>
          <w:sz w:val="22"/>
          <w:szCs w:val="22"/>
          <w:lang w:val="sr-Cyrl-RS"/>
        </w:rPr>
        <w:t>а</w:t>
      </w:r>
      <w:r w:rsidRPr="00E31BFD">
        <w:rPr>
          <w:rFonts w:asciiTheme="majorHAnsi" w:hAnsiTheme="majorHAnsi" w:cstheme="majorHAnsi"/>
          <w:sz w:val="22"/>
          <w:szCs w:val="22"/>
          <w:lang w:val="sr-Cyrl-RS"/>
        </w:rPr>
        <w:t>.</w:t>
      </w:r>
    </w:p>
    <w:p w14:paraId="31DDFFE1" w14:textId="77777777" w:rsidR="00A83F0D" w:rsidRPr="00E31BFD" w:rsidRDefault="00A83F0D" w:rsidP="00A83F0D">
      <w:pPr>
        <w:spacing w:line="276" w:lineRule="auto"/>
        <w:jc w:val="both"/>
        <w:rPr>
          <w:rFonts w:asciiTheme="majorHAnsi" w:hAnsiTheme="majorHAnsi" w:cstheme="majorHAnsi"/>
          <w:b/>
          <w:bCs/>
          <w:sz w:val="22"/>
          <w:szCs w:val="22"/>
          <w:lang w:val="sr-Cyrl-RS"/>
        </w:rPr>
      </w:pPr>
    </w:p>
    <w:p w14:paraId="2CAE1AF4" w14:textId="77777777" w:rsidR="00A83F0D" w:rsidRPr="00E31BFD" w:rsidRDefault="00A83F0D" w:rsidP="00A83F0D">
      <w:pPr>
        <w:pStyle w:val="ListParagraph"/>
        <w:numPr>
          <w:ilvl w:val="0"/>
          <w:numId w:val="10"/>
        </w:numPr>
        <w:spacing w:line="276" w:lineRule="auto"/>
        <w:jc w:val="both"/>
        <w:rPr>
          <w:rFonts w:asciiTheme="majorHAnsi" w:hAnsiTheme="majorHAnsi" w:cstheme="majorHAnsi"/>
          <w:sz w:val="22"/>
          <w:szCs w:val="22"/>
          <w:lang w:val="sr-Cyrl-RS"/>
        </w:rPr>
      </w:pPr>
      <w:r w:rsidRPr="00E31BFD">
        <w:rPr>
          <w:rFonts w:asciiTheme="majorHAnsi" w:hAnsiTheme="majorHAnsi" w:cstheme="majorHAnsi"/>
          <w:b/>
          <w:bCs/>
          <w:sz w:val="22"/>
          <w:szCs w:val="22"/>
          <w:lang w:val="sr-Cyrl-RS"/>
        </w:rPr>
        <w:t>Т</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z w:val="22"/>
          <w:szCs w:val="22"/>
          <w:lang w:val="sr-Cyrl-RS"/>
        </w:rPr>
        <w:t>а</w:t>
      </w:r>
      <w:r w:rsidRPr="00E31BFD">
        <w:rPr>
          <w:rFonts w:asciiTheme="majorHAnsi" w:hAnsiTheme="majorHAnsi" w:cstheme="majorHAnsi"/>
          <w:b/>
          <w:bCs/>
          <w:spacing w:val="1"/>
          <w:sz w:val="22"/>
          <w:szCs w:val="22"/>
          <w:lang w:val="sr-Cyrl-RS"/>
        </w:rPr>
        <w:t>н</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pacing w:val="1"/>
          <w:sz w:val="22"/>
          <w:szCs w:val="22"/>
          <w:lang w:val="sr-Cyrl-RS"/>
        </w:rPr>
        <w:t>п</w:t>
      </w:r>
      <w:r w:rsidRPr="00E31BFD">
        <w:rPr>
          <w:rFonts w:asciiTheme="majorHAnsi" w:hAnsiTheme="majorHAnsi" w:cstheme="majorHAnsi"/>
          <w:b/>
          <w:bCs/>
          <w:sz w:val="22"/>
          <w:szCs w:val="22"/>
          <w:lang w:val="sr-Cyrl-RS"/>
        </w:rPr>
        <w:t>а</w:t>
      </w:r>
      <w:r w:rsidRPr="00E31BFD">
        <w:rPr>
          <w:rFonts w:asciiTheme="majorHAnsi" w:hAnsiTheme="majorHAnsi" w:cstheme="majorHAnsi"/>
          <w:b/>
          <w:bCs/>
          <w:spacing w:val="1"/>
          <w:sz w:val="22"/>
          <w:szCs w:val="22"/>
          <w:lang w:val="sr-Cyrl-RS"/>
        </w:rPr>
        <w:t>р</w:t>
      </w:r>
      <w:r w:rsidRPr="00E31BFD">
        <w:rPr>
          <w:rFonts w:asciiTheme="majorHAnsi" w:hAnsiTheme="majorHAnsi" w:cstheme="majorHAnsi"/>
          <w:b/>
          <w:bCs/>
          <w:spacing w:val="-1"/>
          <w:sz w:val="22"/>
          <w:szCs w:val="22"/>
          <w:lang w:val="sr-Cyrl-RS"/>
        </w:rPr>
        <w:t>ен</w:t>
      </w:r>
      <w:r w:rsidRPr="00E31BFD">
        <w:rPr>
          <w:rFonts w:asciiTheme="majorHAnsi" w:hAnsiTheme="majorHAnsi" w:cstheme="majorHAnsi"/>
          <w:b/>
          <w:bCs/>
          <w:sz w:val="22"/>
          <w:szCs w:val="22"/>
          <w:lang w:val="sr-Cyrl-RS"/>
        </w:rPr>
        <w:t>тно</w:t>
      </w:r>
      <w:r w:rsidRPr="00E31BFD">
        <w:rPr>
          <w:rFonts w:asciiTheme="majorHAnsi" w:hAnsiTheme="majorHAnsi" w:cstheme="majorHAnsi"/>
          <w:b/>
          <w:bCs/>
          <w:spacing w:val="-1"/>
          <w:sz w:val="22"/>
          <w:szCs w:val="22"/>
          <w:lang w:val="sr-Cyrl-RS"/>
        </w:rPr>
        <w:t>с</w:t>
      </w:r>
      <w:r w:rsidRPr="00E31BFD">
        <w:rPr>
          <w:rFonts w:asciiTheme="majorHAnsi" w:hAnsiTheme="majorHAnsi" w:cstheme="majorHAnsi"/>
          <w:b/>
          <w:bCs/>
          <w:sz w:val="22"/>
          <w:szCs w:val="22"/>
          <w:lang w:val="sr-Cyrl-RS"/>
        </w:rPr>
        <w:t>т</w:t>
      </w:r>
      <w:r w:rsidRPr="00E31BFD">
        <w:rPr>
          <w:rFonts w:asciiTheme="majorHAnsi" w:hAnsiTheme="majorHAnsi" w:cstheme="majorHAnsi"/>
          <w:b/>
          <w:bCs/>
          <w:spacing w:val="5"/>
          <w:sz w:val="22"/>
          <w:szCs w:val="22"/>
          <w:lang w:val="sr-Cyrl-RS"/>
        </w:rPr>
        <w:t xml:space="preserve"> </w:t>
      </w:r>
      <w:r w:rsidRPr="00E31BFD">
        <w:rPr>
          <w:rFonts w:asciiTheme="majorHAnsi" w:hAnsiTheme="majorHAnsi" w:cstheme="majorHAnsi"/>
          <w:b/>
          <w:bCs/>
          <w:sz w:val="22"/>
          <w:szCs w:val="22"/>
          <w:lang w:val="sr-Cyrl-RS"/>
        </w:rPr>
        <w:t xml:space="preserve">- </w:t>
      </w:r>
      <w:r w:rsidRPr="00E31BFD">
        <w:rPr>
          <w:rFonts w:asciiTheme="majorHAnsi" w:hAnsiTheme="majorHAnsi" w:cstheme="majorHAnsi"/>
          <w:sz w:val="22"/>
          <w:szCs w:val="22"/>
          <w:lang w:val="sr-Cyrl-RS"/>
        </w:rPr>
        <w:t>Увр</w:t>
      </w:r>
      <w:r w:rsidRPr="00E31BFD">
        <w:rPr>
          <w:rFonts w:asciiTheme="majorHAnsi" w:hAnsiTheme="majorHAnsi" w:cstheme="majorHAnsi"/>
          <w:spacing w:val="-1"/>
          <w:sz w:val="22"/>
          <w:szCs w:val="22"/>
          <w:lang w:val="sr-Cyrl-RS"/>
        </w:rPr>
        <w:t>еме</w:t>
      </w:r>
      <w:r w:rsidRPr="00E31BFD">
        <w:rPr>
          <w:rFonts w:asciiTheme="majorHAnsi" w:hAnsiTheme="majorHAnsi" w:cstheme="majorHAnsi"/>
          <w:spacing w:val="1"/>
          <w:sz w:val="22"/>
          <w:szCs w:val="22"/>
          <w:lang w:val="sr-Cyrl-RS"/>
        </w:rPr>
        <w:t>њ</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к</w:t>
      </w:r>
      <w:r w:rsidRPr="00E31BFD">
        <w:rPr>
          <w:rFonts w:asciiTheme="majorHAnsi" w:hAnsiTheme="majorHAnsi" w:cstheme="majorHAnsi"/>
          <w:spacing w:val="3"/>
          <w:sz w:val="22"/>
          <w:szCs w:val="22"/>
          <w:lang w:val="sr-Cyrl-RS"/>
        </w:rPr>
        <w:t>т</w:t>
      </w:r>
      <w:r w:rsidRPr="00E31BFD">
        <w:rPr>
          <w:rFonts w:asciiTheme="majorHAnsi" w:hAnsiTheme="majorHAnsi" w:cstheme="majorHAnsi"/>
          <w:spacing w:val="-5"/>
          <w:sz w:val="22"/>
          <w:szCs w:val="22"/>
          <w:lang w:val="sr-Cyrl-RS"/>
        </w:rPr>
        <w:t>у</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л</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отвор</w:t>
      </w:r>
      <w:r w:rsidRPr="00E31BFD">
        <w:rPr>
          <w:rFonts w:asciiTheme="majorHAnsi" w:hAnsiTheme="majorHAnsi" w:cstheme="majorHAnsi"/>
          <w:spacing w:val="-1"/>
          <w:sz w:val="22"/>
          <w:szCs w:val="22"/>
          <w:lang w:val="sr-Cyrl-RS"/>
        </w:rPr>
        <w:t>е</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 xml:space="preserve"> из</w:t>
      </w:r>
      <w:r w:rsidRPr="00E31BFD">
        <w:rPr>
          <w:rFonts w:asciiTheme="majorHAnsi" w:hAnsiTheme="majorHAnsi" w:cstheme="majorHAnsi"/>
          <w:sz w:val="22"/>
          <w:szCs w:val="22"/>
          <w:lang w:val="sr-Cyrl-RS"/>
        </w:rPr>
        <w:t>в</w:t>
      </w:r>
      <w:r w:rsidRPr="00E31BFD">
        <w:rPr>
          <w:rFonts w:asciiTheme="majorHAnsi" w:hAnsiTheme="majorHAnsi" w:cstheme="majorHAnsi"/>
          <w:spacing w:val="-1"/>
          <w:sz w:val="22"/>
          <w:szCs w:val="22"/>
          <w:lang w:val="sr-Cyrl-RS"/>
        </w:rPr>
        <w:t>е</w:t>
      </w:r>
      <w:r w:rsidRPr="00E31BFD">
        <w:rPr>
          <w:rFonts w:asciiTheme="majorHAnsi" w:hAnsiTheme="majorHAnsi" w:cstheme="majorHAnsi"/>
          <w:sz w:val="22"/>
          <w:szCs w:val="22"/>
          <w:lang w:val="sr-Cyrl-RS"/>
        </w:rPr>
        <w:t>шта</w:t>
      </w:r>
      <w:r w:rsidRPr="00E31BFD">
        <w:rPr>
          <w:rFonts w:asciiTheme="majorHAnsi" w:hAnsiTheme="majorHAnsi" w:cstheme="majorHAnsi"/>
          <w:spacing w:val="-1"/>
          <w:sz w:val="22"/>
          <w:szCs w:val="22"/>
          <w:lang w:val="sr-Cyrl-RS"/>
        </w:rPr>
        <w:t>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1"/>
          <w:sz w:val="22"/>
          <w:szCs w:val="22"/>
          <w:lang w:val="sr-Cyrl-RS"/>
        </w:rPr>
        <w:t>њ</w:t>
      </w:r>
      <w:r w:rsidRPr="00E31BFD">
        <w:rPr>
          <w:rFonts w:asciiTheme="majorHAnsi" w:hAnsiTheme="majorHAnsi" w:cstheme="majorHAnsi"/>
          <w:sz w:val="22"/>
          <w:szCs w:val="22"/>
          <w:lang w:val="sr-Cyrl-RS"/>
        </w:rPr>
        <w:t>е ј</w:t>
      </w:r>
      <w:r w:rsidRPr="00E31BFD">
        <w:rPr>
          <w:rFonts w:asciiTheme="majorHAnsi" w:hAnsiTheme="majorHAnsi" w:cstheme="majorHAnsi"/>
          <w:spacing w:val="2"/>
          <w:sz w:val="22"/>
          <w:szCs w:val="22"/>
          <w:lang w:val="sr-Cyrl-RS"/>
        </w:rPr>
        <w:t>а</w:t>
      </w:r>
      <w:r w:rsidRPr="00E31BFD">
        <w:rPr>
          <w:rFonts w:asciiTheme="majorHAnsi" w:hAnsiTheme="majorHAnsi" w:cstheme="majorHAnsi"/>
          <w:sz w:val="22"/>
          <w:szCs w:val="22"/>
          <w:lang w:val="sr-Cyrl-RS"/>
        </w:rPr>
        <w:t>вно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2"/>
          <w:sz w:val="22"/>
          <w:szCs w:val="22"/>
          <w:lang w:val="sr-Cyrl-RS"/>
        </w:rPr>
        <w:t>и</w:t>
      </w:r>
      <w:r w:rsidRPr="00E31BFD">
        <w:rPr>
          <w:rFonts w:asciiTheme="majorHAnsi" w:hAnsiTheme="majorHAnsi" w:cstheme="majorHAnsi"/>
          <w:sz w:val="22"/>
          <w:szCs w:val="22"/>
          <w:lang w:val="sr-Cyrl-RS"/>
        </w:rPr>
        <w:t xml:space="preserve">, </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ор</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с</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к</w:t>
      </w:r>
      <w:r w:rsidRPr="00E31BFD">
        <w:rPr>
          <w:rFonts w:asciiTheme="majorHAnsi" w:hAnsiTheme="majorHAnsi" w:cstheme="majorHAnsi"/>
          <w:sz w:val="22"/>
          <w:szCs w:val="22"/>
          <w:lang w:val="sr-Cyrl-RS"/>
        </w:rPr>
        <w:t>а и</w:t>
      </w:r>
      <w:r w:rsidRPr="00E31BFD">
        <w:rPr>
          <w:rFonts w:asciiTheme="majorHAnsi" w:hAnsiTheme="majorHAnsi" w:cstheme="majorHAnsi"/>
          <w:spacing w:val="2"/>
          <w:sz w:val="22"/>
          <w:szCs w:val="22"/>
          <w:lang w:val="sr-Cyrl-RS"/>
        </w:rPr>
        <w:t xml:space="preserve"> </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в</w:t>
      </w:r>
      <w:r w:rsidRPr="00E31BFD">
        <w:rPr>
          <w:rFonts w:asciiTheme="majorHAnsi" w:hAnsiTheme="majorHAnsi" w:cstheme="majorHAnsi"/>
          <w:spacing w:val="-2"/>
          <w:sz w:val="22"/>
          <w:szCs w:val="22"/>
          <w:lang w:val="sr-Cyrl-RS"/>
        </w:rPr>
        <w:t>и</w:t>
      </w:r>
      <w:r w:rsidRPr="00E31BFD">
        <w:rPr>
          <w:rFonts w:asciiTheme="majorHAnsi" w:hAnsiTheme="majorHAnsi" w:cstheme="majorHAnsi"/>
          <w:sz w:val="22"/>
          <w:szCs w:val="22"/>
          <w:lang w:val="sr-Cyrl-RS"/>
        </w:rPr>
        <w:t>х</w:t>
      </w:r>
      <w:r w:rsidRPr="00E31BFD">
        <w:rPr>
          <w:rFonts w:asciiTheme="majorHAnsi" w:hAnsiTheme="majorHAnsi" w:cstheme="majorHAnsi"/>
          <w:spacing w:val="1"/>
          <w:sz w:val="22"/>
          <w:szCs w:val="22"/>
          <w:lang w:val="sr-Cyrl-RS"/>
        </w:rPr>
        <w:t xml:space="preserve"> з</w:t>
      </w:r>
      <w:r w:rsidRPr="00E31BFD">
        <w:rPr>
          <w:rFonts w:asciiTheme="majorHAnsi" w:hAnsiTheme="majorHAnsi" w:cstheme="majorHAnsi"/>
          <w:spacing w:val="-1"/>
          <w:sz w:val="22"/>
          <w:szCs w:val="22"/>
          <w:lang w:val="sr-Cyrl-RS"/>
        </w:rPr>
        <w:t>аи</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тер</w:t>
      </w:r>
      <w:r w:rsidRPr="00E31BFD">
        <w:rPr>
          <w:rFonts w:asciiTheme="majorHAnsi" w:hAnsiTheme="majorHAnsi" w:cstheme="majorHAnsi"/>
          <w:spacing w:val="-1"/>
          <w:sz w:val="22"/>
          <w:szCs w:val="22"/>
          <w:lang w:val="sr-Cyrl-RS"/>
        </w:rPr>
        <w:t>ес</w:t>
      </w:r>
      <w:r w:rsidRPr="00E31BFD">
        <w:rPr>
          <w:rFonts w:asciiTheme="majorHAnsi" w:hAnsiTheme="majorHAnsi" w:cstheme="majorHAnsi"/>
          <w:sz w:val="22"/>
          <w:szCs w:val="22"/>
          <w:lang w:val="sr-Cyrl-RS"/>
        </w:rPr>
        <w:t>ов</w:t>
      </w:r>
      <w:r w:rsidRPr="00E31BFD">
        <w:rPr>
          <w:rFonts w:asciiTheme="majorHAnsi" w:hAnsiTheme="majorHAnsi" w:cstheme="majorHAnsi"/>
          <w:spacing w:val="-1"/>
          <w:sz w:val="22"/>
          <w:szCs w:val="22"/>
          <w:lang w:val="sr-Cyrl-RS"/>
        </w:rPr>
        <w:t>а</w:t>
      </w:r>
      <w:r w:rsidRPr="00E31BFD">
        <w:rPr>
          <w:rFonts w:asciiTheme="majorHAnsi" w:hAnsiTheme="majorHAnsi" w:cstheme="majorHAnsi"/>
          <w:spacing w:val="4"/>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 xml:space="preserve">х </w:t>
      </w:r>
      <w:r w:rsidRPr="00E31BFD">
        <w:rPr>
          <w:rFonts w:asciiTheme="majorHAnsi" w:hAnsiTheme="majorHAnsi" w:cstheme="majorHAnsi"/>
          <w:spacing w:val="1"/>
          <w:sz w:val="22"/>
          <w:szCs w:val="22"/>
          <w:lang w:val="sr-Cyrl-RS"/>
        </w:rPr>
        <w:t>ци</w:t>
      </w:r>
      <w:r w:rsidRPr="00E31BFD">
        <w:rPr>
          <w:rFonts w:asciiTheme="majorHAnsi" w:hAnsiTheme="majorHAnsi" w:cstheme="majorHAnsi"/>
          <w:spacing w:val="-2"/>
          <w:sz w:val="22"/>
          <w:szCs w:val="22"/>
          <w:lang w:val="sr-Cyrl-RS"/>
        </w:rPr>
        <w:t>љ</w:t>
      </w:r>
      <w:r w:rsidRPr="00E31BFD">
        <w:rPr>
          <w:rFonts w:asciiTheme="majorHAnsi" w:hAnsiTheme="majorHAnsi" w:cstheme="majorHAnsi"/>
          <w:spacing w:val="1"/>
          <w:sz w:val="22"/>
          <w:szCs w:val="22"/>
          <w:lang w:val="sr-Cyrl-RS"/>
        </w:rPr>
        <w:t>н</w:t>
      </w:r>
      <w:r w:rsidRPr="00E31BFD">
        <w:rPr>
          <w:rFonts w:asciiTheme="majorHAnsi" w:hAnsiTheme="majorHAnsi" w:cstheme="majorHAnsi"/>
          <w:spacing w:val="-1"/>
          <w:sz w:val="22"/>
          <w:szCs w:val="22"/>
          <w:lang w:val="sr-Cyrl-RS"/>
        </w:rPr>
        <w:t>и</w:t>
      </w:r>
      <w:r w:rsidRPr="00E31BFD">
        <w:rPr>
          <w:rFonts w:asciiTheme="majorHAnsi" w:hAnsiTheme="majorHAnsi" w:cstheme="majorHAnsi"/>
          <w:sz w:val="22"/>
          <w:szCs w:val="22"/>
          <w:lang w:val="sr-Cyrl-RS"/>
        </w:rPr>
        <w:t>х</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z w:val="22"/>
          <w:szCs w:val="22"/>
          <w:lang w:val="sr-Cyrl-RS"/>
        </w:rPr>
        <w:t>г</w:t>
      </w:r>
      <w:r w:rsidRPr="00E31BFD">
        <w:rPr>
          <w:rFonts w:asciiTheme="majorHAnsi" w:hAnsiTheme="majorHAnsi" w:cstheme="majorHAnsi"/>
          <w:spacing w:val="2"/>
          <w:sz w:val="22"/>
          <w:szCs w:val="22"/>
          <w:lang w:val="sr-Cyrl-RS"/>
        </w:rPr>
        <w:t>р</w:t>
      </w:r>
      <w:r w:rsidRPr="00E31BFD">
        <w:rPr>
          <w:rFonts w:asciiTheme="majorHAnsi" w:hAnsiTheme="majorHAnsi" w:cstheme="majorHAnsi"/>
          <w:spacing w:val="-7"/>
          <w:sz w:val="22"/>
          <w:szCs w:val="22"/>
          <w:lang w:val="sr-Cyrl-RS"/>
        </w:rPr>
        <w:t>у</w:t>
      </w:r>
      <w:r w:rsidRPr="00E31BFD">
        <w:rPr>
          <w:rFonts w:asciiTheme="majorHAnsi" w:hAnsiTheme="majorHAnsi" w:cstheme="majorHAnsi"/>
          <w:spacing w:val="3"/>
          <w:sz w:val="22"/>
          <w:szCs w:val="22"/>
          <w:lang w:val="sr-Cyrl-RS"/>
        </w:rPr>
        <w:t>п</w:t>
      </w:r>
      <w:r w:rsidRPr="00E31BFD">
        <w:rPr>
          <w:rFonts w:asciiTheme="majorHAnsi" w:hAnsiTheme="majorHAnsi" w:cstheme="majorHAnsi"/>
          <w:sz w:val="22"/>
          <w:szCs w:val="22"/>
          <w:lang w:val="sr-Cyrl-RS"/>
        </w:rPr>
        <w:t>а о</w:t>
      </w:r>
      <w:r w:rsidRPr="00E31BFD">
        <w:rPr>
          <w:rFonts w:asciiTheme="majorHAnsi" w:hAnsiTheme="majorHAnsi" w:cstheme="majorHAnsi"/>
          <w:spacing w:val="1"/>
          <w:sz w:val="22"/>
          <w:szCs w:val="22"/>
          <w:lang w:val="sr-Cyrl-RS"/>
        </w:rPr>
        <w:t xml:space="preserve"> </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о</w:t>
      </w:r>
      <w:r w:rsidRPr="00E31BFD">
        <w:rPr>
          <w:rFonts w:asciiTheme="majorHAnsi" w:hAnsiTheme="majorHAnsi" w:cstheme="majorHAnsi"/>
          <w:spacing w:val="2"/>
          <w:sz w:val="22"/>
          <w:szCs w:val="22"/>
          <w:lang w:val="sr-Cyrl-RS"/>
        </w:rPr>
        <w:t>г</w:t>
      </w:r>
      <w:r w:rsidRPr="00E31BFD">
        <w:rPr>
          <w:rFonts w:asciiTheme="majorHAnsi" w:hAnsiTheme="majorHAnsi" w:cstheme="majorHAnsi"/>
          <w:spacing w:val="-5"/>
          <w:sz w:val="22"/>
          <w:szCs w:val="22"/>
          <w:lang w:val="sr-Cyrl-RS"/>
        </w:rPr>
        <w:t>у</w:t>
      </w:r>
      <w:r w:rsidRPr="00E31BFD">
        <w:rPr>
          <w:rFonts w:asciiTheme="majorHAnsi" w:hAnsiTheme="majorHAnsi" w:cstheme="majorHAnsi"/>
          <w:sz w:val="22"/>
          <w:szCs w:val="22"/>
          <w:lang w:val="sr-Cyrl-RS"/>
        </w:rPr>
        <w:t>ћ</w:t>
      </w:r>
      <w:r w:rsidRPr="00E31BFD">
        <w:rPr>
          <w:rFonts w:asciiTheme="majorHAnsi" w:hAnsiTheme="majorHAnsi" w:cstheme="majorHAnsi"/>
          <w:spacing w:val="1"/>
          <w:sz w:val="22"/>
          <w:szCs w:val="22"/>
          <w:lang w:val="sr-Cyrl-RS"/>
        </w:rPr>
        <w:t>н</w:t>
      </w:r>
      <w:r w:rsidRPr="00E31BFD">
        <w:rPr>
          <w:rFonts w:asciiTheme="majorHAnsi" w:hAnsiTheme="majorHAnsi" w:cstheme="majorHAnsi"/>
          <w:sz w:val="22"/>
          <w:szCs w:val="22"/>
          <w:lang w:val="sr-Cyrl-RS"/>
        </w:rPr>
        <w:t>о</w:t>
      </w:r>
      <w:r w:rsidRPr="00E31BFD">
        <w:rPr>
          <w:rFonts w:asciiTheme="majorHAnsi" w:hAnsiTheme="majorHAnsi" w:cstheme="majorHAnsi"/>
          <w:spacing w:val="-1"/>
          <w:sz w:val="22"/>
          <w:szCs w:val="22"/>
          <w:lang w:val="sr-Cyrl-RS"/>
        </w:rPr>
        <w:t>с</w:t>
      </w:r>
      <w:r w:rsidRPr="00E31BFD">
        <w:rPr>
          <w:rFonts w:asciiTheme="majorHAnsi" w:hAnsiTheme="majorHAnsi" w:cstheme="majorHAnsi"/>
          <w:sz w:val="22"/>
          <w:szCs w:val="22"/>
          <w:lang w:val="sr-Cyrl-RS"/>
        </w:rPr>
        <w:t>т</w:t>
      </w:r>
      <w:r w:rsidRPr="00E31BFD">
        <w:rPr>
          <w:rFonts w:asciiTheme="majorHAnsi" w:hAnsiTheme="majorHAnsi" w:cstheme="majorHAnsi"/>
          <w:spacing w:val="4"/>
          <w:sz w:val="22"/>
          <w:szCs w:val="22"/>
          <w:lang w:val="sr-Cyrl-RS"/>
        </w:rPr>
        <w:t>и</w:t>
      </w:r>
      <w:r w:rsidRPr="00E31BFD">
        <w:rPr>
          <w:rFonts w:asciiTheme="majorHAnsi" w:hAnsiTheme="majorHAnsi" w:cstheme="majorHAnsi"/>
          <w:spacing w:val="-1"/>
          <w:sz w:val="22"/>
          <w:szCs w:val="22"/>
          <w:lang w:val="sr-Cyrl-RS"/>
        </w:rPr>
        <w:t>ма</w:t>
      </w:r>
      <w:r w:rsidRPr="00E31BFD">
        <w:rPr>
          <w:rFonts w:asciiTheme="majorHAnsi" w:hAnsiTheme="majorHAnsi" w:cstheme="majorHAnsi"/>
          <w:sz w:val="22"/>
          <w:szCs w:val="22"/>
          <w:lang w:val="sr-Cyrl-RS"/>
        </w:rPr>
        <w:t>,</w:t>
      </w:r>
      <w:r w:rsidRPr="00E31BFD">
        <w:rPr>
          <w:rFonts w:asciiTheme="majorHAnsi" w:hAnsiTheme="majorHAnsi" w:cstheme="majorHAnsi"/>
          <w:spacing w:val="1"/>
          <w:sz w:val="22"/>
          <w:szCs w:val="22"/>
          <w:lang w:val="sr-Cyrl-RS"/>
        </w:rPr>
        <w:t xml:space="preserve"> п</w:t>
      </w:r>
      <w:r w:rsidRPr="00E31BFD">
        <w:rPr>
          <w:rFonts w:asciiTheme="majorHAnsi" w:hAnsiTheme="majorHAnsi" w:cstheme="majorHAnsi"/>
          <w:sz w:val="22"/>
          <w:szCs w:val="22"/>
          <w:lang w:val="sr-Cyrl-RS"/>
        </w:rPr>
        <w:t>ро</w:t>
      </w:r>
      <w:r w:rsidRPr="00E31BFD">
        <w:rPr>
          <w:rFonts w:asciiTheme="majorHAnsi" w:hAnsiTheme="majorHAnsi" w:cstheme="majorHAnsi"/>
          <w:spacing w:val="1"/>
          <w:sz w:val="22"/>
          <w:szCs w:val="22"/>
          <w:lang w:val="sr-Cyrl-RS"/>
        </w:rPr>
        <w:t>ц</w:t>
      </w:r>
      <w:r w:rsidRPr="00E31BFD">
        <w:rPr>
          <w:rFonts w:asciiTheme="majorHAnsi" w:hAnsiTheme="majorHAnsi" w:cstheme="majorHAnsi"/>
          <w:spacing w:val="-1"/>
          <w:sz w:val="22"/>
          <w:szCs w:val="22"/>
          <w:lang w:val="sr-Cyrl-RS"/>
        </w:rPr>
        <w:t>ес</w:t>
      </w:r>
      <w:r w:rsidRPr="00E31BFD">
        <w:rPr>
          <w:rFonts w:asciiTheme="majorHAnsi" w:hAnsiTheme="majorHAnsi" w:cstheme="majorHAnsi"/>
          <w:spacing w:val="1"/>
          <w:sz w:val="22"/>
          <w:szCs w:val="22"/>
          <w:lang w:val="sr-Cyrl-RS"/>
        </w:rPr>
        <w:t>и</w:t>
      </w:r>
      <w:r w:rsidRPr="00E31BFD">
        <w:rPr>
          <w:rFonts w:asciiTheme="majorHAnsi" w:hAnsiTheme="majorHAnsi" w:cstheme="majorHAnsi"/>
          <w:spacing w:val="-1"/>
          <w:sz w:val="22"/>
          <w:szCs w:val="22"/>
          <w:lang w:val="sr-Cyrl-RS"/>
        </w:rPr>
        <w:t>м</w:t>
      </w:r>
      <w:r w:rsidRPr="00E31BFD">
        <w:rPr>
          <w:rFonts w:asciiTheme="majorHAnsi" w:hAnsiTheme="majorHAnsi" w:cstheme="majorHAnsi"/>
          <w:sz w:val="22"/>
          <w:szCs w:val="22"/>
          <w:lang w:val="sr-Cyrl-RS"/>
        </w:rPr>
        <w:t>а</w:t>
      </w:r>
    </w:p>
    <w:p w14:paraId="31EE8E52" w14:textId="654D5CBA" w:rsidR="00AE499B" w:rsidRPr="00502833" w:rsidRDefault="00AE499B" w:rsidP="00A83F0D">
      <w:pPr>
        <w:spacing w:line="276" w:lineRule="auto"/>
        <w:rPr>
          <w:rFonts w:asciiTheme="majorHAnsi" w:hAnsiTheme="majorHAnsi" w:cstheme="majorHAnsi"/>
          <w:color w:val="000000"/>
          <w:lang w:val="sr-Cyrl-RS"/>
        </w:rPr>
      </w:pPr>
      <w:r w:rsidRPr="00502833">
        <w:rPr>
          <w:rFonts w:asciiTheme="majorHAnsi" w:hAnsiTheme="majorHAnsi" w:cstheme="majorHAnsi"/>
          <w:color w:val="000000"/>
          <w:lang w:val="sr-Cyrl-RS"/>
        </w:rPr>
        <w:br w:type="page"/>
      </w:r>
    </w:p>
    <w:p w14:paraId="27D6B522" w14:textId="77777777" w:rsidR="00AE499B" w:rsidRPr="00502833" w:rsidRDefault="00AE499B" w:rsidP="00AE499B">
      <w:pPr>
        <w:pStyle w:val="NoSpacing"/>
        <w:ind w:left="1494"/>
        <w:rPr>
          <w:rFonts w:asciiTheme="majorHAnsi" w:hAnsiTheme="majorHAnsi" w:cstheme="majorHAnsi"/>
          <w:sz w:val="28"/>
          <w:szCs w:val="28"/>
          <w:lang w:val="sr-Cyrl-RS" w:bidi="en-US"/>
        </w:rPr>
      </w:pPr>
    </w:p>
    <w:p w14:paraId="72EFAEEB" w14:textId="4F65E823" w:rsidR="00AE499B" w:rsidRDefault="00AE499B" w:rsidP="00AE499B">
      <w:pPr>
        <w:spacing w:line="276" w:lineRule="auto"/>
        <w:ind w:left="1134"/>
        <w:rPr>
          <w:rFonts w:asciiTheme="majorHAnsi" w:hAnsiTheme="majorHAnsi" w:cstheme="majorHAnsi"/>
          <w:lang w:val="sr-Cyrl-RS"/>
        </w:rPr>
      </w:pPr>
      <w:r w:rsidRPr="00502833">
        <w:rPr>
          <w:rFonts w:asciiTheme="majorHAnsi" w:hAnsiTheme="majorHAnsi" w:cstheme="majorHAnsi"/>
          <w:lang w:val="sr-Cyrl-RS"/>
        </w:rPr>
        <w:t xml:space="preserve">5.1  ОПШТИ ЦИЉ </w:t>
      </w:r>
    </w:p>
    <w:p w14:paraId="13875F0F" w14:textId="77777777" w:rsidR="00A83F0D" w:rsidRPr="00502833" w:rsidRDefault="00A83F0D" w:rsidP="00AE499B">
      <w:pPr>
        <w:spacing w:line="276" w:lineRule="auto"/>
        <w:ind w:left="1134"/>
        <w:rPr>
          <w:rFonts w:asciiTheme="majorHAnsi" w:hAnsiTheme="majorHAnsi" w:cstheme="majorHAnsi"/>
          <w:lang w:val="sr-Cyrl-RS"/>
        </w:rPr>
      </w:pPr>
    </w:p>
    <w:p w14:paraId="68F30DD1" w14:textId="77777777" w:rsidR="00A83F0D" w:rsidRPr="002A1E2C" w:rsidRDefault="00A83F0D" w:rsidP="00A83F0D">
      <w:pPr>
        <w:ind w:left="720"/>
        <w:rPr>
          <w:rFonts w:asciiTheme="minorHAnsi" w:hAnsiTheme="minorHAnsi" w:cstheme="minorHAnsi"/>
          <w:lang w:val="sr-Cyrl-RS"/>
        </w:rPr>
      </w:pPr>
      <w:r>
        <w:rPr>
          <w:rFonts w:asciiTheme="majorHAnsi" w:hAnsiTheme="majorHAnsi" w:cstheme="majorHAnsi"/>
          <w:bCs/>
          <w:lang w:val="sr-Cyrl-RS"/>
        </w:rPr>
        <w:t>Успостављање и развој мреже институционалних и ван институционалних локалних социјалних услуга у унапређења положаја и квалитета живота  грађана из најосетљивих категорија</w:t>
      </w:r>
    </w:p>
    <w:p w14:paraId="701657D7" w14:textId="2C238005" w:rsidR="00AE499B" w:rsidRPr="00502833" w:rsidRDefault="00AE499B" w:rsidP="00AE499B">
      <w:pPr>
        <w:spacing w:line="276" w:lineRule="auto"/>
        <w:ind w:left="1134"/>
        <w:rPr>
          <w:rFonts w:asciiTheme="majorHAnsi" w:hAnsiTheme="majorHAnsi" w:cstheme="majorHAnsi"/>
          <w:lang w:val="sr-Cyrl-RS"/>
        </w:rPr>
      </w:pPr>
    </w:p>
    <w:p w14:paraId="7237A66D" w14:textId="77777777" w:rsidR="00AE499B" w:rsidRPr="00502833" w:rsidRDefault="00AE499B" w:rsidP="00AE499B">
      <w:pPr>
        <w:spacing w:line="276" w:lineRule="auto"/>
        <w:rPr>
          <w:rFonts w:asciiTheme="majorHAnsi" w:hAnsiTheme="majorHAnsi" w:cstheme="majorHAnsi"/>
          <w:highlight w:val="yellow"/>
          <w:lang w:val="sr-Cyrl-RS"/>
        </w:rPr>
      </w:pPr>
    </w:p>
    <w:p w14:paraId="5BF8A9CB" w14:textId="2ECB592E" w:rsidR="00AE499B" w:rsidRDefault="00AE499B" w:rsidP="00AE499B">
      <w:pPr>
        <w:spacing w:line="276" w:lineRule="auto"/>
        <w:ind w:left="1134"/>
        <w:rPr>
          <w:rFonts w:asciiTheme="majorHAnsi" w:hAnsiTheme="majorHAnsi" w:cstheme="majorHAnsi"/>
          <w:lang w:val="sr-Cyrl-RS"/>
        </w:rPr>
      </w:pPr>
      <w:r w:rsidRPr="00E565EE">
        <w:rPr>
          <w:rFonts w:asciiTheme="majorHAnsi" w:hAnsiTheme="majorHAnsi" w:cstheme="majorHAnsi"/>
          <w:lang w:val="sr-Cyrl-RS"/>
        </w:rPr>
        <w:t xml:space="preserve">5.2 ПОСЕБНИ ЦИЉЕВИ </w:t>
      </w:r>
    </w:p>
    <w:p w14:paraId="4A291845" w14:textId="77777777" w:rsidR="00F07D81" w:rsidRPr="00E565EE" w:rsidRDefault="00F07D81" w:rsidP="00AE499B">
      <w:pPr>
        <w:spacing w:line="276" w:lineRule="auto"/>
        <w:ind w:left="1134"/>
        <w:rPr>
          <w:rFonts w:asciiTheme="majorHAnsi" w:hAnsiTheme="majorHAnsi" w:cstheme="majorHAnsi"/>
          <w:lang w:val="sr-Cyrl-RS"/>
        </w:rPr>
      </w:pPr>
    </w:p>
    <w:p w14:paraId="033456B8" w14:textId="77777777" w:rsidR="00F07D81" w:rsidRPr="00254180" w:rsidRDefault="00F07D81" w:rsidP="00F07D81">
      <w:pPr>
        <w:pStyle w:val="ListParagraph"/>
        <w:numPr>
          <w:ilvl w:val="0"/>
          <w:numId w:val="32"/>
        </w:numPr>
        <w:spacing w:after="120"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t>Унапређење социјалног положаја угрожених група, препознајући при том следеће групе  - стара лица , особе са инвалидитетом, деца из осетљивих група, млади из осетљивих група, социјално и материјално угрожене породице и Роми кроз унапређење постојећих услуга и успостављање нових услуга</w:t>
      </w:r>
    </w:p>
    <w:p w14:paraId="09EF9422" w14:textId="77777777" w:rsidR="00F07D81" w:rsidRPr="00254180" w:rsidRDefault="00F07D81" w:rsidP="00F07D81">
      <w:pPr>
        <w:pStyle w:val="ListParagraph"/>
        <w:numPr>
          <w:ilvl w:val="0"/>
          <w:numId w:val="32"/>
        </w:numPr>
        <w:spacing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t>Стварање предуслова за успешну имплементацију локалне социјалне политике</w:t>
      </w:r>
    </w:p>
    <w:p w14:paraId="4712942D" w14:textId="77777777" w:rsidR="00F07D81" w:rsidRPr="00254180" w:rsidRDefault="00F07D81" w:rsidP="00F07D81">
      <w:pPr>
        <w:pStyle w:val="ListParagraph"/>
        <w:numPr>
          <w:ilvl w:val="0"/>
          <w:numId w:val="32"/>
        </w:numPr>
        <w:spacing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t>Унапређење професионалних капацитета актера у локалној заједници за преузимање одговорних улога у процесу</w:t>
      </w:r>
      <w:r>
        <w:rPr>
          <w:rFonts w:asciiTheme="majorHAnsi" w:hAnsiTheme="majorHAnsi" w:cstheme="majorHAnsi"/>
          <w:sz w:val="22"/>
          <w:szCs w:val="22"/>
          <w:lang w:val="sr-Cyrl-RS"/>
        </w:rPr>
        <w:t xml:space="preserve"> </w:t>
      </w:r>
      <w:r w:rsidRPr="00254180">
        <w:rPr>
          <w:rFonts w:asciiTheme="majorHAnsi" w:hAnsiTheme="majorHAnsi" w:cstheme="majorHAnsi"/>
          <w:bCs/>
          <w:sz w:val="22"/>
          <w:szCs w:val="22"/>
          <w:lang w:val="sr-Cyrl-RS"/>
        </w:rPr>
        <w:t>спровођења локалне социјалне политике</w:t>
      </w:r>
    </w:p>
    <w:p w14:paraId="6D96B6DF" w14:textId="19E50D1A" w:rsidR="00AE499B" w:rsidRPr="00502833" w:rsidRDefault="00AE499B" w:rsidP="00AE499B">
      <w:pPr>
        <w:spacing w:line="276" w:lineRule="auto"/>
        <w:ind w:left="1134"/>
        <w:rPr>
          <w:rFonts w:asciiTheme="majorHAnsi" w:hAnsiTheme="majorHAnsi" w:cstheme="majorHAnsi"/>
          <w:highlight w:val="yellow"/>
          <w:lang w:val="sr-Cyrl-RS"/>
        </w:rPr>
      </w:pPr>
    </w:p>
    <w:p w14:paraId="0A054258" w14:textId="77777777" w:rsidR="00B3540B" w:rsidRPr="00502833" w:rsidRDefault="00B3540B" w:rsidP="00AE499B">
      <w:pPr>
        <w:rPr>
          <w:rFonts w:asciiTheme="majorHAnsi" w:hAnsiTheme="majorHAnsi" w:cstheme="majorHAnsi"/>
          <w:color w:val="000000"/>
          <w:sz w:val="28"/>
          <w:szCs w:val="28"/>
          <w:highlight w:val="yellow"/>
          <w:lang w:val="sr-Cyrl-RS"/>
        </w:rPr>
      </w:pPr>
    </w:p>
    <w:tbl>
      <w:tblPr>
        <w:tblStyle w:val="TableGrid"/>
        <w:tblW w:w="0" w:type="auto"/>
        <w:tblInd w:w="-5" w:type="dxa"/>
        <w:tblLook w:val="04A0" w:firstRow="1" w:lastRow="0" w:firstColumn="1" w:lastColumn="0" w:noHBand="0" w:noVBand="1"/>
      </w:tblPr>
      <w:tblGrid>
        <w:gridCol w:w="2694"/>
        <w:gridCol w:w="3231"/>
        <w:gridCol w:w="2864"/>
        <w:gridCol w:w="3090"/>
        <w:gridCol w:w="2162"/>
      </w:tblGrid>
      <w:tr w:rsidR="00AE499B" w:rsidRPr="00F24465" w14:paraId="5BD65F1C" w14:textId="77777777" w:rsidTr="00AF3802">
        <w:tc>
          <w:tcPr>
            <w:tcW w:w="2694" w:type="dxa"/>
            <w:shd w:val="clear" w:color="auto" w:fill="FFF2CC" w:themeFill="accent4" w:themeFillTint="33"/>
          </w:tcPr>
          <w:p w14:paraId="673346BF" w14:textId="77777777" w:rsidR="00AE499B" w:rsidRPr="00F24465" w:rsidRDefault="00AE499B" w:rsidP="00AE499B">
            <w:pPr>
              <w:pStyle w:val="NoSpacing"/>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ПОСЕБНИ ЦИЉЕВИ</w:t>
            </w:r>
          </w:p>
        </w:tc>
        <w:tc>
          <w:tcPr>
            <w:tcW w:w="3231" w:type="dxa"/>
            <w:shd w:val="clear" w:color="auto" w:fill="FFF2CC" w:themeFill="accent4" w:themeFillTint="33"/>
          </w:tcPr>
          <w:p w14:paraId="352E0C9E" w14:textId="77777777" w:rsidR="00AE499B" w:rsidRPr="00F24465" w:rsidRDefault="00AE499B" w:rsidP="00AE499B">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ПОКАЗАТЕЉ УЧИНКА</w:t>
            </w:r>
          </w:p>
        </w:tc>
        <w:tc>
          <w:tcPr>
            <w:tcW w:w="2864" w:type="dxa"/>
            <w:shd w:val="clear" w:color="auto" w:fill="FFF2CC" w:themeFill="accent4" w:themeFillTint="33"/>
          </w:tcPr>
          <w:p w14:paraId="42A6DB98" w14:textId="77777777" w:rsidR="00AE499B" w:rsidRPr="00F24465" w:rsidRDefault="00AE499B" w:rsidP="00AE499B">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ПОЛАЗНА ВРЕДНОСТ</w:t>
            </w:r>
          </w:p>
        </w:tc>
        <w:tc>
          <w:tcPr>
            <w:tcW w:w="3090" w:type="dxa"/>
            <w:shd w:val="clear" w:color="auto" w:fill="FFF2CC" w:themeFill="accent4" w:themeFillTint="33"/>
          </w:tcPr>
          <w:p w14:paraId="16433A07" w14:textId="77777777" w:rsidR="00AE499B" w:rsidRPr="00F24465" w:rsidRDefault="00AE499B" w:rsidP="00AE499B">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ЦИЉАНА ВРЕДНОСТ</w:t>
            </w:r>
          </w:p>
        </w:tc>
        <w:tc>
          <w:tcPr>
            <w:tcW w:w="2162" w:type="dxa"/>
            <w:shd w:val="clear" w:color="auto" w:fill="FFF2CC" w:themeFill="accent4" w:themeFillTint="33"/>
          </w:tcPr>
          <w:p w14:paraId="2C15CFEC" w14:textId="77777777" w:rsidR="00AE499B" w:rsidRPr="00F24465" w:rsidRDefault="00AE499B" w:rsidP="00AE499B">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ИЗВОР ВЕРИФИКАЦИЈЕ</w:t>
            </w:r>
          </w:p>
        </w:tc>
      </w:tr>
      <w:tr w:rsidR="00AE499B" w:rsidRPr="00F24465" w14:paraId="64657BCE" w14:textId="77777777" w:rsidTr="00AF3802">
        <w:trPr>
          <w:trHeight w:val="161"/>
        </w:trPr>
        <w:tc>
          <w:tcPr>
            <w:tcW w:w="2694" w:type="dxa"/>
            <w:vMerge w:val="restart"/>
            <w:vAlign w:val="center"/>
          </w:tcPr>
          <w:p w14:paraId="4A0B8EDC" w14:textId="61039AF2" w:rsidR="00AE499B" w:rsidRPr="00F24465" w:rsidRDefault="00254180" w:rsidP="0074586D">
            <w:pPr>
              <w:spacing w:after="120"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t xml:space="preserve">Унапређење социјалног положаја угрожених група, препознајући при том следеће групе  - стара лица , особе са инвалидитетом, деца из осетљивих група, млади из осетљивих група, социјално и материјално угрожене породице и Роми кроз унапређење </w:t>
            </w:r>
            <w:r w:rsidRPr="00254180">
              <w:rPr>
                <w:rFonts w:asciiTheme="majorHAnsi" w:hAnsiTheme="majorHAnsi" w:cstheme="majorHAnsi"/>
                <w:sz w:val="22"/>
                <w:szCs w:val="22"/>
                <w:lang w:val="sr-Cyrl-RS"/>
              </w:rPr>
              <w:lastRenderedPageBreak/>
              <w:t>постојећих услуга и успостављање нових услуга</w:t>
            </w:r>
          </w:p>
        </w:tc>
        <w:tc>
          <w:tcPr>
            <w:tcW w:w="3231" w:type="dxa"/>
            <w:vAlign w:val="center"/>
          </w:tcPr>
          <w:p w14:paraId="38747805"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lastRenderedPageBreak/>
              <w:t xml:space="preserve">Број покренутих услуга </w:t>
            </w:r>
          </w:p>
        </w:tc>
        <w:tc>
          <w:tcPr>
            <w:tcW w:w="2864" w:type="dxa"/>
            <w:vAlign w:val="center"/>
          </w:tcPr>
          <w:p w14:paraId="672D3972" w14:textId="03E941C8"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Закључно са 2020 годином у општини се пружа</w:t>
            </w:r>
            <w:r w:rsidR="00323CA3">
              <w:rPr>
                <w:rFonts w:asciiTheme="majorHAnsi" w:hAnsiTheme="majorHAnsi" w:cstheme="majorHAnsi"/>
                <w:sz w:val="22"/>
                <w:szCs w:val="22"/>
                <w:lang w:val="sr-Cyrl-RS"/>
              </w:rPr>
              <w:t xml:space="preserve">ју </w:t>
            </w:r>
            <w:r w:rsidRPr="00F24465">
              <w:rPr>
                <w:rFonts w:asciiTheme="majorHAnsi" w:hAnsiTheme="majorHAnsi" w:cstheme="majorHAnsi"/>
                <w:sz w:val="22"/>
                <w:szCs w:val="22"/>
                <w:lang w:val="sr-Cyrl-RS"/>
              </w:rPr>
              <w:t xml:space="preserve"> </w:t>
            </w:r>
            <w:r w:rsidR="00323CA3">
              <w:rPr>
                <w:rFonts w:asciiTheme="majorHAnsi" w:hAnsiTheme="majorHAnsi" w:cstheme="majorHAnsi"/>
                <w:sz w:val="22"/>
                <w:szCs w:val="22"/>
                <w:lang w:val="sr-Cyrl-RS"/>
              </w:rPr>
              <w:t xml:space="preserve">2  социјалне услуге </w:t>
            </w:r>
          </w:p>
        </w:tc>
        <w:tc>
          <w:tcPr>
            <w:tcW w:w="3090" w:type="dxa"/>
            <w:vAlign w:val="center"/>
          </w:tcPr>
          <w:p w14:paraId="4D01BE41" w14:textId="320B0E79"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Закључно са 2025 је укупно </w:t>
            </w:r>
            <w:r w:rsidR="00323CA3">
              <w:rPr>
                <w:rFonts w:asciiTheme="majorHAnsi" w:hAnsiTheme="majorHAnsi" w:cstheme="majorHAnsi"/>
                <w:sz w:val="22"/>
                <w:szCs w:val="22"/>
                <w:lang w:val="sr-Cyrl-RS"/>
              </w:rPr>
              <w:t>4 локалне социјалне услуге</w:t>
            </w:r>
          </w:p>
        </w:tc>
        <w:tc>
          <w:tcPr>
            <w:tcW w:w="2162" w:type="dxa"/>
            <w:vMerge w:val="restart"/>
            <w:vAlign w:val="center"/>
          </w:tcPr>
          <w:p w14:paraId="30589BE3" w14:textId="77777777" w:rsidR="00AF3802" w:rsidRPr="009A5F8B" w:rsidRDefault="00AF3802" w:rsidP="00AF3802">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Годишњи извештаји о мониторингу имплементациј</w:t>
            </w:r>
            <w:r>
              <w:rPr>
                <w:rFonts w:asciiTheme="majorHAnsi" w:hAnsiTheme="majorHAnsi" w:cstheme="majorHAnsi"/>
                <w:sz w:val="22"/>
                <w:szCs w:val="22"/>
                <w:lang w:val="sr-Cyrl-RS"/>
              </w:rPr>
              <w:t>е</w:t>
            </w:r>
            <w:r w:rsidRPr="009A5F8B">
              <w:rPr>
                <w:rFonts w:asciiTheme="majorHAnsi" w:hAnsiTheme="majorHAnsi" w:cstheme="majorHAnsi"/>
                <w:sz w:val="22"/>
                <w:szCs w:val="22"/>
                <w:lang w:val="sr-Cyrl-RS"/>
              </w:rPr>
              <w:t xml:space="preserve"> Стратегије </w:t>
            </w:r>
          </w:p>
          <w:p w14:paraId="526126C9" w14:textId="77777777" w:rsidR="00AF3802" w:rsidRDefault="00AF3802" w:rsidP="00AF3802">
            <w:pPr>
              <w:rPr>
                <w:rFonts w:asciiTheme="majorHAnsi" w:hAnsiTheme="majorHAnsi" w:cstheme="majorHAnsi"/>
                <w:sz w:val="22"/>
                <w:szCs w:val="22"/>
                <w:lang w:val="sr-Cyrl-RS"/>
              </w:rPr>
            </w:pPr>
          </w:p>
          <w:p w14:paraId="7419C642" w14:textId="77777777" w:rsidR="00AF3802" w:rsidRPr="009A5F8B" w:rsidRDefault="00AF3802" w:rsidP="00AF3802">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Извештај пружалаца услуга</w:t>
            </w:r>
          </w:p>
          <w:p w14:paraId="058BEF3C" w14:textId="77777777" w:rsidR="00AE499B" w:rsidRPr="00F24465" w:rsidRDefault="00AE499B" w:rsidP="00AE499B">
            <w:pPr>
              <w:pStyle w:val="NormalWeb"/>
              <w:shd w:val="clear" w:color="auto" w:fill="FFFFFF"/>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 xml:space="preserve">Извештај о евалуацији Стратегије </w:t>
            </w:r>
          </w:p>
        </w:tc>
      </w:tr>
      <w:tr w:rsidR="00AE499B" w:rsidRPr="00F24465" w14:paraId="0FB44B64" w14:textId="77777777" w:rsidTr="00AF3802">
        <w:trPr>
          <w:trHeight w:val="70"/>
        </w:trPr>
        <w:tc>
          <w:tcPr>
            <w:tcW w:w="2694" w:type="dxa"/>
            <w:vMerge/>
            <w:vAlign w:val="center"/>
          </w:tcPr>
          <w:p w14:paraId="244B71B8" w14:textId="77777777" w:rsidR="00AE499B" w:rsidRPr="00F24465" w:rsidRDefault="00AE499B" w:rsidP="00AE499B">
            <w:pPr>
              <w:pStyle w:val="NoSpacing"/>
              <w:spacing w:line="276" w:lineRule="auto"/>
              <w:rPr>
                <w:sz w:val="22"/>
                <w:szCs w:val="22"/>
              </w:rPr>
            </w:pPr>
          </w:p>
        </w:tc>
        <w:tc>
          <w:tcPr>
            <w:tcW w:w="3231" w:type="dxa"/>
            <w:vAlign w:val="center"/>
          </w:tcPr>
          <w:p w14:paraId="7D565830"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Обухват корисника по броју и структури услуга социјалне заштите на крају 2025. у односу на 2020. </w:t>
            </w:r>
          </w:p>
        </w:tc>
        <w:tc>
          <w:tcPr>
            <w:tcW w:w="2864" w:type="dxa"/>
            <w:vAlign w:val="center"/>
          </w:tcPr>
          <w:p w14:paraId="74821A0D"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Стање приказано у Табели 15</w:t>
            </w:r>
          </w:p>
        </w:tc>
        <w:tc>
          <w:tcPr>
            <w:tcW w:w="3090" w:type="dxa"/>
            <w:vAlign w:val="center"/>
          </w:tcPr>
          <w:p w14:paraId="3E2E653A" w14:textId="77777777" w:rsidR="00AE499B" w:rsidRPr="00F24465" w:rsidRDefault="00AE499B" w:rsidP="00AE499B">
            <w:pPr>
              <w:pStyle w:val="NoSpacing"/>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Увећано за 10%</w:t>
            </w:r>
          </w:p>
        </w:tc>
        <w:tc>
          <w:tcPr>
            <w:tcW w:w="2162" w:type="dxa"/>
            <w:vMerge/>
            <w:vAlign w:val="center"/>
          </w:tcPr>
          <w:p w14:paraId="14EE2954" w14:textId="77777777" w:rsidR="00AE499B" w:rsidRPr="00F24465" w:rsidRDefault="00AE499B" w:rsidP="00AE499B">
            <w:pPr>
              <w:pStyle w:val="NormalWeb"/>
              <w:shd w:val="clear" w:color="auto" w:fill="FFFFFF"/>
              <w:spacing w:line="276" w:lineRule="auto"/>
              <w:rPr>
                <w:rFonts w:asciiTheme="majorHAnsi" w:hAnsiTheme="majorHAnsi" w:cstheme="majorHAnsi"/>
                <w:sz w:val="22"/>
                <w:szCs w:val="22"/>
                <w:lang w:val="sr-Cyrl-RS" w:eastAsia="en-GB"/>
              </w:rPr>
            </w:pPr>
          </w:p>
        </w:tc>
      </w:tr>
      <w:tr w:rsidR="00AE499B" w:rsidRPr="00F24465" w14:paraId="1291C36E" w14:textId="77777777" w:rsidTr="00AF3802">
        <w:trPr>
          <w:trHeight w:val="139"/>
        </w:trPr>
        <w:tc>
          <w:tcPr>
            <w:tcW w:w="2694" w:type="dxa"/>
            <w:vMerge/>
            <w:vAlign w:val="center"/>
          </w:tcPr>
          <w:p w14:paraId="12BD06EF" w14:textId="77777777" w:rsidR="00AE499B" w:rsidRPr="00F24465" w:rsidRDefault="00AE499B" w:rsidP="00AE499B">
            <w:pPr>
              <w:pStyle w:val="NoSpacing"/>
              <w:spacing w:line="276" w:lineRule="auto"/>
              <w:rPr>
                <w:sz w:val="22"/>
                <w:szCs w:val="22"/>
              </w:rPr>
            </w:pPr>
          </w:p>
        </w:tc>
        <w:tc>
          <w:tcPr>
            <w:tcW w:w="3231" w:type="dxa"/>
            <w:vAlign w:val="center"/>
          </w:tcPr>
          <w:p w14:paraId="78BFBCDD"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Територијална покривеност услугама </w:t>
            </w:r>
          </w:p>
        </w:tc>
        <w:tc>
          <w:tcPr>
            <w:tcW w:w="2864" w:type="dxa"/>
            <w:vAlign w:val="center"/>
          </w:tcPr>
          <w:p w14:paraId="6EBD5368"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Дневне услуге за старе су доступне само у већим насељима</w:t>
            </w:r>
          </w:p>
        </w:tc>
        <w:tc>
          <w:tcPr>
            <w:tcW w:w="3090" w:type="dxa"/>
            <w:vAlign w:val="center"/>
          </w:tcPr>
          <w:p w14:paraId="7035B6FD"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Услуга ће бити доступна у приоритетним насељеним местима </w:t>
            </w:r>
          </w:p>
        </w:tc>
        <w:tc>
          <w:tcPr>
            <w:tcW w:w="2162" w:type="dxa"/>
            <w:vMerge/>
            <w:vAlign w:val="center"/>
          </w:tcPr>
          <w:p w14:paraId="57B9EBA3" w14:textId="77777777" w:rsidR="00AE499B" w:rsidRPr="00F24465" w:rsidRDefault="00AE499B" w:rsidP="00AE499B">
            <w:pPr>
              <w:pStyle w:val="NormalWeb"/>
              <w:shd w:val="clear" w:color="auto" w:fill="FFFFFF"/>
              <w:spacing w:line="276" w:lineRule="auto"/>
              <w:rPr>
                <w:rFonts w:asciiTheme="majorHAnsi" w:hAnsiTheme="majorHAnsi" w:cstheme="majorHAnsi"/>
                <w:sz w:val="22"/>
                <w:szCs w:val="22"/>
                <w:lang w:val="sr-Cyrl-RS" w:eastAsia="en-GB"/>
              </w:rPr>
            </w:pPr>
          </w:p>
        </w:tc>
      </w:tr>
      <w:tr w:rsidR="00AE499B" w:rsidRPr="00F24465" w14:paraId="29969641" w14:textId="77777777" w:rsidTr="00AF3802">
        <w:trPr>
          <w:trHeight w:val="321"/>
        </w:trPr>
        <w:tc>
          <w:tcPr>
            <w:tcW w:w="2694" w:type="dxa"/>
            <w:vMerge/>
          </w:tcPr>
          <w:p w14:paraId="7D03060F" w14:textId="77777777" w:rsidR="00AE499B" w:rsidRPr="00F24465" w:rsidRDefault="00AE499B" w:rsidP="00AE499B">
            <w:pPr>
              <w:pStyle w:val="NoSpacing"/>
              <w:spacing w:line="276" w:lineRule="auto"/>
              <w:rPr>
                <w:sz w:val="22"/>
                <w:szCs w:val="22"/>
              </w:rPr>
            </w:pPr>
          </w:p>
        </w:tc>
        <w:tc>
          <w:tcPr>
            <w:tcW w:w="3231" w:type="dxa"/>
            <w:vAlign w:val="center"/>
          </w:tcPr>
          <w:p w14:paraId="780C6901"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Задовољство корисника постојећим услугама </w:t>
            </w:r>
          </w:p>
        </w:tc>
        <w:tc>
          <w:tcPr>
            <w:tcW w:w="2864" w:type="dxa"/>
            <w:vAlign w:val="center"/>
          </w:tcPr>
          <w:p w14:paraId="0F253970" w14:textId="77777777" w:rsidR="00AE499B" w:rsidRPr="00F24465" w:rsidRDefault="00AE499B" w:rsidP="00AE499B">
            <w:pPr>
              <w:pStyle w:val="NoSpacing"/>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Тренутно се мери задовољство за део услуга </w:t>
            </w:r>
          </w:p>
        </w:tc>
        <w:tc>
          <w:tcPr>
            <w:tcW w:w="3090" w:type="dxa"/>
            <w:vAlign w:val="center"/>
          </w:tcPr>
          <w:p w14:paraId="22192AB9" w14:textId="77777777" w:rsidR="00AE499B" w:rsidRPr="00F24465" w:rsidRDefault="00AE499B" w:rsidP="00AE499B">
            <w:pPr>
              <w:pStyle w:val="NoSpacing"/>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Успоставиће се систем праћења задовољства корисника</w:t>
            </w:r>
          </w:p>
        </w:tc>
        <w:tc>
          <w:tcPr>
            <w:tcW w:w="2162" w:type="dxa"/>
            <w:vMerge/>
            <w:vAlign w:val="center"/>
          </w:tcPr>
          <w:p w14:paraId="3A88B50D" w14:textId="77777777" w:rsidR="00AE499B" w:rsidRPr="00F24465" w:rsidRDefault="00AE499B" w:rsidP="00AE499B">
            <w:pPr>
              <w:spacing w:line="276" w:lineRule="auto"/>
              <w:rPr>
                <w:rFonts w:asciiTheme="majorHAnsi" w:hAnsiTheme="majorHAnsi" w:cstheme="majorHAnsi"/>
                <w:sz w:val="22"/>
                <w:szCs w:val="22"/>
                <w:lang w:val="sr-Cyrl-RS"/>
              </w:rPr>
            </w:pPr>
          </w:p>
        </w:tc>
      </w:tr>
      <w:tr w:rsidR="00AE499B" w:rsidRPr="00F24465" w14:paraId="71779B22" w14:textId="77777777" w:rsidTr="00AF3802">
        <w:trPr>
          <w:trHeight w:val="1262"/>
        </w:trPr>
        <w:tc>
          <w:tcPr>
            <w:tcW w:w="2694" w:type="dxa"/>
            <w:vMerge w:val="restart"/>
            <w:vAlign w:val="center"/>
          </w:tcPr>
          <w:p w14:paraId="6014E916" w14:textId="77777777" w:rsidR="00254180" w:rsidRPr="00254180" w:rsidRDefault="00254180" w:rsidP="00254180">
            <w:pPr>
              <w:spacing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lastRenderedPageBreak/>
              <w:t>Стварање предуслова за успешну имплементацију локалне социјалне политике</w:t>
            </w:r>
          </w:p>
          <w:p w14:paraId="110F0FFC" w14:textId="2D20D840" w:rsidR="00AE499B" w:rsidRPr="00F24465" w:rsidRDefault="00AE499B" w:rsidP="00AE499B">
            <w:pPr>
              <w:spacing w:line="276" w:lineRule="auto"/>
              <w:jc w:val="both"/>
              <w:rPr>
                <w:rFonts w:asciiTheme="majorHAnsi" w:hAnsiTheme="majorHAnsi" w:cstheme="majorHAnsi"/>
                <w:bCs/>
                <w:sz w:val="22"/>
                <w:szCs w:val="22"/>
                <w:lang w:val="sr-Cyrl-RS"/>
              </w:rPr>
            </w:pPr>
          </w:p>
        </w:tc>
        <w:tc>
          <w:tcPr>
            <w:tcW w:w="3231" w:type="dxa"/>
            <w:vAlign w:val="center"/>
          </w:tcPr>
          <w:p w14:paraId="09E4FE42" w14:textId="3B8BC209" w:rsidR="00AE499B" w:rsidRPr="00F24465" w:rsidRDefault="003930E2" w:rsidP="00AE499B">
            <w:pPr>
              <w:pStyle w:val="NormalWeb"/>
              <w:shd w:val="clear" w:color="auto" w:fill="FFFFFF"/>
              <w:spacing w:line="276" w:lineRule="auto"/>
              <w:jc w:val="both"/>
              <w:rPr>
                <w:rFonts w:asciiTheme="majorHAnsi" w:hAnsiTheme="majorHAnsi" w:cstheme="majorHAnsi"/>
                <w:sz w:val="22"/>
                <w:szCs w:val="22"/>
                <w:lang w:val="sr-Cyrl-RS"/>
              </w:rPr>
            </w:pPr>
            <w:r>
              <w:rPr>
                <w:rFonts w:asciiTheme="majorHAnsi" w:hAnsiTheme="majorHAnsi" w:cstheme="majorHAnsi"/>
                <w:sz w:val="22"/>
                <w:szCs w:val="22"/>
                <w:lang w:val="sr-Cyrl-RS"/>
              </w:rPr>
              <w:t>Израда пројеката из области социјалне заштите</w:t>
            </w:r>
          </w:p>
        </w:tc>
        <w:tc>
          <w:tcPr>
            <w:tcW w:w="2864" w:type="dxa"/>
            <w:vAlign w:val="center"/>
          </w:tcPr>
          <w:p w14:paraId="30FAD6EF" w14:textId="017DE9C9" w:rsidR="00AE499B" w:rsidRPr="00F24465" w:rsidRDefault="00AE499B" w:rsidP="00AE499B">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 xml:space="preserve">У 2020 није поднет ни један пројекат </w:t>
            </w:r>
            <w:r w:rsidR="003930E2">
              <w:rPr>
                <w:rFonts w:asciiTheme="majorHAnsi" w:hAnsiTheme="majorHAnsi" w:cstheme="majorHAnsi"/>
                <w:sz w:val="22"/>
                <w:szCs w:val="22"/>
                <w:lang w:val="sr-Cyrl-RS"/>
              </w:rPr>
              <w:t>за екстерно финансирање</w:t>
            </w:r>
          </w:p>
        </w:tc>
        <w:tc>
          <w:tcPr>
            <w:tcW w:w="3090" w:type="dxa"/>
            <w:vAlign w:val="center"/>
          </w:tcPr>
          <w:p w14:paraId="22146811" w14:textId="4790CDF5" w:rsidR="00AE499B" w:rsidRPr="00F24465" w:rsidRDefault="00AE499B" w:rsidP="00AE499B">
            <w:pPr>
              <w:pStyle w:val="NormalWeb"/>
              <w:shd w:val="clear" w:color="auto" w:fill="FFFFFF"/>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До 2025. циљ је да буде </w:t>
            </w:r>
            <w:r w:rsidR="003930E2">
              <w:rPr>
                <w:rFonts w:asciiTheme="majorHAnsi" w:hAnsiTheme="majorHAnsi" w:cstheme="majorHAnsi"/>
                <w:sz w:val="22"/>
                <w:szCs w:val="22"/>
                <w:lang w:val="sr-Cyrl-RS"/>
              </w:rPr>
              <w:t>1</w:t>
            </w:r>
            <w:r w:rsidRPr="00F24465">
              <w:rPr>
                <w:rFonts w:asciiTheme="majorHAnsi" w:hAnsiTheme="majorHAnsi" w:cstheme="majorHAnsi"/>
                <w:sz w:val="22"/>
                <w:szCs w:val="22"/>
                <w:lang w:val="sr-Cyrl-RS"/>
              </w:rPr>
              <w:t xml:space="preserve"> ЕУ предлог пројекта и </w:t>
            </w:r>
            <w:r w:rsidR="003930E2">
              <w:rPr>
                <w:rFonts w:asciiTheme="majorHAnsi" w:hAnsiTheme="majorHAnsi" w:cstheme="majorHAnsi"/>
                <w:sz w:val="22"/>
                <w:szCs w:val="22"/>
                <w:lang w:val="sr-Cyrl-RS"/>
              </w:rPr>
              <w:t>2</w:t>
            </w:r>
            <w:r w:rsidRPr="00F24465">
              <w:rPr>
                <w:rFonts w:asciiTheme="majorHAnsi" w:hAnsiTheme="majorHAnsi" w:cstheme="majorHAnsi"/>
                <w:sz w:val="22"/>
                <w:szCs w:val="22"/>
                <w:lang w:val="sr-Cyrl-RS"/>
              </w:rPr>
              <w:t xml:space="preserve"> из других извора финансирања </w:t>
            </w:r>
          </w:p>
        </w:tc>
        <w:tc>
          <w:tcPr>
            <w:tcW w:w="2162" w:type="dxa"/>
            <w:vMerge w:val="restart"/>
            <w:vAlign w:val="center"/>
          </w:tcPr>
          <w:p w14:paraId="03E91478" w14:textId="31491000" w:rsidR="00AE499B" w:rsidRPr="009A5F8B" w:rsidRDefault="00AE499B" w:rsidP="00AE499B">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Годишњи извештаји о мониторингу имплементациј</w:t>
            </w:r>
            <w:r w:rsidR="00AF3802">
              <w:rPr>
                <w:rFonts w:asciiTheme="majorHAnsi" w:hAnsiTheme="majorHAnsi" w:cstheme="majorHAnsi"/>
                <w:sz w:val="22"/>
                <w:szCs w:val="22"/>
                <w:lang w:val="sr-Cyrl-RS"/>
              </w:rPr>
              <w:t>е</w:t>
            </w:r>
            <w:r w:rsidRPr="009A5F8B">
              <w:rPr>
                <w:rFonts w:asciiTheme="majorHAnsi" w:hAnsiTheme="majorHAnsi" w:cstheme="majorHAnsi"/>
                <w:sz w:val="22"/>
                <w:szCs w:val="22"/>
                <w:lang w:val="sr-Cyrl-RS"/>
              </w:rPr>
              <w:t xml:space="preserve"> Стратегије </w:t>
            </w:r>
          </w:p>
          <w:p w14:paraId="6AD6A7CB" w14:textId="77777777" w:rsidR="00AF3802" w:rsidRDefault="00AF3802" w:rsidP="00AE499B">
            <w:pPr>
              <w:rPr>
                <w:rFonts w:asciiTheme="majorHAnsi" w:hAnsiTheme="majorHAnsi" w:cstheme="majorHAnsi"/>
                <w:sz w:val="22"/>
                <w:szCs w:val="22"/>
                <w:lang w:val="sr-Cyrl-RS"/>
              </w:rPr>
            </w:pPr>
          </w:p>
          <w:p w14:paraId="1FC2ED3A" w14:textId="5AF7ADE2" w:rsidR="00AE499B" w:rsidRPr="009A5F8B" w:rsidRDefault="00AE499B" w:rsidP="00AE499B">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Извештај пружалаца услуга</w:t>
            </w:r>
          </w:p>
          <w:p w14:paraId="1413954D" w14:textId="77777777" w:rsidR="00AE499B" w:rsidRPr="009A5F8B" w:rsidRDefault="00AE499B" w:rsidP="00AE499B">
            <w:pPr>
              <w:rPr>
                <w:rFonts w:asciiTheme="majorHAnsi" w:hAnsiTheme="majorHAnsi" w:cstheme="majorHAnsi"/>
                <w:sz w:val="22"/>
                <w:szCs w:val="22"/>
                <w:lang w:val="sr-Cyrl-RS"/>
              </w:rPr>
            </w:pPr>
          </w:p>
          <w:p w14:paraId="4E536C89" w14:textId="77777777" w:rsidR="00AE499B" w:rsidRPr="00F24465" w:rsidRDefault="00AE499B" w:rsidP="00AE499B">
            <w:pPr>
              <w:rPr>
                <w:lang w:val="sr-Cyrl-RS"/>
              </w:rPr>
            </w:pPr>
            <w:r w:rsidRPr="009A5F8B">
              <w:rPr>
                <w:rFonts w:asciiTheme="majorHAnsi" w:hAnsiTheme="majorHAnsi" w:cstheme="majorHAnsi"/>
                <w:sz w:val="22"/>
                <w:szCs w:val="22"/>
                <w:lang w:val="sr-Cyrl-RS"/>
              </w:rPr>
              <w:t>Извештаји конкурсних комисија</w:t>
            </w:r>
          </w:p>
        </w:tc>
      </w:tr>
      <w:tr w:rsidR="00AE499B" w:rsidRPr="00F24465" w14:paraId="4B903EC0" w14:textId="77777777" w:rsidTr="00AF3802">
        <w:trPr>
          <w:trHeight w:val="1829"/>
        </w:trPr>
        <w:tc>
          <w:tcPr>
            <w:tcW w:w="2694" w:type="dxa"/>
            <w:vMerge/>
            <w:vAlign w:val="center"/>
          </w:tcPr>
          <w:p w14:paraId="14875F9D" w14:textId="77777777" w:rsidR="00AE499B" w:rsidRPr="00F24465" w:rsidRDefault="00AE499B" w:rsidP="00AE499B">
            <w:pPr>
              <w:pStyle w:val="NoSpacing"/>
              <w:spacing w:line="276" w:lineRule="auto"/>
              <w:rPr>
                <w:rFonts w:asciiTheme="majorHAnsi" w:hAnsiTheme="majorHAnsi" w:cstheme="majorHAnsi"/>
                <w:bCs/>
                <w:sz w:val="22"/>
                <w:szCs w:val="22"/>
                <w:lang w:val="sr-Cyrl-RS"/>
              </w:rPr>
            </w:pPr>
          </w:p>
        </w:tc>
        <w:tc>
          <w:tcPr>
            <w:tcW w:w="3231" w:type="dxa"/>
            <w:vAlign w:val="center"/>
          </w:tcPr>
          <w:p w14:paraId="286BD20B" w14:textId="716FCDFB" w:rsidR="00AE499B" w:rsidRPr="00F24465" w:rsidRDefault="003930E2" w:rsidP="00AF3802">
            <w:pPr>
              <w:pStyle w:val="NormalWeb"/>
              <w:shd w:val="clear" w:color="auto" w:fill="FFFFFF"/>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Успостављена функционална партнерства која могу да допринесу остваривању циљева из Стратегије </w:t>
            </w:r>
          </w:p>
        </w:tc>
        <w:tc>
          <w:tcPr>
            <w:tcW w:w="2864" w:type="dxa"/>
            <w:vAlign w:val="center"/>
          </w:tcPr>
          <w:p w14:paraId="59F840C4" w14:textId="77777777" w:rsidR="00AE499B" w:rsidRDefault="00AE499B" w:rsidP="00AF3802">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 xml:space="preserve">Број Меморандума о сарадњи  </w:t>
            </w:r>
          </w:p>
          <w:p w14:paraId="56564565" w14:textId="77777777" w:rsidR="003930E2" w:rsidRDefault="003930E2" w:rsidP="00AF3802">
            <w:pPr>
              <w:spacing w:line="276" w:lineRule="auto"/>
              <w:rPr>
                <w:rFonts w:asciiTheme="majorHAnsi" w:hAnsiTheme="majorHAnsi" w:cstheme="majorHAnsi"/>
                <w:sz w:val="22"/>
                <w:szCs w:val="22"/>
                <w:lang w:val="sr-Cyrl-RS"/>
              </w:rPr>
            </w:pPr>
          </w:p>
          <w:p w14:paraId="4B65B8D3" w14:textId="3B4952A7" w:rsidR="003930E2" w:rsidRPr="00F24465" w:rsidRDefault="003930E2" w:rsidP="00AF3802">
            <w:pPr>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Број заједнички спроведених програма/ акција/пројеката</w:t>
            </w:r>
          </w:p>
        </w:tc>
        <w:tc>
          <w:tcPr>
            <w:tcW w:w="3090" w:type="dxa"/>
            <w:vAlign w:val="center"/>
          </w:tcPr>
          <w:p w14:paraId="586D579E" w14:textId="77777777" w:rsidR="00AE499B" w:rsidRDefault="00AE499B" w:rsidP="00AF3802">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До 2025. циљ је да потписано 5 Меморандума о сарадњи са представницима цивилног сектора и бизнис сектора</w:t>
            </w:r>
          </w:p>
          <w:p w14:paraId="739BCE47" w14:textId="77777777" w:rsidR="00AF3802" w:rsidRDefault="00AF3802" w:rsidP="00AF3802">
            <w:pPr>
              <w:spacing w:line="276" w:lineRule="auto"/>
              <w:rPr>
                <w:rFonts w:asciiTheme="majorHAnsi" w:hAnsiTheme="majorHAnsi" w:cstheme="majorHAnsi"/>
                <w:sz w:val="22"/>
                <w:szCs w:val="22"/>
                <w:lang w:val="sr-Cyrl-RS"/>
              </w:rPr>
            </w:pPr>
          </w:p>
          <w:p w14:paraId="187065C6" w14:textId="23A1D189" w:rsidR="00AF3802" w:rsidRPr="00F24465" w:rsidRDefault="00AF3802" w:rsidP="00AF3802">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 xml:space="preserve">До 2025. циљ </w:t>
            </w:r>
            <w:r>
              <w:rPr>
                <w:rFonts w:asciiTheme="majorHAnsi" w:hAnsiTheme="majorHAnsi" w:cstheme="majorHAnsi"/>
                <w:sz w:val="22"/>
                <w:szCs w:val="22"/>
                <w:lang w:val="sr-Cyrl-RS"/>
              </w:rPr>
              <w:t xml:space="preserve">реализовано 5 заједничких акција са партнерима </w:t>
            </w:r>
            <w:r w:rsidRPr="00F24465">
              <w:rPr>
                <w:rFonts w:asciiTheme="majorHAnsi" w:hAnsiTheme="majorHAnsi" w:cstheme="majorHAnsi"/>
                <w:sz w:val="22"/>
                <w:szCs w:val="22"/>
                <w:lang w:val="sr-Cyrl-RS"/>
              </w:rPr>
              <w:t xml:space="preserve"> </w:t>
            </w:r>
          </w:p>
        </w:tc>
        <w:tc>
          <w:tcPr>
            <w:tcW w:w="2162" w:type="dxa"/>
            <w:vMerge/>
            <w:vAlign w:val="center"/>
          </w:tcPr>
          <w:p w14:paraId="2AFD1EB8" w14:textId="77777777" w:rsidR="00AE499B" w:rsidRPr="00F24465" w:rsidRDefault="00AE499B" w:rsidP="00AF3802">
            <w:pPr>
              <w:spacing w:line="276" w:lineRule="auto"/>
              <w:rPr>
                <w:rFonts w:asciiTheme="majorHAnsi" w:hAnsiTheme="majorHAnsi" w:cstheme="majorHAnsi"/>
                <w:sz w:val="22"/>
                <w:szCs w:val="22"/>
                <w:lang w:val="sr-Cyrl-RS"/>
              </w:rPr>
            </w:pPr>
          </w:p>
        </w:tc>
      </w:tr>
      <w:tr w:rsidR="003930E2" w:rsidRPr="00F24465" w14:paraId="27E18993" w14:textId="77777777" w:rsidTr="00AF3802">
        <w:trPr>
          <w:trHeight w:val="1107"/>
        </w:trPr>
        <w:tc>
          <w:tcPr>
            <w:tcW w:w="2694" w:type="dxa"/>
            <w:vMerge w:val="restart"/>
            <w:vAlign w:val="center"/>
          </w:tcPr>
          <w:p w14:paraId="6A15655E" w14:textId="77777777" w:rsidR="003930E2" w:rsidRPr="00254180" w:rsidRDefault="003930E2" w:rsidP="003930E2">
            <w:pPr>
              <w:spacing w:line="276" w:lineRule="auto"/>
              <w:jc w:val="both"/>
              <w:rPr>
                <w:rFonts w:asciiTheme="majorHAnsi" w:hAnsiTheme="majorHAnsi" w:cstheme="majorHAnsi"/>
                <w:sz w:val="22"/>
                <w:szCs w:val="22"/>
                <w:lang w:val="sr-Cyrl-RS"/>
              </w:rPr>
            </w:pPr>
            <w:r w:rsidRPr="00254180">
              <w:rPr>
                <w:rFonts w:asciiTheme="majorHAnsi" w:hAnsiTheme="majorHAnsi" w:cstheme="majorHAnsi"/>
                <w:sz w:val="22"/>
                <w:szCs w:val="22"/>
                <w:lang w:val="sr-Cyrl-RS"/>
              </w:rPr>
              <w:t xml:space="preserve">Унапређење професионалних капацитета актера у локалној заједници за преузимање одговорних улога у процесу </w:t>
            </w:r>
            <w:r w:rsidRPr="00254180">
              <w:rPr>
                <w:rFonts w:asciiTheme="majorHAnsi" w:hAnsiTheme="majorHAnsi" w:cstheme="majorHAnsi"/>
                <w:bCs/>
                <w:sz w:val="22"/>
                <w:szCs w:val="22"/>
                <w:lang w:val="sr-Cyrl-RS"/>
              </w:rPr>
              <w:t>спровођења локалне социјалне политике</w:t>
            </w:r>
          </w:p>
          <w:p w14:paraId="3D97A45C" w14:textId="77777777" w:rsidR="003930E2" w:rsidRPr="00F24465" w:rsidRDefault="003930E2" w:rsidP="003930E2">
            <w:pPr>
              <w:pStyle w:val="NoSpacing"/>
              <w:spacing w:line="276" w:lineRule="auto"/>
              <w:rPr>
                <w:rFonts w:asciiTheme="majorHAnsi" w:hAnsiTheme="majorHAnsi" w:cstheme="majorHAnsi"/>
                <w:sz w:val="22"/>
                <w:szCs w:val="22"/>
                <w:lang w:val="sr-Cyrl-RS"/>
              </w:rPr>
            </w:pPr>
          </w:p>
        </w:tc>
        <w:tc>
          <w:tcPr>
            <w:tcW w:w="3231" w:type="dxa"/>
            <w:vAlign w:val="center"/>
          </w:tcPr>
          <w:p w14:paraId="7D893B27" w14:textId="695AB4A0" w:rsidR="003930E2" w:rsidRPr="00F24465" w:rsidRDefault="003930E2" w:rsidP="00AF3802">
            <w:pPr>
              <w:pStyle w:val="NormalWeb"/>
              <w:shd w:val="clear" w:color="auto" w:fill="FFFFFF"/>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 xml:space="preserve">Број организованих акредитованих обука за стручне раднике </w:t>
            </w:r>
          </w:p>
        </w:tc>
        <w:tc>
          <w:tcPr>
            <w:tcW w:w="2864" w:type="dxa"/>
            <w:vAlign w:val="center"/>
          </w:tcPr>
          <w:p w14:paraId="14AF504A" w14:textId="57AEDAA5" w:rsidR="003930E2" w:rsidRPr="00F24465" w:rsidRDefault="003930E2" w:rsidP="00AF3802">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Обуке нису системски организоване</w:t>
            </w:r>
          </w:p>
        </w:tc>
        <w:tc>
          <w:tcPr>
            <w:tcW w:w="3090" w:type="dxa"/>
            <w:vAlign w:val="center"/>
          </w:tcPr>
          <w:p w14:paraId="24A7E9F2" w14:textId="6A06BDD6" w:rsidR="003930E2" w:rsidRPr="00F24465" w:rsidRDefault="003930E2" w:rsidP="00AF3802">
            <w:pPr>
              <w:spacing w:line="276" w:lineRule="auto"/>
              <w:rPr>
                <w:rFonts w:asciiTheme="majorHAnsi" w:hAnsiTheme="majorHAnsi" w:cstheme="majorHAnsi"/>
                <w:sz w:val="22"/>
                <w:szCs w:val="22"/>
                <w:lang w:val="sr-Cyrl-RS"/>
              </w:rPr>
            </w:pPr>
            <w:r w:rsidRPr="00F24465">
              <w:rPr>
                <w:rFonts w:asciiTheme="majorHAnsi" w:hAnsiTheme="majorHAnsi" w:cstheme="majorHAnsi"/>
                <w:sz w:val="22"/>
                <w:szCs w:val="22"/>
                <w:lang w:val="sr-Cyrl-RS"/>
              </w:rPr>
              <w:t xml:space="preserve">Реализована минимум 1 обука годишње </w:t>
            </w:r>
          </w:p>
        </w:tc>
        <w:tc>
          <w:tcPr>
            <w:tcW w:w="2162" w:type="dxa"/>
            <w:vAlign w:val="center"/>
          </w:tcPr>
          <w:p w14:paraId="59AEF45D" w14:textId="7CC30EE9" w:rsidR="003930E2" w:rsidRPr="00F24465" w:rsidRDefault="003930E2" w:rsidP="00AF3802">
            <w:pPr>
              <w:pStyle w:val="NormalWeb"/>
              <w:shd w:val="clear" w:color="auto" w:fill="FFFFFF"/>
              <w:spacing w:line="276" w:lineRule="auto"/>
              <w:rPr>
                <w:rFonts w:asciiTheme="majorHAnsi" w:hAnsiTheme="majorHAnsi" w:cstheme="majorHAnsi"/>
                <w:sz w:val="22"/>
                <w:szCs w:val="22"/>
                <w:lang w:val="sr-Cyrl-RS" w:eastAsia="en-GB"/>
              </w:rPr>
            </w:pPr>
            <w:r w:rsidRPr="00F24465">
              <w:rPr>
                <w:rFonts w:asciiTheme="majorHAnsi" w:hAnsiTheme="majorHAnsi" w:cstheme="majorHAnsi"/>
                <w:sz w:val="22"/>
                <w:szCs w:val="22"/>
                <w:lang w:val="sr-Cyrl-RS"/>
              </w:rPr>
              <w:t>Извештаји о завршеним обукама</w:t>
            </w:r>
          </w:p>
        </w:tc>
      </w:tr>
      <w:tr w:rsidR="00AF3802" w:rsidRPr="00F24465" w14:paraId="33504862" w14:textId="77777777" w:rsidTr="00AF3802">
        <w:trPr>
          <w:trHeight w:val="911"/>
        </w:trPr>
        <w:tc>
          <w:tcPr>
            <w:tcW w:w="2694" w:type="dxa"/>
            <w:vMerge/>
            <w:vAlign w:val="center"/>
          </w:tcPr>
          <w:p w14:paraId="12679490" w14:textId="77777777" w:rsidR="00AF3802" w:rsidRPr="00F24465" w:rsidRDefault="00AF3802" w:rsidP="00AF3802">
            <w:pPr>
              <w:pStyle w:val="NoSpacing"/>
              <w:spacing w:line="276" w:lineRule="auto"/>
              <w:rPr>
                <w:rFonts w:asciiTheme="majorHAnsi" w:hAnsiTheme="majorHAnsi" w:cstheme="majorHAnsi"/>
                <w:bCs/>
                <w:sz w:val="22"/>
                <w:szCs w:val="22"/>
                <w:lang w:val="sr-Cyrl-RS"/>
              </w:rPr>
            </w:pPr>
          </w:p>
        </w:tc>
        <w:tc>
          <w:tcPr>
            <w:tcW w:w="3231" w:type="dxa"/>
            <w:vAlign w:val="center"/>
          </w:tcPr>
          <w:p w14:paraId="644A3B5B" w14:textId="75C71172" w:rsidR="00AF3802" w:rsidRPr="00AF3802" w:rsidRDefault="00AF3802" w:rsidP="00AF3802">
            <w:pPr>
              <w:pStyle w:val="NormalWeb"/>
              <w:shd w:val="clear" w:color="auto" w:fill="FFFFFF"/>
              <w:spacing w:line="276" w:lineRule="auto"/>
              <w:rPr>
                <w:rFonts w:asciiTheme="majorHAnsi" w:hAnsiTheme="majorHAnsi" w:cstheme="majorHAnsi"/>
                <w:sz w:val="21"/>
                <w:szCs w:val="21"/>
                <w:lang w:val="sr-Cyrl-RS" w:eastAsia="en-GB"/>
              </w:rPr>
            </w:pPr>
            <w:r w:rsidRPr="00A84B36">
              <w:rPr>
                <w:rFonts w:asciiTheme="majorHAnsi" w:hAnsiTheme="majorHAnsi" w:cstheme="majorHAnsi"/>
                <w:sz w:val="21"/>
                <w:szCs w:val="21"/>
                <w:lang w:val="sr-Cyrl-RS"/>
              </w:rPr>
              <w:t>Сензибилизација локалне заједнице о потребама и проблемима лица из осетљивих група</w:t>
            </w:r>
          </w:p>
        </w:tc>
        <w:tc>
          <w:tcPr>
            <w:tcW w:w="2864" w:type="dxa"/>
            <w:vAlign w:val="center"/>
          </w:tcPr>
          <w:p w14:paraId="605A777E" w14:textId="77777777" w:rsidR="00AF3802" w:rsidRDefault="00AF3802" w:rsidP="00AF3802">
            <w:pPr>
              <w:pStyle w:val="NormalWeb"/>
              <w:shd w:val="clear" w:color="auto" w:fill="FFFFFF"/>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Број медијских појављивања</w:t>
            </w:r>
          </w:p>
          <w:p w14:paraId="0ED3FAF6" w14:textId="2B2D0E54" w:rsidR="00AF3802" w:rsidRPr="00F24465" w:rsidRDefault="00AF3802" w:rsidP="00AF3802">
            <w:pPr>
              <w:pStyle w:val="NormalWeb"/>
              <w:shd w:val="clear" w:color="auto" w:fill="FFFFFF"/>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Број обрађених друштвених тема</w:t>
            </w:r>
          </w:p>
        </w:tc>
        <w:tc>
          <w:tcPr>
            <w:tcW w:w="3090" w:type="dxa"/>
            <w:vAlign w:val="center"/>
          </w:tcPr>
          <w:p w14:paraId="754F6E3B" w14:textId="475C43EF" w:rsidR="00AF3802" w:rsidRPr="00F24465" w:rsidRDefault="00AF3802" w:rsidP="00AF3802">
            <w:pPr>
              <w:spacing w:line="276" w:lineRule="auto"/>
              <w:rPr>
                <w:rFonts w:asciiTheme="majorHAnsi" w:hAnsiTheme="majorHAnsi" w:cstheme="majorHAnsi"/>
                <w:sz w:val="22"/>
                <w:szCs w:val="22"/>
                <w:lang w:val="sr-Cyrl-RS"/>
              </w:rPr>
            </w:pPr>
            <w:r w:rsidRPr="00D52301">
              <w:rPr>
                <w:rFonts w:asciiTheme="majorHAnsi" w:hAnsiTheme="majorHAnsi" w:cstheme="majorHAnsi"/>
                <w:sz w:val="22"/>
                <w:szCs w:val="22"/>
                <w:lang w:val="sr-Cyrl-RS"/>
              </w:rPr>
              <w:t xml:space="preserve">До 2025. циљ </w:t>
            </w:r>
            <w:r>
              <w:rPr>
                <w:rFonts w:asciiTheme="majorHAnsi" w:hAnsiTheme="majorHAnsi" w:cstheme="majorHAnsi"/>
                <w:sz w:val="22"/>
                <w:szCs w:val="22"/>
                <w:lang w:val="sr-Cyrl-RS"/>
              </w:rPr>
              <w:t>реализовано 5 медијских акција ( по једна на годишњем нивоу)</w:t>
            </w:r>
          </w:p>
        </w:tc>
        <w:tc>
          <w:tcPr>
            <w:tcW w:w="2162" w:type="dxa"/>
            <w:vAlign w:val="center"/>
          </w:tcPr>
          <w:p w14:paraId="0AE67095" w14:textId="77777777" w:rsidR="00AF3802" w:rsidRPr="009A5F8B" w:rsidRDefault="00AF3802" w:rsidP="00AF3802">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Годишњи извештаји о мониторингу имплементациј</w:t>
            </w:r>
            <w:r>
              <w:rPr>
                <w:rFonts w:asciiTheme="majorHAnsi" w:hAnsiTheme="majorHAnsi" w:cstheme="majorHAnsi"/>
                <w:sz w:val="22"/>
                <w:szCs w:val="22"/>
                <w:lang w:val="sr-Cyrl-RS"/>
              </w:rPr>
              <w:t>е</w:t>
            </w:r>
            <w:r w:rsidRPr="009A5F8B">
              <w:rPr>
                <w:rFonts w:asciiTheme="majorHAnsi" w:hAnsiTheme="majorHAnsi" w:cstheme="majorHAnsi"/>
                <w:sz w:val="22"/>
                <w:szCs w:val="22"/>
                <w:lang w:val="sr-Cyrl-RS"/>
              </w:rPr>
              <w:t xml:space="preserve"> Стратегије </w:t>
            </w:r>
          </w:p>
          <w:p w14:paraId="7E197FFF" w14:textId="77777777" w:rsidR="00AF3802" w:rsidRPr="00F24465" w:rsidRDefault="00AF3802" w:rsidP="00AF3802">
            <w:pPr>
              <w:spacing w:line="276" w:lineRule="auto"/>
              <w:rPr>
                <w:rFonts w:asciiTheme="majorHAnsi" w:hAnsiTheme="majorHAnsi" w:cstheme="majorHAnsi"/>
                <w:sz w:val="22"/>
                <w:szCs w:val="22"/>
                <w:lang w:val="sr-Cyrl-RS"/>
              </w:rPr>
            </w:pPr>
          </w:p>
        </w:tc>
      </w:tr>
      <w:tr w:rsidR="00AF3802" w:rsidRPr="00F24465" w14:paraId="385AE769" w14:textId="77777777" w:rsidTr="00AF3802">
        <w:trPr>
          <w:trHeight w:val="911"/>
        </w:trPr>
        <w:tc>
          <w:tcPr>
            <w:tcW w:w="2694" w:type="dxa"/>
            <w:vMerge/>
            <w:vAlign w:val="center"/>
          </w:tcPr>
          <w:p w14:paraId="1B210189" w14:textId="77777777" w:rsidR="00AF3802" w:rsidRPr="00F24465" w:rsidRDefault="00AF3802" w:rsidP="00AF3802">
            <w:pPr>
              <w:pStyle w:val="NoSpacing"/>
              <w:spacing w:line="276" w:lineRule="auto"/>
              <w:rPr>
                <w:rFonts w:asciiTheme="majorHAnsi" w:hAnsiTheme="majorHAnsi" w:cstheme="majorHAnsi"/>
                <w:bCs/>
                <w:sz w:val="22"/>
                <w:szCs w:val="22"/>
                <w:lang w:val="sr-Cyrl-RS"/>
              </w:rPr>
            </w:pPr>
          </w:p>
        </w:tc>
        <w:tc>
          <w:tcPr>
            <w:tcW w:w="3231" w:type="dxa"/>
            <w:vAlign w:val="center"/>
          </w:tcPr>
          <w:p w14:paraId="1FC62249" w14:textId="460ABA54" w:rsidR="00AF3802" w:rsidRPr="00A84B36" w:rsidRDefault="00AF3802" w:rsidP="00AF3802">
            <w:pPr>
              <w:pStyle w:val="NormalWeb"/>
              <w:shd w:val="clear" w:color="auto" w:fill="FFFFFF"/>
              <w:spacing w:line="276" w:lineRule="auto"/>
              <w:rPr>
                <w:rFonts w:asciiTheme="majorHAnsi" w:hAnsiTheme="majorHAnsi" w:cstheme="majorHAnsi"/>
                <w:sz w:val="21"/>
                <w:szCs w:val="21"/>
                <w:lang w:val="sr-Cyrl-RS" w:eastAsia="en-GB"/>
              </w:rPr>
            </w:pPr>
            <w:r w:rsidRPr="00A84B36">
              <w:rPr>
                <w:rFonts w:asciiTheme="majorHAnsi" w:hAnsiTheme="majorHAnsi" w:cstheme="majorHAnsi"/>
                <w:sz w:val="21"/>
                <w:szCs w:val="21"/>
                <w:lang w:val="sr-Cyrl-RS"/>
              </w:rPr>
              <w:t xml:space="preserve">Унапређење система </w:t>
            </w:r>
            <w:r>
              <w:rPr>
                <w:rFonts w:asciiTheme="majorHAnsi" w:hAnsiTheme="majorHAnsi" w:cstheme="majorHAnsi"/>
                <w:sz w:val="21"/>
                <w:szCs w:val="21"/>
                <w:lang w:val="sr-Cyrl-RS"/>
              </w:rPr>
              <w:t>за мониторинг и евалуацију програма из области социјалне заштите</w:t>
            </w:r>
            <w:r w:rsidRPr="00A84B36">
              <w:rPr>
                <w:rFonts w:asciiTheme="majorHAnsi" w:hAnsiTheme="majorHAnsi" w:cstheme="majorHAnsi"/>
                <w:sz w:val="21"/>
                <w:szCs w:val="21"/>
                <w:lang w:val="sr-Cyrl-RS"/>
              </w:rPr>
              <w:t xml:space="preserve"> </w:t>
            </w:r>
          </w:p>
          <w:p w14:paraId="5C44A13C" w14:textId="77777777" w:rsidR="00AF3802" w:rsidRPr="00A84B36" w:rsidRDefault="00AF3802" w:rsidP="00AF3802">
            <w:pPr>
              <w:pStyle w:val="NormalWeb"/>
              <w:shd w:val="clear" w:color="auto" w:fill="FFFFFF"/>
              <w:spacing w:line="276" w:lineRule="auto"/>
              <w:rPr>
                <w:rFonts w:asciiTheme="majorHAnsi" w:hAnsiTheme="majorHAnsi" w:cstheme="majorHAnsi"/>
                <w:sz w:val="21"/>
                <w:szCs w:val="21"/>
                <w:lang w:val="sr-Cyrl-RS"/>
              </w:rPr>
            </w:pPr>
          </w:p>
        </w:tc>
        <w:tc>
          <w:tcPr>
            <w:tcW w:w="2864" w:type="dxa"/>
            <w:vAlign w:val="center"/>
          </w:tcPr>
          <w:p w14:paraId="3B704E43" w14:textId="375447F4" w:rsidR="00AF3802" w:rsidRDefault="00AF3802" w:rsidP="00AF3802">
            <w:pPr>
              <w:pStyle w:val="NormalWeb"/>
              <w:shd w:val="clear" w:color="auto" w:fill="FFFFFF"/>
              <w:spacing w:line="276" w:lineRule="auto"/>
              <w:rPr>
                <w:rFonts w:asciiTheme="majorHAnsi" w:hAnsiTheme="majorHAnsi" w:cstheme="majorHAnsi"/>
                <w:sz w:val="22"/>
                <w:szCs w:val="22"/>
                <w:lang w:val="sr-Cyrl-RS"/>
              </w:rPr>
            </w:pPr>
            <w:r w:rsidRPr="00A84B36">
              <w:rPr>
                <w:rFonts w:asciiTheme="majorHAnsi" w:hAnsiTheme="majorHAnsi" w:cstheme="majorHAnsi"/>
                <w:sz w:val="22"/>
                <w:szCs w:val="22"/>
                <w:lang w:val="sr-Cyrl-RS"/>
              </w:rPr>
              <w:t xml:space="preserve">Израђени годишњи извештаји о имплементацији Стратегије </w:t>
            </w:r>
          </w:p>
          <w:p w14:paraId="4FEA6B0A" w14:textId="70F539FF" w:rsidR="00AF3802" w:rsidRPr="00F24465" w:rsidRDefault="00AF3802" w:rsidP="00AF3802">
            <w:pPr>
              <w:pStyle w:val="NormalWeb"/>
              <w:shd w:val="clear" w:color="auto" w:fill="FFFFFF"/>
              <w:spacing w:line="276" w:lineRule="auto"/>
              <w:rPr>
                <w:rFonts w:asciiTheme="majorHAnsi" w:hAnsiTheme="majorHAnsi" w:cstheme="majorHAnsi"/>
                <w:sz w:val="22"/>
                <w:szCs w:val="22"/>
                <w:lang w:val="sr-Cyrl-RS"/>
              </w:rPr>
            </w:pPr>
            <w:r w:rsidRPr="00A84B36">
              <w:rPr>
                <w:rFonts w:asciiTheme="majorHAnsi" w:hAnsiTheme="majorHAnsi" w:cstheme="majorHAnsi"/>
                <w:sz w:val="22"/>
                <w:szCs w:val="22"/>
                <w:lang w:val="sr-Cyrl-RS"/>
              </w:rPr>
              <w:t xml:space="preserve">Израђени годишњи извештаји </w:t>
            </w:r>
            <w:r>
              <w:rPr>
                <w:rFonts w:asciiTheme="majorHAnsi" w:hAnsiTheme="majorHAnsi" w:cstheme="majorHAnsi"/>
                <w:sz w:val="22"/>
                <w:szCs w:val="22"/>
                <w:lang w:val="sr-Cyrl-RS"/>
              </w:rPr>
              <w:t>пружаоца услуга</w:t>
            </w:r>
          </w:p>
        </w:tc>
        <w:tc>
          <w:tcPr>
            <w:tcW w:w="3090" w:type="dxa"/>
            <w:vAlign w:val="center"/>
          </w:tcPr>
          <w:p w14:paraId="6F193C37" w14:textId="7CEAE9D6" w:rsidR="00AF3802" w:rsidRPr="00F24465" w:rsidRDefault="00AF3802" w:rsidP="00AF3802">
            <w:pPr>
              <w:spacing w:line="276" w:lineRule="auto"/>
              <w:rPr>
                <w:rFonts w:asciiTheme="majorHAnsi" w:hAnsiTheme="majorHAnsi" w:cstheme="majorHAnsi"/>
                <w:sz w:val="22"/>
                <w:szCs w:val="22"/>
                <w:lang w:val="sr-Cyrl-RS"/>
              </w:rPr>
            </w:pPr>
            <w:r w:rsidRPr="00D52301">
              <w:rPr>
                <w:rFonts w:asciiTheme="majorHAnsi" w:hAnsiTheme="majorHAnsi" w:cstheme="majorHAnsi"/>
                <w:sz w:val="22"/>
                <w:szCs w:val="22"/>
                <w:lang w:val="sr-Cyrl-RS"/>
              </w:rPr>
              <w:t xml:space="preserve">До 2025. </w:t>
            </w:r>
            <w:r>
              <w:rPr>
                <w:rFonts w:asciiTheme="majorHAnsi" w:hAnsiTheme="majorHAnsi" w:cstheme="majorHAnsi"/>
                <w:sz w:val="22"/>
                <w:szCs w:val="22"/>
                <w:lang w:val="sr-Cyrl-RS"/>
              </w:rPr>
              <w:t>израда годишњег извештаја о имплементацији Стратегије ( укупно 5 извештаја)</w:t>
            </w:r>
          </w:p>
        </w:tc>
        <w:tc>
          <w:tcPr>
            <w:tcW w:w="2162" w:type="dxa"/>
            <w:vAlign w:val="center"/>
          </w:tcPr>
          <w:p w14:paraId="4579ABFE" w14:textId="77777777" w:rsidR="00AF3802" w:rsidRPr="009A5F8B" w:rsidRDefault="00AF3802" w:rsidP="00AF3802">
            <w:pPr>
              <w:rPr>
                <w:rFonts w:asciiTheme="majorHAnsi" w:hAnsiTheme="majorHAnsi" w:cstheme="majorHAnsi"/>
                <w:sz w:val="22"/>
                <w:szCs w:val="22"/>
                <w:lang w:val="sr-Cyrl-RS"/>
              </w:rPr>
            </w:pPr>
            <w:r w:rsidRPr="009A5F8B">
              <w:rPr>
                <w:rFonts w:asciiTheme="majorHAnsi" w:hAnsiTheme="majorHAnsi" w:cstheme="majorHAnsi"/>
                <w:sz w:val="22"/>
                <w:szCs w:val="22"/>
                <w:lang w:val="sr-Cyrl-RS"/>
              </w:rPr>
              <w:t>Годишњи извештаји о мониторингу имплементациј</w:t>
            </w:r>
            <w:r>
              <w:rPr>
                <w:rFonts w:asciiTheme="majorHAnsi" w:hAnsiTheme="majorHAnsi" w:cstheme="majorHAnsi"/>
                <w:sz w:val="22"/>
                <w:szCs w:val="22"/>
                <w:lang w:val="sr-Cyrl-RS"/>
              </w:rPr>
              <w:t>е</w:t>
            </w:r>
            <w:r w:rsidRPr="009A5F8B">
              <w:rPr>
                <w:rFonts w:asciiTheme="majorHAnsi" w:hAnsiTheme="majorHAnsi" w:cstheme="majorHAnsi"/>
                <w:sz w:val="22"/>
                <w:szCs w:val="22"/>
                <w:lang w:val="sr-Cyrl-RS"/>
              </w:rPr>
              <w:t xml:space="preserve"> Стратегије </w:t>
            </w:r>
          </w:p>
          <w:p w14:paraId="3628052A" w14:textId="77777777" w:rsidR="00AF3802" w:rsidRPr="00F24465" w:rsidRDefault="00AF3802" w:rsidP="00AF3802">
            <w:pPr>
              <w:spacing w:line="276" w:lineRule="auto"/>
              <w:rPr>
                <w:rFonts w:asciiTheme="majorHAnsi" w:hAnsiTheme="majorHAnsi" w:cstheme="majorHAnsi"/>
                <w:sz w:val="22"/>
                <w:szCs w:val="22"/>
                <w:lang w:val="sr-Cyrl-RS"/>
              </w:rPr>
            </w:pPr>
          </w:p>
        </w:tc>
      </w:tr>
    </w:tbl>
    <w:p w14:paraId="29F5B3FD" w14:textId="77777777" w:rsidR="00AE499B" w:rsidRPr="00502833" w:rsidRDefault="00AE499B" w:rsidP="00AE499B">
      <w:pPr>
        <w:rPr>
          <w:rFonts w:asciiTheme="majorHAnsi" w:hAnsiTheme="majorHAnsi" w:cstheme="majorHAnsi"/>
          <w:color w:val="000000"/>
          <w:sz w:val="28"/>
          <w:szCs w:val="28"/>
          <w:highlight w:val="yellow"/>
          <w:lang w:val="sr-Cyrl-RS"/>
        </w:rPr>
      </w:pPr>
    </w:p>
    <w:p w14:paraId="69665BE0" w14:textId="77777777" w:rsidR="00AE499B" w:rsidRPr="00502833" w:rsidRDefault="00AE499B" w:rsidP="00AE499B">
      <w:pPr>
        <w:pStyle w:val="NormalWeb"/>
        <w:spacing w:before="0" w:beforeAutospacing="0" w:after="0" w:afterAutospacing="0" w:line="276" w:lineRule="auto"/>
        <w:jc w:val="center"/>
        <w:rPr>
          <w:rFonts w:asciiTheme="majorHAnsi" w:hAnsiTheme="majorHAnsi" w:cstheme="majorHAnsi"/>
          <w:b/>
          <w:sz w:val="28"/>
          <w:szCs w:val="28"/>
          <w:lang w:val="sr-Cyrl-RS"/>
        </w:rPr>
      </w:pPr>
      <w:r w:rsidRPr="00502833">
        <w:rPr>
          <w:rFonts w:asciiTheme="majorHAnsi" w:hAnsiTheme="majorHAnsi" w:cstheme="majorHAnsi"/>
          <w:color w:val="000000"/>
          <w:sz w:val="28"/>
          <w:szCs w:val="28"/>
          <w:lang w:val="sr-Cyrl-RS"/>
        </w:rPr>
        <w:lastRenderedPageBreak/>
        <w:t>ОДЕЉАК 6</w:t>
      </w:r>
      <w:r w:rsidRPr="00502833">
        <w:rPr>
          <w:rFonts w:asciiTheme="majorHAnsi" w:hAnsiTheme="majorHAnsi" w:cstheme="majorHAnsi"/>
          <w:lang w:val="sr-Cyrl-RS"/>
        </w:rPr>
        <w:t xml:space="preserve">  - </w:t>
      </w:r>
      <w:r w:rsidRPr="00502833">
        <w:rPr>
          <w:rFonts w:asciiTheme="majorHAnsi" w:hAnsiTheme="majorHAnsi" w:cstheme="majorHAnsi"/>
          <w:b/>
          <w:sz w:val="28"/>
          <w:szCs w:val="28"/>
          <w:lang w:val="sr-Cyrl-RS"/>
        </w:rPr>
        <w:t>МЕРЕ ЗА ПОСТИЗАЊЕ ЦИЉЕВА СТРАТЕГИЈЕ РАЗВОЈА СИСТЕМА СОЦИЈАЛНЕ ЗАШТИТЕ</w:t>
      </w:r>
    </w:p>
    <w:p w14:paraId="16DFA1B4" w14:textId="77777777" w:rsidR="00AE499B" w:rsidRPr="00502833" w:rsidRDefault="00AE499B" w:rsidP="00AE499B">
      <w:pPr>
        <w:pStyle w:val="NormalWeb"/>
        <w:spacing w:before="0" w:beforeAutospacing="0" w:after="0" w:afterAutospacing="0" w:line="276" w:lineRule="auto"/>
        <w:jc w:val="center"/>
        <w:rPr>
          <w:rFonts w:asciiTheme="majorHAnsi" w:hAnsiTheme="majorHAnsi" w:cstheme="majorHAnsi"/>
          <w:b/>
          <w:sz w:val="28"/>
          <w:szCs w:val="28"/>
          <w:highlight w:val="yellow"/>
          <w:lang w:val="sr-Cyrl-R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670"/>
        <w:gridCol w:w="2977"/>
        <w:gridCol w:w="1701"/>
      </w:tblGrid>
      <w:tr w:rsidR="0047416A" w:rsidRPr="0047416A" w14:paraId="2D42F8C2" w14:textId="77777777" w:rsidTr="00B15BEF">
        <w:tc>
          <w:tcPr>
            <w:tcW w:w="3539" w:type="dxa"/>
            <w:tcBorders>
              <w:bottom w:val="single" w:sz="4" w:space="0" w:color="auto"/>
            </w:tcBorders>
            <w:shd w:val="clear" w:color="auto" w:fill="FFF2CC" w:themeFill="accent4" w:themeFillTint="33"/>
            <w:vAlign w:val="center"/>
          </w:tcPr>
          <w:p w14:paraId="1C4B3D80" w14:textId="77777777" w:rsidR="0071712E" w:rsidRPr="0047416A" w:rsidRDefault="0071712E" w:rsidP="0047416A">
            <w:pPr>
              <w:spacing w:line="276" w:lineRule="auto"/>
              <w:jc w:val="center"/>
              <w:rPr>
                <w:rFonts w:asciiTheme="majorHAnsi" w:hAnsiTheme="majorHAnsi" w:cstheme="majorHAnsi"/>
                <w:sz w:val="22"/>
                <w:szCs w:val="22"/>
                <w:lang w:val="sr-Cyrl-RS"/>
              </w:rPr>
            </w:pPr>
            <w:r w:rsidRPr="0047416A">
              <w:rPr>
                <w:rFonts w:asciiTheme="majorHAnsi" w:hAnsiTheme="majorHAnsi" w:cstheme="majorHAnsi"/>
                <w:sz w:val="22"/>
                <w:szCs w:val="22"/>
                <w:lang w:val="sr-Cyrl-RS"/>
              </w:rPr>
              <w:t>Мере и активности</w:t>
            </w:r>
          </w:p>
        </w:tc>
        <w:tc>
          <w:tcPr>
            <w:tcW w:w="5670" w:type="dxa"/>
            <w:tcBorders>
              <w:bottom w:val="single" w:sz="4" w:space="0" w:color="auto"/>
            </w:tcBorders>
            <w:shd w:val="clear" w:color="auto" w:fill="FFF2CC" w:themeFill="accent4" w:themeFillTint="33"/>
            <w:vAlign w:val="center"/>
          </w:tcPr>
          <w:p w14:paraId="0D831971" w14:textId="77777777" w:rsidR="0071712E" w:rsidRPr="0047416A" w:rsidRDefault="0071712E" w:rsidP="0047416A">
            <w:pPr>
              <w:spacing w:line="276" w:lineRule="auto"/>
              <w:jc w:val="center"/>
              <w:rPr>
                <w:rFonts w:asciiTheme="majorHAnsi" w:hAnsiTheme="majorHAnsi" w:cstheme="majorHAnsi"/>
                <w:sz w:val="22"/>
                <w:szCs w:val="22"/>
                <w:lang w:val="sr-Cyrl-RS"/>
              </w:rPr>
            </w:pPr>
            <w:r w:rsidRPr="0047416A">
              <w:rPr>
                <w:rFonts w:asciiTheme="majorHAnsi" w:hAnsiTheme="majorHAnsi" w:cstheme="majorHAnsi"/>
                <w:sz w:val="22"/>
                <w:szCs w:val="22"/>
                <w:lang w:val="sr-Cyrl-RS"/>
              </w:rPr>
              <w:t>Индикатори</w:t>
            </w:r>
          </w:p>
        </w:tc>
        <w:tc>
          <w:tcPr>
            <w:tcW w:w="2977" w:type="dxa"/>
            <w:tcBorders>
              <w:bottom w:val="single" w:sz="4" w:space="0" w:color="auto"/>
            </w:tcBorders>
            <w:shd w:val="clear" w:color="auto" w:fill="FFF2CC" w:themeFill="accent4" w:themeFillTint="33"/>
            <w:vAlign w:val="center"/>
          </w:tcPr>
          <w:p w14:paraId="7973B187" w14:textId="77777777" w:rsidR="0071712E" w:rsidRPr="0047416A" w:rsidRDefault="0071712E" w:rsidP="0047416A">
            <w:pPr>
              <w:spacing w:line="276" w:lineRule="auto"/>
              <w:jc w:val="center"/>
              <w:rPr>
                <w:rFonts w:asciiTheme="majorHAnsi" w:hAnsiTheme="majorHAnsi" w:cstheme="majorHAnsi"/>
                <w:sz w:val="22"/>
                <w:szCs w:val="22"/>
                <w:lang w:val="sr-Cyrl-RS"/>
              </w:rPr>
            </w:pPr>
            <w:r w:rsidRPr="0047416A">
              <w:rPr>
                <w:rFonts w:asciiTheme="majorHAnsi" w:hAnsiTheme="majorHAnsi" w:cstheme="majorHAnsi"/>
                <w:sz w:val="22"/>
                <w:szCs w:val="22"/>
                <w:lang w:val="sr-Cyrl-RS"/>
              </w:rPr>
              <w:t>Носиоци</w:t>
            </w:r>
          </w:p>
        </w:tc>
        <w:tc>
          <w:tcPr>
            <w:tcW w:w="1701" w:type="dxa"/>
            <w:tcBorders>
              <w:bottom w:val="single" w:sz="4" w:space="0" w:color="auto"/>
            </w:tcBorders>
            <w:shd w:val="clear" w:color="auto" w:fill="FFF2CC" w:themeFill="accent4" w:themeFillTint="33"/>
            <w:vAlign w:val="center"/>
          </w:tcPr>
          <w:p w14:paraId="666E920F" w14:textId="77777777" w:rsidR="0071712E" w:rsidRPr="0047416A" w:rsidRDefault="0071712E" w:rsidP="0047416A">
            <w:pPr>
              <w:spacing w:line="276" w:lineRule="auto"/>
              <w:jc w:val="center"/>
              <w:rPr>
                <w:rFonts w:asciiTheme="majorHAnsi" w:hAnsiTheme="majorHAnsi" w:cstheme="majorHAnsi"/>
                <w:sz w:val="22"/>
                <w:szCs w:val="22"/>
                <w:lang w:val="sr-Cyrl-RS"/>
              </w:rPr>
            </w:pPr>
            <w:r w:rsidRPr="0047416A">
              <w:rPr>
                <w:rFonts w:asciiTheme="majorHAnsi" w:hAnsiTheme="majorHAnsi" w:cstheme="majorHAnsi"/>
                <w:sz w:val="22"/>
                <w:szCs w:val="22"/>
                <w:lang w:val="sr-Cyrl-RS"/>
              </w:rPr>
              <w:t>Време</w:t>
            </w:r>
          </w:p>
        </w:tc>
      </w:tr>
      <w:tr w:rsidR="0047416A" w:rsidRPr="0047416A" w14:paraId="526AC651" w14:textId="77777777" w:rsidTr="00B15BEF">
        <w:tc>
          <w:tcPr>
            <w:tcW w:w="13887" w:type="dxa"/>
            <w:gridSpan w:val="4"/>
            <w:shd w:val="clear" w:color="auto" w:fill="F2F2F2" w:themeFill="background1" w:themeFillShade="F2"/>
            <w:vAlign w:val="center"/>
          </w:tcPr>
          <w:p w14:paraId="32C3FEF2" w14:textId="77FCBE28" w:rsidR="0071712E" w:rsidRPr="0047416A" w:rsidRDefault="0071712E" w:rsidP="0047416A">
            <w:pPr>
              <w:spacing w:line="276" w:lineRule="auto"/>
              <w:rPr>
                <w:rFonts w:asciiTheme="minorHAnsi" w:hAnsiTheme="minorHAnsi" w:cstheme="minorHAnsi"/>
                <w:b/>
                <w:bCs/>
                <w:sz w:val="22"/>
                <w:szCs w:val="22"/>
                <w:lang w:val="sr-Cyrl-RS"/>
              </w:rPr>
            </w:pPr>
            <w:r w:rsidRPr="0047416A">
              <w:rPr>
                <w:rFonts w:asciiTheme="minorHAnsi" w:hAnsiTheme="minorHAnsi" w:cstheme="minorHAnsi"/>
                <w:b/>
                <w:bCs/>
                <w:sz w:val="22"/>
                <w:szCs w:val="22"/>
                <w:lang w:val="sr-Cyrl-RS"/>
              </w:rPr>
              <w:t>ПОСЕБНИ ЦИЉ 1 - Унапређење социјалног положаја угрожених група, препознајући при том следеће групе  - стара лица , особе са инвалидитетом, деца из осетљивих група, млади из осетљивих група, социјално и материјално угрожене породице и Роми кроз унапређење постојећих услуга и успостављање нових услуга</w:t>
            </w:r>
          </w:p>
        </w:tc>
      </w:tr>
      <w:tr w:rsidR="0047416A" w:rsidRPr="0047416A" w14:paraId="01E79948" w14:textId="77777777" w:rsidTr="00B15BEF">
        <w:tc>
          <w:tcPr>
            <w:tcW w:w="3539" w:type="dxa"/>
            <w:shd w:val="clear" w:color="auto" w:fill="auto"/>
            <w:vAlign w:val="center"/>
          </w:tcPr>
          <w:p w14:paraId="112646D0"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Развој и проширење локалне социјалне услуге - Помоћи и неге у кући за остарела и инвалидна лица.</w:t>
            </w:r>
          </w:p>
        </w:tc>
        <w:tc>
          <w:tcPr>
            <w:tcW w:w="5670" w:type="dxa"/>
            <w:shd w:val="clear" w:color="auto" w:fill="auto"/>
            <w:vAlign w:val="center"/>
          </w:tcPr>
          <w:p w14:paraId="04776073" w14:textId="4C3E78DF"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t xml:space="preserve">1. Број </w:t>
            </w:r>
            <w:r w:rsidR="001E3F94">
              <w:rPr>
                <w:rFonts w:asciiTheme="majorHAnsi" w:hAnsiTheme="majorHAnsi" w:cstheme="majorHAnsi"/>
                <w:sz w:val="22"/>
                <w:szCs w:val="22"/>
                <w:lang w:val="sr-Cyrl-RS"/>
              </w:rPr>
              <w:t xml:space="preserve">нових </w:t>
            </w:r>
            <w:r w:rsidRPr="0047416A">
              <w:rPr>
                <w:rFonts w:asciiTheme="majorHAnsi" w:hAnsiTheme="majorHAnsi" w:cstheme="majorHAnsi"/>
                <w:sz w:val="22"/>
                <w:szCs w:val="22"/>
                <w:lang w:val="sr-Cyrl-RS"/>
              </w:rPr>
              <w:t>насељених места у којима је покренута услуга ( сваке године у по једном новом насељу општине)</w:t>
            </w:r>
          </w:p>
          <w:p w14:paraId="6E24B14F" w14:textId="14E996F2"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 Број обухваћених корисника</w:t>
            </w:r>
            <w:r w:rsidR="00B15BEF" w:rsidRPr="0047416A">
              <w:rPr>
                <w:rFonts w:asciiTheme="majorHAnsi" w:hAnsiTheme="majorHAnsi" w:cstheme="majorHAnsi"/>
                <w:sz w:val="22"/>
                <w:szCs w:val="22"/>
                <w:lang w:val="sr-Cyrl-RS"/>
              </w:rPr>
              <w:t xml:space="preserve"> и корисница услуге </w:t>
            </w:r>
            <w:r w:rsidRPr="0047416A">
              <w:rPr>
                <w:rFonts w:asciiTheme="majorHAnsi" w:hAnsiTheme="majorHAnsi" w:cstheme="majorHAnsi"/>
                <w:sz w:val="22"/>
                <w:szCs w:val="22"/>
                <w:lang w:val="sr-Cyrl-RS"/>
              </w:rPr>
              <w:t xml:space="preserve"> (повећање броја корисника </w:t>
            </w:r>
            <w:r w:rsidR="00B15BEF" w:rsidRPr="0047416A">
              <w:rPr>
                <w:rFonts w:asciiTheme="majorHAnsi" w:hAnsiTheme="majorHAnsi" w:cstheme="majorHAnsi"/>
                <w:sz w:val="22"/>
                <w:szCs w:val="22"/>
                <w:lang w:val="sr-Cyrl-RS"/>
              </w:rPr>
              <w:t xml:space="preserve"> и корисница услуге </w:t>
            </w:r>
            <w:r w:rsidRPr="0047416A">
              <w:rPr>
                <w:rFonts w:asciiTheme="majorHAnsi" w:hAnsiTheme="majorHAnsi" w:cstheme="majorHAnsi"/>
                <w:sz w:val="22"/>
                <w:szCs w:val="22"/>
                <w:lang w:val="sr-Cyrl-RS"/>
              </w:rPr>
              <w:t>у складу са листом чекања – до 2025 сви корисници су покривени услугом)</w:t>
            </w:r>
          </w:p>
        </w:tc>
        <w:tc>
          <w:tcPr>
            <w:tcW w:w="2977" w:type="dxa"/>
            <w:shd w:val="clear" w:color="auto" w:fill="auto"/>
            <w:vAlign w:val="center"/>
          </w:tcPr>
          <w:p w14:paraId="10B31E6F" w14:textId="5A6252D2"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 пружалац услуге, организације цивилног друштва</w:t>
            </w:r>
          </w:p>
        </w:tc>
        <w:tc>
          <w:tcPr>
            <w:tcW w:w="1701" w:type="dxa"/>
            <w:shd w:val="clear" w:color="auto" w:fill="auto"/>
            <w:vAlign w:val="center"/>
          </w:tcPr>
          <w:p w14:paraId="0E47D5F9" w14:textId="77777777" w:rsidR="0071712E" w:rsidRPr="0047416A" w:rsidRDefault="0071712E" w:rsidP="0047416A">
            <w:pPr>
              <w:spacing w:line="276" w:lineRule="auto"/>
              <w:rPr>
                <w:rFonts w:asciiTheme="majorHAnsi" w:hAnsiTheme="majorHAnsi" w:cstheme="majorHAnsi"/>
                <w:sz w:val="22"/>
                <w:szCs w:val="22"/>
                <w:lang w:val="sr-Cyrl-RS"/>
              </w:rPr>
            </w:pPr>
          </w:p>
          <w:p w14:paraId="74E85C17" w14:textId="29F1D7A0"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w:t>
            </w:r>
            <w:r w:rsidR="00B15BEF" w:rsidRPr="0047416A">
              <w:rPr>
                <w:rFonts w:asciiTheme="majorHAnsi" w:hAnsiTheme="majorHAnsi" w:cstheme="majorHAnsi"/>
                <w:sz w:val="22"/>
                <w:szCs w:val="22"/>
                <w:lang w:val="sr-Cyrl-RS"/>
              </w:rPr>
              <w:t>1</w:t>
            </w:r>
            <w:r w:rsidRPr="0047416A">
              <w:rPr>
                <w:rFonts w:asciiTheme="majorHAnsi" w:hAnsiTheme="majorHAnsi" w:cstheme="majorHAnsi"/>
                <w:sz w:val="22"/>
                <w:szCs w:val="22"/>
                <w:lang w:val="sr-Cyrl-RS"/>
              </w:rPr>
              <w:t xml:space="preserve"> – 2025</w:t>
            </w:r>
            <w:r w:rsidR="0047416A" w:rsidRPr="0047416A">
              <w:rPr>
                <w:rFonts w:asciiTheme="majorHAnsi" w:hAnsiTheme="majorHAnsi" w:cstheme="majorHAnsi"/>
                <w:sz w:val="22"/>
                <w:szCs w:val="22"/>
                <w:lang w:val="sr-Cyrl-RS"/>
              </w:rPr>
              <w:t xml:space="preserve"> успостављање и </w:t>
            </w:r>
            <w:r w:rsidRPr="0047416A">
              <w:rPr>
                <w:rFonts w:asciiTheme="majorHAnsi" w:hAnsiTheme="majorHAnsi" w:cstheme="majorHAnsi"/>
                <w:sz w:val="22"/>
                <w:szCs w:val="22"/>
                <w:lang w:val="sr-Cyrl-RS"/>
              </w:rPr>
              <w:t>континуирано</w:t>
            </w:r>
            <w:r w:rsidR="0047416A" w:rsidRPr="0047416A">
              <w:rPr>
                <w:rFonts w:asciiTheme="majorHAnsi" w:hAnsiTheme="majorHAnsi" w:cstheme="majorHAnsi"/>
                <w:sz w:val="22"/>
                <w:szCs w:val="22"/>
                <w:lang w:val="sr-Cyrl-RS"/>
              </w:rPr>
              <w:t xml:space="preserve"> пружање услуге</w:t>
            </w:r>
          </w:p>
        </w:tc>
      </w:tr>
      <w:tr w:rsidR="0047416A" w:rsidRPr="0047416A" w14:paraId="23306A46" w14:textId="77777777" w:rsidTr="00B15BEF">
        <w:tc>
          <w:tcPr>
            <w:tcW w:w="3539" w:type="dxa"/>
            <w:shd w:val="clear" w:color="auto" w:fill="auto"/>
            <w:vAlign w:val="center"/>
          </w:tcPr>
          <w:p w14:paraId="2CF0134F" w14:textId="774D8E9F"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Развој и проширење услуге – Лични пратилац детета </w:t>
            </w:r>
          </w:p>
        </w:tc>
        <w:tc>
          <w:tcPr>
            <w:tcW w:w="5670" w:type="dxa"/>
            <w:shd w:val="clear" w:color="auto" w:fill="auto"/>
            <w:vAlign w:val="center"/>
          </w:tcPr>
          <w:p w14:paraId="1121815D" w14:textId="48CBC214"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1. Број корисника </w:t>
            </w:r>
            <w:r w:rsidR="00B15BEF" w:rsidRPr="0047416A">
              <w:rPr>
                <w:rFonts w:asciiTheme="majorHAnsi" w:hAnsiTheme="majorHAnsi" w:cstheme="majorHAnsi"/>
                <w:sz w:val="22"/>
                <w:szCs w:val="22"/>
                <w:lang w:val="sr-Cyrl-RS"/>
              </w:rPr>
              <w:t xml:space="preserve"> и корисница </w:t>
            </w:r>
            <w:r w:rsidRPr="0047416A">
              <w:rPr>
                <w:rFonts w:asciiTheme="majorHAnsi" w:hAnsiTheme="majorHAnsi" w:cstheme="majorHAnsi"/>
                <w:sz w:val="22"/>
                <w:szCs w:val="22"/>
                <w:lang w:val="sr-Cyrl-RS"/>
              </w:rPr>
              <w:t>услуге (повећање броја корисника</w:t>
            </w:r>
            <w:r w:rsidR="00B15BEF" w:rsidRPr="0047416A">
              <w:rPr>
                <w:rFonts w:asciiTheme="majorHAnsi" w:hAnsiTheme="majorHAnsi" w:cstheme="majorHAnsi"/>
                <w:sz w:val="22"/>
                <w:szCs w:val="22"/>
                <w:lang w:val="sr-Cyrl-RS"/>
              </w:rPr>
              <w:t xml:space="preserve"> и корисница </w:t>
            </w:r>
            <w:r w:rsidRPr="0047416A">
              <w:rPr>
                <w:rFonts w:asciiTheme="majorHAnsi" w:hAnsiTheme="majorHAnsi" w:cstheme="majorHAnsi"/>
                <w:sz w:val="22"/>
                <w:szCs w:val="22"/>
                <w:lang w:val="sr-Cyrl-RS"/>
              </w:rPr>
              <w:t xml:space="preserve"> у складу са листом чекања – до 2025 сви корисници су покривени услугом)</w:t>
            </w:r>
          </w:p>
          <w:p w14:paraId="4D6C9816" w14:textId="234321AD"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2. Број лица који пружају услугу ( </w:t>
            </w:r>
            <w:r w:rsidR="001E3F94">
              <w:rPr>
                <w:rFonts w:asciiTheme="majorHAnsi" w:hAnsiTheme="majorHAnsi" w:cstheme="majorHAnsi"/>
                <w:sz w:val="22"/>
                <w:szCs w:val="22"/>
                <w:lang w:val="sr-Cyrl-RS"/>
              </w:rPr>
              <w:t>личних пратиоца)</w:t>
            </w:r>
          </w:p>
        </w:tc>
        <w:tc>
          <w:tcPr>
            <w:tcW w:w="2977" w:type="dxa"/>
            <w:shd w:val="clear" w:color="auto" w:fill="auto"/>
            <w:vAlign w:val="center"/>
          </w:tcPr>
          <w:p w14:paraId="5A1372E3"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пружалац услуге  и организације цивилног друштва</w:t>
            </w:r>
          </w:p>
        </w:tc>
        <w:tc>
          <w:tcPr>
            <w:tcW w:w="1701" w:type="dxa"/>
            <w:shd w:val="clear" w:color="auto" w:fill="auto"/>
            <w:vAlign w:val="center"/>
          </w:tcPr>
          <w:p w14:paraId="2B2F81BD" w14:textId="36DB4E36"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159F2355" w14:textId="77777777" w:rsidTr="00B15BEF">
        <w:tc>
          <w:tcPr>
            <w:tcW w:w="3539" w:type="dxa"/>
            <w:shd w:val="clear" w:color="auto" w:fill="auto"/>
            <w:vAlign w:val="center"/>
          </w:tcPr>
          <w:p w14:paraId="1369BC93" w14:textId="75656D42" w:rsidR="0071712E" w:rsidRPr="0047416A" w:rsidRDefault="0071712E"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Успостављање локалне социјалне услуге – Дневни боравак за децу и младе са сметњама у развоју</w:t>
            </w:r>
          </w:p>
        </w:tc>
        <w:tc>
          <w:tcPr>
            <w:tcW w:w="5670" w:type="dxa"/>
            <w:shd w:val="clear" w:color="auto" w:fill="auto"/>
          </w:tcPr>
          <w:p w14:paraId="5F5DCC8B" w14:textId="77777777" w:rsidR="0071712E" w:rsidRPr="0047416A" w:rsidRDefault="0071712E"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Успостављена услуга</w:t>
            </w:r>
          </w:p>
          <w:p w14:paraId="4164E9E0" w14:textId="77777777" w:rsidR="0071712E" w:rsidRPr="0047416A" w:rsidRDefault="0071712E"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Лиценциран пружалац услуге</w:t>
            </w:r>
          </w:p>
          <w:p w14:paraId="23F24FA0" w14:textId="46D6A6E0" w:rsidR="001E3F94" w:rsidRDefault="0071712E"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w:t>
            </w:r>
            <w:r w:rsidR="001E3F94">
              <w:rPr>
                <w:rFonts w:asciiTheme="majorHAnsi" w:hAnsiTheme="majorHAnsi" w:cstheme="majorHAnsi"/>
                <w:sz w:val="22"/>
                <w:szCs w:val="22"/>
                <w:lang w:val="sr-Cyrl-RS"/>
              </w:rPr>
              <w:t>дечака и девојчица који користе услугу</w:t>
            </w:r>
          </w:p>
          <w:p w14:paraId="6F017E51" w14:textId="77777777" w:rsidR="001E3F94" w:rsidRDefault="001E3F94" w:rsidP="0047416A">
            <w:pPr>
              <w:pStyle w:val="NoSpacing"/>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Број младића и девојака који користе услугу </w:t>
            </w:r>
          </w:p>
          <w:p w14:paraId="49AF644A" w14:textId="38B479A4" w:rsidR="0071712E" w:rsidRPr="0047416A" w:rsidRDefault="001E3F94" w:rsidP="0047416A">
            <w:pPr>
              <w:pStyle w:val="NoSpacing"/>
              <w:spacing w:line="276" w:lineRule="auto"/>
              <w:rPr>
                <w:rFonts w:asciiTheme="majorHAnsi" w:hAnsiTheme="majorHAnsi" w:cstheme="majorHAnsi"/>
                <w:sz w:val="22"/>
                <w:szCs w:val="22"/>
                <w:lang w:val="sr-Cyrl-RS"/>
              </w:rPr>
            </w:pPr>
            <w:r>
              <w:rPr>
                <w:rFonts w:asciiTheme="majorHAnsi" w:hAnsiTheme="majorHAnsi" w:cstheme="majorHAnsi"/>
                <w:sz w:val="22"/>
                <w:szCs w:val="22"/>
                <w:lang w:val="sr-Cyrl-RS"/>
              </w:rPr>
              <w:t xml:space="preserve"> </w:t>
            </w:r>
            <w:r w:rsidR="0071712E" w:rsidRPr="0047416A">
              <w:rPr>
                <w:rFonts w:asciiTheme="majorHAnsi" w:hAnsiTheme="majorHAnsi" w:cstheme="majorHAnsi"/>
                <w:sz w:val="22"/>
                <w:szCs w:val="22"/>
                <w:lang w:val="sr-Cyrl-RS"/>
              </w:rPr>
              <w:t>(до 2025</w:t>
            </w:r>
            <w:r>
              <w:rPr>
                <w:rFonts w:asciiTheme="majorHAnsi" w:hAnsiTheme="majorHAnsi" w:cstheme="majorHAnsi"/>
                <w:sz w:val="22"/>
                <w:szCs w:val="22"/>
                <w:lang w:val="sr-Cyrl-RS"/>
              </w:rPr>
              <w:t xml:space="preserve">, 60% од корисника са листе чекања  користи услугу) </w:t>
            </w:r>
          </w:p>
        </w:tc>
        <w:tc>
          <w:tcPr>
            <w:tcW w:w="2977" w:type="dxa"/>
            <w:shd w:val="clear" w:color="auto" w:fill="auto"/>
            <w:vAlign w:val="center"/>
          </w:tcPr>
          <w:p w14:paraId="68A73CB4" w14:textId="18A462E4" w:rsidR="0071712E" w:rsidRPr="0047416A" w:rsidRDefault="0071712E"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Центар за социјални рад, пружалац услуге и организације цивилног друштва</w:t>
            </w:r>
          </w:p>
        </w:tc>
        <w:tc>
          <w:tcPr>
            <w:tcW w:w="1701" w:type="dxa"/>
            <w:shd w:val="clear" w:color="auto" w:fill="auto"/>
            <w:vAlign w:val="center"/>
          </w:tcPr>
          <w:p w14:paraId="7EB795AA" w14:textId="249CEAEF" w:rsidR="0071712E" w:rsidRPr="0047416A" w:rsidRDefault="0047416A" w:rsidP="0047416A">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2022 – 2025 успостављање и континуирано пружање услуге</w:t>
            </w:r>
          </w:p>
        </w:tc>
      </w:tr>
      <w:tr w:rsidR="0047416A" w:rsidRPr="0047416A" w14:paraId="6B64AE24" w14:textId="77777777" w:rsidTr="00B15BEF">
        <w:tc>
          <w:tcPr>
            <w:tcW w:w="3539" w:type="dxa"/>
            <w:shd w:val="clear" w:color="auto" w:fill="auto"/>
            <w:vAlign w:val="center"/>
          </w:tcPr>
          <w:p w14:paraId="151B2EA0" w14:textId="2E79AF7C"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Успостављање локалне  социјалне услуге - Услуге персоналне асистенције</w:t>
            </w:r>
          </w:p>
        </w:tc>
        <w:tc>
          <w:tcPr>
            <w:tcW w:w="5670" w:type="dxa"/>
            <w:shd w:val="clear" w:color="auto" w:fill="auto"/>
            <w:vAlign w:val="center"/>
          </w:tcPr>
          <w:p w14:paraId="043B98B0" w14:textId="77777777" w:rsidR="001E3F94" w:rsidRPr="0047416A" w:rsidRDefault="001E3F94" w:rsidP="001E3F94">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Успостављена услуга</w:t>
            </w:r>
          </w:p>
          <w:p w14:paraId="7D5D420B" w14:textId="77777777" w:rsidR="001E3F94" w:rsidRPr="0047416A" w:rsidRDefault="001E3F94" w:rsidP="001E3F94">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Лиценциран пружалац услуге</w:t>
            </w:r>
          </w:p>
          <w:p w14:paraId="7DBBA358" w14:textId="11B1CF6B" w:rsidR="001E3F94" w:rsidRDefault="001E3F94" w:rsidP="001E3F94">
            <w:pPr>
              <w:pStyle w:val="NoSpacing"/>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w:t>
            </w:r>
            <w:r>
              <w:rPr>
                <w:rFonts w:asciiTheme="majorHAnsi" w:hAnsiTheme="majorHAnsi" w:cstheme="majorHAnsi"/>
                <w:sz w:val="22"/>
                <w:szCs w:val="22"/>
                <w:lang w:val="sr-Cyrl-RS"/>
              </w:rPr>
              <w:t>жена и мушкараца који користе услугу</w:t>
            </w:r>
          </w:p>
          <w:p w14:paraId="6280FDDD" w14:textId="6D6EE7A0" w:rsidR="0071712E" w:rsidRPr="0047416A" w:rsidRDefault="001E3F94" w:rsidP="001E3F94">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(до 2025</w:t>
            </w:r>
            <w:r>
              <w:rPr>
                <w:rFonts w:asciiTheme="majorHAnsi" w:hAnsiTheme="majorHAnsi" w:cstheme="majorHAnsi"/>
                <w:sz w:val="22"/>
                <w:szCs w:val="22"/>
                <w:lang w:val="sr-Cyrl-RS"/>
              </w:rPr>
              <w:t>, 60% од корисника са листе чекања  користи услугу)</w:t>
            </w:r>
          </w:p>
        </w:tc>
        <w:tc>
          <w:tcPr>
            <w:tcW w:w="2977" w:type="dxa"/>
            <w:shd w:val="clear" w:color="auto" w:fill="auto"/>
            <w:vAlign w:val="center"/>
          </w:tcPr>
          <w:p w14:paraId="0997FA3B"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пружалац услуге  и организације цивилног друштва</w:t>
            </w:r>
          </w:p>
        </w:tc>
        <w:tc>
          <w:tcPr>
            <w:tcW w:w="1701" w:type="dxa"/>
            <w:shd w:val="clear" w:color="auto" w:fill="auto"/>
            <w:vAlign w:val="center"/>
          </w:tcPr>
          <w:p w14:paraId="0C429528" w14:textId="40DA4329"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2023 – 2025 успостављање и континуирано пружање услуге</w:t>
            </w:r>
          </w:p>
        </w:tc>
      </w:tr>
      <w:tr w:rsidR="0047416A" w:rsidRPr="0047416A" w14:paraId="58B3D0C3" w14:textId="77777777" w:rsidTr="00B15BEF">
        <w:tc>
          <w:tcPr>
            <w:tcW w:w="3539" w:type="dxa"/>
            <w:shd w:val="clear" w:color="auto" w:fill="auto"/>
            <w:vAlign w:val="center"/>
          </w:tcPr>
          <w:p w14:paraId="0AD5E29B" w14:textId="77777777"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lastRenderedPageBreak/>
              <w:t xml:space="preserve">Развијање саветодавно - терапијских и социјално едукативних услуга </w:t>
            </w:r>
          </w:p>
          <w:p w14:paraId="1F3F24D8" w14:textId="77777777" w:rsidR="0071712E" w:rsidRPr="0047416A" w:rsidRDefault="0071712E" w:rsidP="0047416A">
            <w:pPr>
              <w:spacing w:line="276" w:lineRule="auto"/>
              <w:rPr>
                <w:rFonts w:asciiTheme="majorHAnsi" w:hAnsiTheme="majorHAnsi" w:cstheme="majorHAnsi"/>
                <w:sz w:val="22"/>
                <w:szCs w:val="22"/>
                <w:lang w:val="sr-Cyrl-RS"/>
              </w:rPr>
            </w:pPr>
          </w:p>
        </w:tc>
        <w:tc>
          <w:tcPr>
            <w:tcW w:w="5670" w:type="dxa"/>
            <w:shd w:val="clear" w:color="auto" w:fill="auto"/>
            <w:vAlign w:val="center"/>
          </w:tcPr>
          <w:p w14:paraId="54753142" w14:textId="77777777" w:rsidR="0071712E" w:rsidRPr="0047416A" w:rsidRDefault="0071712E" w:rsidP="0047416A">
            <w:pPr>
              <w:pStyle w:val="ListParagraph"/>
              <w:numPr>
                <w:ilvl w:val="0"/>
                <w:numId w:val="24"/>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Успостављена услуга</w:t>
            </w:r>
          </w:p>
          <w:p w14:paraId="2EEF930F" w14:textId="57CDF95D" w:rsidR="0071712E" w:rsidRPr="0047416A" w:rsidRDefault="0071712E" w:rsidP="0047416A">
            <w:pPr>
              <w:pStyle w:val="ListParagraph"/>
              <w:numPr>
                <w:ilvl w:val="0"/>
                <w:numId w:val="24"/>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Број социјалних тема ( 2 на годишњем нивоу)</w:t>
            </w:r>
          </w:p>
          <w:p w14:paraId="37E9775F" w14:textId="7A1B4E16" w:rsidR="0071712E" w:rsidRPr="0047416A" w:rsidRDefault="0071712E" w:rsidP="0047416A">
            <w:pPr>
              <w:pStyle w:val="ListParagraph"/>
              <w:numPr>
                <w:ilvl w:val="0"/>
                <w:numId w:val="24"/>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корисника </w:t>
            </w:r>
            <w:r w:rsidR="001E3F94">
              <w:rPr>
                <w:rFonts w:asciiTheme="majorHAnsi" w:hAnsiTheme="majorHAnsi" w:cstheme="majorHAnsi"/>
                <w:sz w:val="22"/>
                <w:szCs w:val="22"/>
                <w:lang w:val="sr-Cyrl-RS"/>
              </w:rPr>
              <w:t xml:space="preserve">и корисница </w:t>
            </w:r>
            <w:r w:rsidRPr="0047416A">
              <w:rPr>
                <w:rFonts w:asciiTheme="majorHAnsi" w:hAnsiTheme="majorHAnsi" w:cstheme="majorHAnsi"/>
                <w:sz w:val="22"/>
                <w:szCs w:val="22"/>
                <w:lang w:val="sr-Cyrl-RS"/>
              </w:rPr>
              <w:t>на годишњем нивоу</w:t>
            </w:r>
            <w:r w:rsidR="001E3F94">
              <w:rPr>
                <w:rFonts w:asciiTheme="majorHAnsi" w:hAnsiTheme="majorHAnsi" w:cstheme="majorHAnsi"/>
                <w:sz w:val="22"/>
                <w:szCs w:val="22"/>
                <w:lang w:val="sr-Cyrl-RS"/>
              </w:rPr>
              <w:t xml:space="preserve"> који користе услугу </w:t>
            </w:r>
            <w:r w:rsidRPr="0047416A">
              <w:rPr>
                <w:rFonts w:asciiTheme="majorHAnsi" w:hAnsiTheme="majorHAnsi" w:cstheme="majorHAnsi"/>
                <w:sz w:val="22"/>
                <w:szCs w:val="22"/>
                <w:lang w:val="sr-Cyrl-RS"/>
              </w:rPr>
              <w:t xml:space="preserve"> – До краја 2025 године – 10 корисника на годишњем нивоу</w:t>
            </w:r>
          </w:p>
        </w:tc>
        <w:tc>
          <w:tcPr>
            <w:tcW w:w="2977" w:type="dxa"/>
            <w:shd w:val="clear" w:color="auto" w:fill="auto"/>
            <w:vAlign w:val="center"/>
          </w:tcPr>
          <w:p w14:paraId="129557F3"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и организације цивилног друштва</w:t>
            </w:r>
          </w:p>
        </w:tc>
        <w:tc>
          <w:tcPr>
            <w:tcW w:w="1701" w:type="dxa"/>
            <w:shd w:val="clear" w:color="auto" w:fill="auto"/>
            <w:vAlign w:val="center"/>
          </w:tcPr>
          <w:p w14:paraId="420FB434" w14:textId="502D5BB3"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2022 – 2025 успостављање и континуирано пружање услуге</w:t>
            </w:r>
          </w:p>
        </w:tc>
      </w:tr>
      <w:tr w:rsidR="0047416A" w:rsidRPr="0047416A" w14:paraId="201CCFA2" w14:textId="77777777" w:rsidTr="00B15BEF">
        <w:tc>
          <w:tcPr>
            <w:tcW w:w="3539" w:type="dxa"/>
            <w:shd w:val="clear" w:color="auto" w:fill="auto"/>
            <w:vAlign w:val="center"/>
          </w:tcPr>
          <w:p w14:paraId="2DD48C2E" w14:textId="4A2D6FBE" w:rsidR="0071712E" w:rsidRPr="001E3F94" w:rsidRDefault="0071712E" w:rsidP="0047416A">
            <w:pPr>
              <w:pStyle w:val="NormalWeb"/>
              <w:shd w:val="clear" w:color="auto" w:fill="FFFFFF"/>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Успостављање локалне социјалне услуге - Породични сарадник</w:t>
            </w:r>
          </w:p>
        </w:tc>
        <w:tc>
          <w:tcPr>
            <w:tcW w:w="5670" w:type="dxa"/>
            <w:shd w:val="clear" w:color="auto" w:fill="auto"/>
            <w:vAlign w:val="center"/>
          </w:tcPr>
          <w:p w14:paraId="4C24A93C" w14:textId="77777777" w:rsidR="0071712E" w:rsidRPr="001E3F94" w:rsidRDefault="0071712E" w:rsidP="001E3F94">
            <w:pPr>
              <w:pStyle w:val="ListParagraph"/>
              <w:numPr>
                <w:ilvl w:val="0"/>
                <w:numId w:val="42"/>
              </w:numPr>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Допуна Одлуке о социјалној заштити општине Косјерић</w:t>
            </w:r>
          </w:p>
          <w:p w14:paraId="357D3B23" w14:textId="77777777" w:rsidR="0071712E" w:rsidRPr="001E3F94" w:rsidRDefault="0071712E" w:rsidP="001E3F94">
            <w:pPr>
              <w:pStyle w:val="ListParagraph"/>
              <w:numPr>
                <w:ilvl w:val="0"/>
                <w:numId w:val="42"/>
              </w:numPr>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Успостављена услуга</w:t>
            </w:r>
          </w:p>
          <w:p w14:paraId="4E127C0E" w14:textId="11EB4BD7" w:rsidR="0071712E" w:rsidRPr="001E3F94" w:rsidRDefault="0071712E" w:rsidP="001E3F94">
            <w:pPr>
              <w:pStyle w:val="ListParagraph"/>
              <w:numPr>
                <w:ilvl w:val="0"/>
                <w:numId w:val="42"/>
              </w:numPr>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Број корисника услуге (до 2025 сви корисници који имају потребу за услугом, су обухваћени)</w:t>
            </w:r>
          </w:p>
        </w:tc>
        <w:tc>
          <w:tcPr>
            <w:tcW w:w="2977" w:type="dxa"/>
            <w:shd w:val="clear" w:color="auto" w:fill="auto"/>
            <w:vAlign w:val="center"/>
          </w:tcPr>
          <w:p w14:paraId="362DF988" w14:textId="1A0A3A0B" w:rsidR="0071712E" w:rsidRPr="001E3F94" w:rsidRDefault="0071712E" w:rsidP="0047416A">
            <w:pPr>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Општина, Центар за социјални рад, и организације цивилног друштва</w:t>
            </w:r>
          </w:p>
        </w:tc>
        <w:tc>
          <w:tcPr>
            <w:tcW w:w="1701" w:type="dxa"/>
            <w:shd w:val="clear" w:color="auto" w:fill="auto"/>
            <w:vAlign w:val="center"/>
          </w:tcPr>
          <w:p w14:paraId="58479164" w14:textId="44E09E07" w:rsidR="0071712E" w:rsidRPr="001E3F94" w:rsidRDefault="0047416A" w:rsidP="0047416A">
            <w:pPr>
              <w:spacing w:line="276" w:lineRule="auto"/>
              <w:rPr>
                <w:rFonts w:asciiTheme="majorHAnsi" w:hAnsiTheme="majorHAnsi" w:cstheme="majorHAnsi"/>
                <w:sz w:val="22"/>
                <w:szCs w:val="22"/>
                <w:lang w:val="sr-Cyrl-RS"/>
              </w:rPr>
            </w:pPr>
            <w:r w:rsidRPr="001E3F94">
              <w:rPr>
                <w:rFonts w:asciiTheme="majorHAnsi" w:hAnsiTheme="majorHAnsi" w:cstheme="majorHAnsi"/>
                <w:sz w:val="22"/>
                <w:szCs w:val="22"/>
                <w:lang w:val="sr-Cyrl-RS"/>
              </w:rPr>
              <w:t>2023 – 2025 успостављање и континуирано пружање услуге</w:t>
            </w:r>
          </w:p>
          <w:p w14:paraId="1CCAA515" w14:textId="31B8508D" w:rsidR="0071712E" w:rsidRPr="001E3F94" w:rsidRDefault="0071712E" w:rsidP="0047416A">
            <w:pPr>
              <w:spacing w:line="276" w:lineRule="auto"/>
              <w:rPr>
                <w:rFonts w:asciiTheme="majorHAnsi" w:hAnsiTheme="majorHAnsi" w:cstheme="majorHAnsi"/>
                <w:sz w:val="22"/>
                <w:szCs w:val="22"/>
                <w:lang w:val="sr-Cyrl-RS"/>
              </w:rPr>
            </w:pPr>
          </w:p>
        </w:tc>
      </w:tr>
      <w:tr w:rsidR="0071712E" w:rsidRPr="0047416A" w14:paraId="5F2ABDE3" w14:textId="77777777" w:rsidTr="00F53B29">
        <w:tc>
          <w:tcPr>
            <w:tcW w:w="13887" w:type="dxa"/>
            <w:gridSpan w:val="4"/>
            <w:tcBorders>
              <w:bottom w:val="single" w:sz="4" w:space="0" w:color="auto"/>
            </w:tcBorders>
            <w:shd w:val="clear" w:color="auto" w:fill="F2F2F2" w:themeFill="background1" w:themeFillShade="F2"/>
            <w:vAlign w:val="center"/>
          </w:tcPr>
          <w:p w14:paraId="7B6457E5" w14:textId="691960F3" w:rsidR="0071712E" w:rsidRPr="0047416A" w:rsidRDefault="0071712E" w:rsidP="0047416A">
            <w:pPr>
              <w:spacing w:line="276" w:lineRule="auto"/>
              <w:rPr>
                <w:rFonts w:asciiTheme="majorHAnsi" w:hAnsiTheme="majorHAnsi" w:cstheme="majorHAnsi"/>
                <w:b/>
                <w:bCs/>
                <w:sz w:val="22"/>
                <w:szCs w:val="22"/>
                <w:lang w:val="sr-Cyrl-RS"/>
              </w:rPr>
            </w:pPr>
            <w:r w:rsidRPr="0047416A">
              <w:rPr>
                <w:rFonts w:asciiTheme="majorHAnsi" w:hAnsiTheme="majorHAnsi" w:cstheme="majorHAnsi"/>
                <w:b/>
                <w:bCs/>
                <w:sz w:val="22"/>
                <w:szCs w:val="22"/>
                <w:lang w:val="sr-Cyrl-RS"/>
              </w:rPr>
              <w:t>ПОСЕБНИ ЦИЉ 2 – Стварање предуслова за успешну имплементацију локалне социјалне политике</w:t>
            </w:r>
          </w:p>
        </w:tc>
      </w:tr>
      <w:tr w:rsidR="0047416A" w:rsidRPr="0047416A" w14:paraId="6B67F173" w14:textId="77777777" w:rsidTr="001E4528">
        <w:tc>
          <w:tcPr>
            <w:tcW w:w="3539" w:type="dxa"/>
            <w:tcBorders>
              <w:bottom w:val="single" w:sz="4" w:space="0" w:color="auto"/>
            </w:tcBorders>
            <w:shd w:val="clear" w:color="auto" w:fill="auto"/>
            <w:vAlign w:val="center"/>
          </w:tcPr>
          <w:p w14:paraId="588E1D17" w14:textId="530DBAFC" w:rsidR="0071712E" w:rsidRPr="0047416A" w:rsidRDefault="0071712E" w:rsidP="001E4528">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t>2.1   Умрежавање са партнерима на локалном, регионалном и националном ниво</w:t>
            </w:r>
            <w:r w:rsidR="001E4528">
              <w:rPr>
                <w:rFonts w:asciiTheme="majorHAnsi" w:hAnsiTheme="majorHAnsi" w:cstheme="majorHAnsi"/>
                <w:sz w:val="22"/>
                <w:szCs w:val="22"/>
                <w:lang w:val="sr-Cyrl-RS"/>
              </w:rPr>
              <w:t>у</w:t>
            </w:r>
          </w:p>
        </w:tc>
        <w:tc>
          <w:tcPr>
            <w:tcW w:w="5670" w:type="dxa"/>
            <w:tcBorders>
              <w:bottom w:val="single" w:sz="4" w:space="0" w:color="auto"/>
            </w:tcBorders>
            <w:shd w:val="clear" w:color="auto" w:fill="auto"/>
            <w:vAlign w:val="center"/>
          </w:tcPr>
          <w:p w14:paraId="5ED71081" w14:textId="470DC886" w:rsidR="0071712E" w:rsidRPr="0047416A" w:rsidRDefault="0071712E" w:rsidP="001E4528">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Број протокола о сарадњи са партнерима  (2 меморандума о сарадњи на годишњем нивоу)</w:t>
            </w:r>
          </w:p>
          <w:p w14:paraId="72F4DD6F" w14:textId="53741E17" w:rsidR="0071712E" w:rsidRPr="0047416A" w:rsidRDefault="0071712E" w:rsidP="001E4528">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заједнички реализованих активности (1 активност годишње) </w:t>
            </w:r>
          </w:p>
        </w:tc>
        <w:tc>
          <w:tcPr>
            <w:tcW w:w="2977" w:type="dxa"/>
            <w:tcBorders>
              <w:bottom w:val="single" w:sz="4" w:space="0" w:color="auto"/>
            </w:tcBorders>
            <w:shd w:val="clear" w:color="auto" w:fill="auto"/>
          </w:tcPr>
          <w:p w14:paraId="36DFE6BB"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и организације цивилног друштва</w:t>
            </w:r>
          </w:p>
        </w:tc>
        <w:tc>
          <w:tcPr>
            <w:tcW w:w="1701" w:type="dxa"/>
            <w:tcBorders>
              <w:bottom w:val="single" w:sz="4" w:space="0" w:color="auto"/>
            </w:tcBorders>
            <w:shd w:val="clear" w:color="auto" w:fill="auto"/>
            <w:vAlign w:val="center"/>
          </w:tcPr>
          <w:p w14:paraId="07A88BBE" w14:textId="4C22A831"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214C8717" w14:textId="77777777" w:rsidTr="00B15BEF">
        <w:tc>
          <w:tcPr>
            <w:tcW w:w="3539" w:type="dxa"/>
            <w:tcBorders>
              <w:bottom w:val="single" w:sz="4" w:space="0" w:color="auto"/>
            </w:tcBorders>
            <w:shd w:val="clear" w:color="auto" w:fill="auto"/>
            <w:vAlign w:val="center"/>
          </w:tcPr>
          <w:p w14:paraId="0DA6AD8F" w14:textId="17B38E4D"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t xml:space="preserve">2.2 Обезбеђивање финансијских средстава кроз конкурисање за донаторска средства </w:t>
            </w:r>
          </w:p>
        </w:tc>
        <w:tc>
          <w:tcPr>
            <w:tcW w:w="5670" w:type="dxa"/>
            <w:tcBorders>
              <w:bottom w:val="single" w:sz="4" w:space="0" w:color="auto"/>
            </w:tcBorders>
            <w:shd w:val="clear" w:color="auto" w:fill="auto"/>
            <w:vAlign w:val="center"/>
          </w:tcPr>
          <w:p w14:paraId="61C624D6" w14:textId="6184D905"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eastAsia="en-GB"/>
              </w:rPr>
              <w:t>Број пројеката са којима се конкурисало на екстерне изворе финансирања (један пројекат годишње)</w:t>
            </w:r>
          </w:p>
        </w:tc>
        <w:tc>
          <w:tcPr>
            <w:tcW w:w="2977" w:type="dxa"/>
            <w:tcBorders>
              <w:bottom w:val="single" w:sz="4" w:space="0" w:color="auto"/>
            </w:tcBorders>
            <w:shd w:val="clear" w:color="auto" w:fill="auto"/>
          </w:tcPr>
          <w:p w14:paraId="0980002F"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и организације цивилног друштва</w:t>
            </w:r>
          </w:p>
        </w:tc>
        <w:tc>
          <w:tcPr>
            <w:tcW w:w="1701" w:type="dxa"/>
            <w:tcBorders>
              <w:bottom w:val="single" w:sz="4" w:space="0" w:color="auto"/>
            </w:tcBorders>
            <w:shd w:val="clear" w:color="auto" w:fill="auto"/>
            <w:vAlign w:val="center"/>
          </w:tcPr>
          <w:p w14:paraId="438B2322" w14:textId="28C23A70"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2A31DC41" w14:textId="77777777" w:rsidTr="0047416A">
        <w:trPr>
          <w:trHeight w:val="766"/>
        </w:trPr>
        <w:tc>
          <w:tcPr>
            <w:tcW w:w="3539" w:type="dxa"/>
            <w:tcBorders>
              <w:bottom w:val="single" w:sz="4" w:space="0" w:color="auto"/>
            </w:tcBorders>
            <w:shd w:val="clear" w:color="auto" w:fill="auto"/>
            <w:vAlign w:val="center"/>
          </w:tcPr>
          <w:p w14:paraId="0FE74776" w14:textId="23606132"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2.3 Континуирано информисање и едуковање лица из осетљивих група о постојећим услугама и правима из области социјалне заштите</w:t>
            </w:r>
          </w:p>
        </w:tc>
        <w:tc>
          <w:tcPr>
            <w:tcW w:w="5670" w:type="dxa"/>
            <w:tcBorders>
              <w:bottom w:val="single" w:sz="4" w:space="0" w:color="auto"/>
            </w:tcBorders>
            <w:shd w:val="clear" w:color="auto" w:fill="auto"/>
            <w:vAlign w:val="center"/>
          </w:tcPr>
          <w:p w14:paraId="30631018" w14:textId="4E888A70"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информативних и промотивних догађаја  ( 2 активности на годишњем нивоу)  </w:t>
            </w:r>
          </w:p>
        </w:tc>
        <w:tc>
          <w:tcPr>
            <w:tcW w:w="2977" w:type="dxa"/>
            <w:tcBorders>
              <w:bottom w:val="single" w:sz="4" w:space="0" w:color="auto"/>
            </w:tcBorders>
            <w:shd w:val="clear" w:color="auto" w:fill="auto"/>
          </w:tcPr>
          <w:p w14:paraId="636D34FE"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Центар за социјални рад, организације цивилног друштва</w:t>
            </w:r>
          </w:p>
        </w:tc>
        <w:tc>
          <w:tcPr>
            <w:tcW w:w="1701" w:type="dxa"/>
            <w:tcBorders>
              <w:bottom w:val="single" w:sz="4" w:space="0" w:color="auto"/>
            </w:tcBorders>
            <w:shd w:val="clear" w:color="auto" w:fill="auto"/>
            <w:vAlign w:val="center"/>
          </w:tcPr>
          <w:p w14:paraId="0CA983F2" w14:textId="03BE8DB0"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173FD560" w14:textId="77777777" w:rsidTr="0047416A">
        <w:tc>
          <w:tcPr>
            <w:tcW w:w="13887" w:type="dxa"/>
            <w:gridSpan w:val="4"/>
            <w:shd w:val="clear" w:color="auto" w:fill="F2F2F2" w:themeFill="background1" w:themeFillShade="F2"/>
            <w:vAlign w:val="center"/>
          </w:tcPr>
          <w:p w14:paraId="3AD2B863" w14:textId="003F8C7A" w:rsidR="0071712E" w:rsidRPr="0047416A" w:rsidRDefault="0071712E" w:rsidP="0047416A">
            <w:pPr>
              <w:spacing w:line="276" w:lineRule="auto"/>
              <w:rPr>
                <w:rFonts w:asciiTheme="majorHAnsi" w:hAnsiTheme="majorHAnsi" w:cstheme="majorHAnsi"/>
                <w:b/>
                <w:bCs/>
                <w:sz w:val="22"/>
                <w:szCs w:val="22"/>
                <w:lang w:val="sr-Cyrl-RS"/>
              </w:rPr>
            </w:pPr>
            <w:r w:rsidRPr="0047416A">
              <w:rPr>
                <w:rFonts w:asciiTheme="majorHAnsi" w:hAnsiTheme="majorHAnsi" w:cstheme="majorHAnsi"/>
                <w:b/>
                <w:bCs/>
                <w:sz w:val="22"/>
                <w:szCs w:val="22"/>
                <w:lang w:val="sr-Cyrl-RS"/>
              </w:rPr>
              <w:t>ПОСЕБНИ ЦИЉ 3 -  Унапређење професионалних капацитета актера у локалној заједници за преузимање одговорних улога у процесу спровођења локалне социјалне политике</w:t>
            </w:r>
          </w:p>
        </w:tc>
      </w:tr>
      <w:tr w:rsidR="0047416A" w:rsidRPr="0047416A" w14:paraId="2FC22FEB" w14:textId="77777777" w:rsidTr="00B15BEF">
        <w:trPr>
          <w:trHeight w:val="854"/>
        </w:trPr>
        <w:tc>
          <w:tcPr>
            <w:tcW w:w="3539" w:type="dxa"/>
            <w:shd w:val="clear" w:color="auto" w:fill="auto"/>
            <w:vAlign w:val="center"/>
          </w:tcPr>
          <w:p w14:paraId="76370319" w14:textId="15CCAAED"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t xml:space="preserve">3.1  Едукација лица из локалних институција и организација </w:t>
            </w:r>
          </w:p>
          <w:p w14:paraId="377EC038" w14:textId="77777777" w:rsidR="0071712E" w:rsidRPr="0047416A" w:rsidRDefault="0071712E" w:rsidP="0047416A">
            <w:pPr>
              <w:spacing w:line="276" w:lineRule="auto"/>
              <w:rPr>
                <w:rFonts w:asciiTheme="majorHAnsi" w:hAnsiTheme="majorHAnsi" w:cstheme="majorHAnsi"/>
                <w:sz w:val="22"/>
                <w:szCs w:val="22"/>
                <w:lang w:val="sr-Cyrl-RS"/>
              </w:rPr>
            </w:pPr>
          </w:p>
        </w:tc>
        <w:tc>
          <w:tcPr>
            <w:tcW w:w="5670" w:type="dxa"/>
            <w:shd w:val="clear" w:color="auto" w:fill="auto"/>
            <w:vAlign w:val="center"/>
          </w:tcPr>
          <w:p w14:paraId="60311710"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Број едукација ( 2 на годишњем нивоу)</w:t>
            </w:r>
          </w:p>
          <w:p w14:paraId="14A0F665" w14:textId="02D30DAA"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Број учесника </w:t>
            </w:r>
            <w:r w:rsidR="001E4528">
              <w:rPr>
                <w:rFonts w:asciiTheme="majorHAnsi" w:hAnsiTheme="majorHAnsi" w:cstheme="majorHAnsi"/>
                <w:sz w:val="22"/>
                <w:szCs w:val="22"/>
                <w:lang w:val="sr-Cyrl-RS"/>
              </w:rPr>
              <w:t xml:space="preserve">и учесница </w:t>
            </w:r>
            <w:r w:rsidRPr="0047416A">
              <w:rPr>
                <w:rFonts w:asciiTheme="majorHAnsi" w:hAnsiTheme="majorHAnsi" w:cstheme="majorHAnsi"/>
                <w:sz w:val="22"/>
                <w:szCs w:val="22"/>
                <w:lang w:val="sr-Cyrl-RS"/>
              </w:rPr>
              <w:t>едукација (50% лица из локалних институција и организација)</w:t>
            </w:r>
          </w:p>
        </w:tc>
        <w:tc>
          <w:tcPr>
            <w:tcW w:w="2977" w:type="dxa"/>
            <w:shd w:val="clear" w:color="auto" w:fill="auto"/>
            <w:vAlign w:val="center"/>
          </w:tcPr>
          <w:p w14:paraId="7E193031" w14:textId="01EDC455"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 xml:space="preserve">Центар за социјални рад и организације цивилног друштва </w:t>
            </w:r>
          </w:p>
        </w:tc>
        <w:tc>
          <w:tcPr>
            <w:tcW w:w="1701" w:type="dxa"/>
            <w:shd w:val="clear" w:color="auto" w:fill="auto"/>
            <w:vAlign w:val="center"/>
          </w:tcPr>
          <w:p w14:paraId="52141D90" w14:textId="17210CD2"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174C2D99" w14:textId="77777777" w:rsidTr="00B15BEF">
        <w:tc>
          <w:tcPr>
            <w:tcW w:w="3539" w:type="dxa"/>
            <w:shd w:val="clear" w:color="auto" w:fill="auto"/>
            <w:vAlign w:val="center"/>
          </w:tcPr>
          <w:p w14:paraId="47B50856" w14:textId="212C4B3A"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lastRenderedPageBreak/>
              <w:t xml:space="preserve">3.2  Развијен и имплементиран систем мониторинга и евалуације локалних услуга </w:t>
            </w:r>
          </w:p>
          <w:p w14:paraId="070DAD67" w14:textId="77777777" w:rsidR="0071712E" w:rsidRPr="0047416A" w:rsidRDefault="0071712E" w:rsidP="0047416A">
            <w:pPr>
              <w:spacing w:line="276" w:lineRule="auto"/>
              <w:rPr>
                <w:rFonts w:asciiTheme="majorHAnsi" w:hAnsiTheme="majorHAnsi" w:cstheme="majorHAnsi"/>
                <w:sz w:val="22"/>
                <w:szCs w:val="22"/>
                <w:lang w:val="sr-Cyrl-RS"/>
              </w:rPr>
            </w:pPr>
          </w:p>
        </w:tc>
        <w:tc>
          <w:tcPr>
            <w:tcW w:w="5670" w:type="dxa"/>
            <w:shd w:val="clear" w:color="auto" w:fill="auto"/>
            <w:vAlign w:val="center"/>
          </w:tcPr>
          <w:p w14:paraId="32C1F9F2" w14:textId="0714CBDB" w:rsidR="0071712E" w:rsidRPr="0047416A" w:rsidRDefault="0071712E" w:rsidP="0047416A">
            <w:pPr>
              <w:pStyle w:val="NoSpacing"/>
              <w:numPr>
                <w:ilvl w:val="0"/>
                <w:numId w:val="36"/>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Израђена методологија</w:t>
            </w:r>
          </w:p>
          <w:p w14:paraId="0FF491D9" w14:textId="6BF65A2B" w:rsidR="0071712E" w:rsidRPr="0047416A" w:rsidRDefault="0071712E" w:rsidP="0047416A">
            <w:pPr>
              <w:pStyle w:val="NoSpacing"/>
              <w:numPr>
                <w:ilvl w:val="0"/>
                <w:numId w:val="36"/>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Едукован кадар за примену методологије</w:t>
            </w:r>
          </w:p>
          <w:p w14:paraId="20304BE3" w14:textId="77777777" w:rsidR="0071712E" w:rsidRPr="0047416A" w:rsidRDefault="0071712E" w:rsidP="0047416A">
            <w:pPr>
              <w:pStyle w:val="NoSpacing"/>
              <w:numPr>
                <w:ilvl w:val="0"/>
                <w:numId w:val="36"/>
              </w:num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Тестиран методологија кроз теренски рад тима за мониторинг</w:t>
            </w:r>
          </w:p>
          <w:p w14:paraId="569E953A" w14:textId="73EE834E" w:rsidR="0071712E" w:rsidRPr="0047416A" w:rsidRDefault="0071712E" w:rsidP="0047416A">
            <w:pPr>
              <w:pStyle w:val="NoSpacing"/>
              <w:numPr>
                <w:ilvl w:val="0"/>
                <w:numId w:val="36"/>
              </w:numPr>
              <w:spacing w:line="276" w:lineRule="auto"/>
              <w:rPr>
                <w:sz w:val="22"/>
                <w:szCs w:val="22"/>
                <w:lang w:val="sr-Cyrl-RS"/>
              </w:rPr>
            </w:pPr>
            <w:r w:rsidRPr="0047416A">
              <w:rPr>
                <w:rFonts w:asciiTheme="majorHAnsi" w:hAnsiTheme="majorHAnsi" w:cstheme="majorHAnsi"/>
                <w:sz w:val="22"/>
                <w:szCs w:val="22"/>
                <w:lang w:val="sr-Cyrl-RS"/>
              </w:rPr>
              <w:t xml:space="preserve">Пружаоци услуга достављају годишње извештаје о реализацији у новим форматима, у складу са индикаторима из Стратегије </w:t>
            </w:r>
          </w:p>
        </w:tc>
        <w:tc>
          <w:tcPr>
            <w:tcW w:w="2977" w:type="dxa"/>
            <w:shd w:val="clear" w:color="auto" w:fill="auto"/>
            <w:vAlign w:val="center"/>
          </w:tcPr>
          <w:p w14:paraId="1CCFA385" w14:textId="77777777"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Општина и Центар за социјални рад</w:t>
            </w:r>
          </w:p>
        </w:tc>
        <w:tc>
          <w:tcPr>
            <w:tcW w:w="1701" w:type="dxa"/>
            <w:shd w:val="clear" w:color="auto" w:fill="auto"/>
            <w:vAlign w:val="center"/>
          </w:tcPr>
          <w:p w14:paraId="64C0E9CD" w14:textId="77777777" w:rsidR="0071712E" w:rsidRPr="0047416A" w:rsidRDefault="0071712E" w:rsidP="0047416A">
            <w:pPr>
              <w:spacing w:line="276" w:lineRule="auto"/>
              <w:rPr>
                <w:rFonts w:asciiTheme="majorHAnsi" w:hAnsiTheme="majorHAnsi" w:cstheme="majorHAnsi"/>
                <w:sz w:val="22"/>
                <w:szCs w:val="22"/>
                <w:lang w:val="sr-Cyrl-RS"/>
              </w:rPr>
            </w:pPr>
          </w:p>
          <w:p w14:paraId="57D6380F" w14:textId="0C85AEF2"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r w:rsidR="0047416A" w:rsidRPr="0047416A" w14:paraId="2D2B8A35" w14:textId="77777777" w:rsidTr="00B15BEF">
        <w:tc>
          <w:tcPr>
            <w:tcW w:w="3539" w:type="dxa"/>
            <w:shd w:val="clear" w:color="auto" w:fill="auto"/>
            <w:vAlign w:val="center"/>
          </w:tcPr>
          <w:p w14:paraId="607DF230" w14:textId="593DD57B"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eastAsia="en-GB"/>
              </w:rPr>
            </w:pPr>
            <w:r w:rsidRPr="0047416A">
              <w:rPr>
                <w:rFonts w:asciiTheme="majorHAnsi" w:hAnsiTheme="majorHAnsi" w:cstheme="majorHAnsi"/>
                <w:sz w:val="22"/>
                <w:szCs w:val="22"/>
                <w:lang w:val="sr-Cyrl-RS"/>
              </w:rPr>
              <w:t>3.3 Стварање позитивне друштвене климе за подршку лицима из осетљивих категорија становништва</w:t>
            </w:r>
          </w:p>
          <w:p w14:paraId="5AC110B3" w14:textId="77777777" w:rsidR="0071712E" w:rsidRPr="0047416A" w:rsidRDefault="0071712E" w:rsidP="0047416A">
            <w:pPr>
              <w:spacing w:line="276" w:lineRule="auto"/>
              <w:rPr>
                <w:rFonts w:asciiTheme="majorHAnsi" w:hAnsiTheme="majorHAnsi" w:cstheme="majorHAnsi"/>
                <w:sz w:val="22"/>
                <w:szCs w:val="22"/>
                <w:lang w:val="sr-Cyrl-RS"/>
              </w:rPr>
            </w:pPr>
          </w:p>
        </w:tc>
        <w:tc>
          <w:tcPr>
            <w:tcW w:w="5670" w:type="dxa"/>
            <w:shd w:val="clear" w:color="auto" w:fill="auto"/>
            <w:vAlign w:val="center"/>
          </w:tcPr>
          <w:p w14:paraId="180EF09B" w14:textId="2DC97011" w:rsidR="0071712E" w:rsidRPr="0047416A" w:rsidRDefault="0071712E" w:rsidP="0047416A">
            <w:pPr>
              <w:pStyle w:val="NormalWeb"/>
              <w:shd w:val="clear" w:color="auto" w:fill="FFFFFF"/>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Број организованих медијских кампања /јавних догађаја ( једна годишње)</w:t>
            </w:r>
          </w:p>
        </w:tc>
        <w:tc>
          <w:tcPr>
            <w:tcW w:w="2977" w:type="dxa"/>
            <w:shd w:val="clear" w:color="auto" w:fill="auto"/>
            <w:vAlign w:val="center"/>
          </w:tcPr>
          <w:p w14:paraId="10312834" w14:textId="3EF6F915" w:rsidR="0071712E" w:rsidRPr="0047416A" w:rsidRDefault="0071712E"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Центар за социјални рад, Црвени крст,  и</w:t>
            </w:r>
            <w:r w:rsidR="00225B12" w:rsidRPr="0047416A">
              <w:rPr>
                <w:rFonts w:asciiTheme="majorHAnsi" w:hAnsiTheme="majorHAnsi" w:cstheme="majorHAnsi"/>
                <w:sz w:val="22"/>
                <w:szCs w:val="22"/>
                <w:lang w:val="sr-Cyrl-RS"/>
              </w:rPr>
              <w:t xml:space="preserve"> </w:t>
            </w:r>
            <w:r w:rsidRPr="0047416A">
              <w:rPr>
                <w:rFonts w:asciiTheme="majorHAnsi" w:hAnsiTheme="majorHAnsi" w:cstheme="majorHAnsi"/>
                <w:sz w:val="22"/>
                <w:szCs w:val="22"/>
                <w:lang w:val="sr-Cyrl-RS"/>
              </w:rPr>
              <w:t>организације цивилног друштва</w:t>
            </w:r>
          </w:p>
        </w:tc>
        <w:tc>
          <w:tcPr>
            <w:tcW w:w="1701" w:type="dxa"/>
            <w:shd w:val="clear" w:color="auto" w:fill="auto"/>
            <w:vAlign w:val="center"/>
          </w:tcPr>
          <w:p w14:paraId="498264B6" w14:textId="1A6556B5" w:rsidR="0071712E" w:rsidRPr="0047416A" w:rsidRDefault="0047416A" w:rsidP="0047416A">
            <w:pPr>
              <w:spacing w:line="276" w:lineRule="auto"/>
              <w:rPr>
                <w:rFonts w:asciiTheme="majorHAnsi" w:hAnsiTheme="majorHAnsi" w:cstheme="majorHAnsi"/>
                <w:sz w:val="22"/>
                <w:szCs w:val="22"/>
                <w:lang w:val="sr-Cyrl-RS"/>
              </w:rPr>
            </w:pPr>
            <w:r w:rsidRPr="0047416A">
              <w:rPr>
                <w:rFonts w:asciiTheme="majorHAnsi" w:hAnsiTheme="majorHAnsi" w:cstheme="majorHAnsi"/>
                <w:sz w:val="22"/>
                <w:szCs w:val="22"/>
                <w:lang w:val="sr-Cyrl-RS"/>
              </w:rPr>
              <w:t>2021 – 2025 успостављање и континуирано пружање услуге</w:t>
            </w:r>
          </w:p>
        </w:tc>
      </w:tr>
    </w:tbl>
    <w:p w14:paraId="23CBC754" w14:textId="77777777" w:rsidR="0071712E" w:rsidRDefault="0071712E">
      <w:pPr>
        <w:rPr>
          <w:rFonts w:asciiTheme="majorHAnsi" w:eastAsia="SimSun" w:hAnsiTheme="majorHAnsi" w:cstheme="majorHAnsi"/>
          <w:color w:val="000000"/>
          <w:sz w:val="28"/>
          <w:szCs w:val="28"/>
          <w:lang w:val="sr-Cyrl-RS"/>
        </w:rPr>
      </w:pPr>
      <w:r>
        <w:rPr>
          <w:rFonts w:asciiTheme="majorHAnsi" w:hAnsiTheme="majorHAnsi" w:cstheme="majorHAnsi"/>
          <w:color w:val="000000"/>
          <w:sz w:val="28"/>
          <w:szCs w:val="28"/>
          <w:lang w:val="sr-Cyrl-RS"/>
        </w:rPr>
        <w:br w:type="page"/>
      </w:r>
    </w:p>
    <w:p w14:paraId="4747A135" w14:textId="58F0AA8D" w:rsidR="00AE499B" w:rsidRPr="00502833" w:rsidRDefault="00AE499B" w:rsidP="00AE499B">
      <w:pPr>
        <w:pStyle w:val="ListParagraph"/>
        <w:ind w:left="1494"/>
        <w:jc w:val="center"/>
        <w:rPr>
          <w:rFonts w:asciiTheme="majorHAnsi" w:hAnsiTheme="majorHAnsi" w:cstheme="majorHAnsi"/>
          <w:color w:val="000000"/>
          <w:sz w:val="28"/>
          <w:szCs w:val="28"/>
          <w:lang w:val="sr-Cyrl-RS"/>
        </w:rPr>
      </w:pPr>
      <w:r w:rsidRPr="00502833">
        <w:rPr>
          <w:rFonts w:asciiTheme="majorHAnsi" w:hAnsiTheme="majorHAnsi" w:cstheme="majorHAnsi"/>
          <w:color w:val="000000"/>
          <w:sz w:val="28"/>
          <w:szCs w:val="28"/>
          <w:lang w:val="sr-Cyrl-RS"/>
        </w:rPr>
        <w:lastRenderedPageBreak/>
        <w:t>ОДЕЉАК 7  - ПРАЋЕЊЕ И ИЗВЕШТАВАЊЕ</w:t>
      </w:r>
    </w:p>
    <w:p w14:paraId="22004360" w14:textId="77777777" w:rsidR="00AE499B" w:rsidRPr="00502833" w:rsidRDefault="00AE499B" w:rsidP="00AE499B">
      <w:pPr>
        <w:pStyle w:val="NoSpacing"/>
        <w:jc w:val="both"/>
        <w:rPr>
          <w:rFonts w:asciiTheme="majorHAnsi" w:hAnsiTheme="majorHAnsi" w:cstheme="majorHAnsi"/>
          <w:sz w:val="24"/>
          <w:lang w:val="sr-Cyrl-RS"/>
        </w:rPr>
      </w:pPr>
    </w:p>
    <w:p w14:paraId="7F257A89" w14:textId="6617DC74"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Праћење имплементације Стратегије развоја социјалне заштите </w:t>
      </w:r>
      <w:r>
        <w:rPr>
          <w:rFonts w:asciiTheme="majorHAnsi" w:hAnsiTheme="majorHAnsi" w:cstheme="majorHAnsi"/>
          <w:sz w:val="22"/>
          <w:szCs w:val="22"/>
          <w:lang w:val="sr-Cyrl-RS"/>
        </w:rPr>
        <w:t xml:space="preserve">Општине </w:t>
      </w:r>
      <w:r w:rsidR="004D1031">
        <w:rPr>
          <w:rFonts w:asciiTheme="majorHAnsi" w:hAnsiTheme="majorHAnsi" w:cstheme="majorHAnsi"/>
          <w:sz w:val="22"/>
          <w:szCs w:val="22"/>
          <w:lang w:val="sr-Cyrl-RS"/>
        </w:rPr>
        <w:t>Косјерић</w:t>
      </w:r>
      <w:r w:rsidRPr="00502833">
        <w:rPr>
          <w:rFonts w:asciiTheme="majorHAnsi" w:hAnsiTheme="majorHAnsi" w:cstheme="majorHAnsi"/>
          <w:sz w:val="22"/>
          <w:szCs w:val="22"/>
          <w:lang w:val="sr-Cyrl-RS"/>
        </w:rPr>
        <w:t xml:space="preserve"> за период  2021-2025 биће реализовано континуирано, кроз инструменте и механизме који су већ функционални на нивоу локалне самоуправе: финансирање услуга социјалне заштите и праћење њиховог рада кроз извештавање, финансирање редовних делатности, програма и пројеката у области социјалне заштите и праћење њиховог рада кроз редовно извештавање. </w:t>
      </w:r>
    </w:p>
    <w:p w14:paraId="5BDAD09B"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Праћење реализације општег и посебних циљева вршиће се израдом годишњег извештаја који садржи и квантитативне и квалитативне податке за све циљне групе дефинисане Стратегијом. </w:t>
      </w:r>
    </w:p>
    <w:p w14:paraId="7481A771"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Целокупна оцена ефеката планираних услуга и мера биће предмет екстерне евалуације која ће бити обезбеђена по истеку важења овог документа. </w:t>
      </w:r>
    </w:p>
    <w:p w14:paraId="2D0191CA"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Након усвајања Стратегије, </w:t>
      </w:r>
      <w:r>
        <w:rPr>
          <w:rFonts w:asciiTheme="majorHAnsi" w:hAnsiTheme="majorHAnsi" w:cstheme="majorHAnsi"/>
          <w:sz w:val="22"/>
          <w:szCs w:val="22"/>
          <w:lang w:val="sr-Cyrl-RS"/>
        </w:rPr>
        <w:t>биће формиран</w:t>
      </w:r>
      <w:r w:rsidRPr="00502833">
        <w:rPr>
          <w:rFonts w:asciiTheme="majorHAnsi" w:hAnsiTheme="majorHAnsi" w:cstheme="majorHAnsi"/>
          <w:sz w:val="22"/>
          <w:szCs w:val="22"/>
          <w:lang w:val="sr-Cyrl-RS"/>
        </w:rPr>
        <w:t xml:space="preserve"> Тим за праћење реализације овог документа, од стране </w:t>
      </w:r>
      <w:r>
        <w:rPr>
          <w:rFonts w:asciiTheme="majorHAnsi" w:hAnsiTheme="majorHAnsi" w:cstheme="majorHAnsi"/>
          <w:sz w:val="22"/>
          <w:szCs w:val="22"/>
          <w:lang w:val="sr-Cyrl-RS"/>
        </w:rPr>
        <w:t>председника општине</w:t>
      </w:r>
      <w:r w:rsidRPr="00502833">
        <w:rPr>
          <w:rFonts w:asciiTheme="majorHAnsi" w:hAnsiTheme="majorHAnsi" w:cstheme="majorHAnsi"/>
          <w:sz w:val="22"/>
          <w:szCs w:val="22"/>
          <w:lang w:val="sr-Cyrl-RS"/>
        </w:rPr>
        <w:t xml:space="preserve">. Задаци Тима обухватиће: </w:t>
      </w:r>
    </w:p>
    <w:p w14:paraId="3042B00D" w14:textId="77777777" w:rsidR="00AE499B" w:rsidRPr="00502833" w:rsidRDefault="00AE499B" w:rsidP="00AE499B">
      <w:pPr>
        <w:numPr>
          <w:ilvl w:val="0"/>
          <w:numId w:val="23"/>
        </w:num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праћење реализације, </w:t>
      </w:r>
    </w:p>
    <w:p w14:paraId="0968A902" w14:textId="77777777" w:rsidR="00AE499B" w:rsidRPr="00502833" w:rsidRDefault="00AE499B" w:rsidP="00AE499B">
      <w:pPr>
        <w:numPr>
          <w:ilvl w:val="0"/>
          <w:numId w:val="23"/>
        </w:num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ревизију документа по потреби, </w:t>
      </w:r>
    </w:p>
    <w:p w14:paraId="0F2873BE" w14:textId="77777777" w:rsidR="00AE499B" w:rsidRPr="00502833" w:rsidRDefault="00AE499B" w:rsidP="00AE499B">
      <w:pPr>
        <w:numPr>
          <w:ilvl w:val="0"/>
          <w:numId w:val="23"/>
        </w:num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израду акционих планова и извештаја о њиховој реализацији. </w:t>
      </w:r>
    </w:p>
    <w:p w14:paraId="1DECF47A"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Тим ће имати одговорно лице – координатора Тима. </w:t>
      </w:r>
      <w:r>
        <w:rPr>
          <w:rFonts w:asciiTheme="majorHAnsi" w:hAnsiTheme="majorHAnsi" w:cstheme="majorHAnsi"/>
          <w:sz w:val="22"/>
          <w:szCs w:val="22"/>
          <w:lang w:val="sr-Cyrl-RS"/>
        </w:rPr>
        <w:t>Председник општине</w:t>
      </w:r>
      <w:r w:rsidRPr="00502833">
        <w:rPr>
          <w:rFonts w:asciiTheme="majorHAnsi" w:hAnsiTheme="majorHAnsi" w:cstheme="majorHAnsi"/>
          <w:sz w:val="22"/>
          <w:szCs w:val="22"/>
          <w:lang w:val="sr-Cyrl-RS"/>
        </w:rPr>
        <w:t xml:space="preserve"> ће у формирању тима одредити координатора за послове праћења и извештавања. Тим ће бити сачињен од чланова које ће предложити носиоци реализације мера из документа. </w:t>
      </w:r>
    </w:p>
    <w:p w14:paraId="266BA57E"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За процену потребе финансијских средстава и осталих нематеријалних ресурса, биће одговорно одељење Друштвених делатности  </w:t>
      </w:r>
    </w:p>
    <w:p w14:paraId="0AB89CF5" w14:textId="77777777" w:rsidR="00AE499B" w:rsidRPr="00502833" w:rsidRDefault="00AE499B" w:rsidP="00AE499B">
      <w:pPr>
        <w:spacing w:before="100" w:beforeAutospacing="1" w:after="100" w:afterAutospacing="1" w:line="276" w:lineRule="auto"/>
        <w:jc w:val="both"/>
        <w:rPr>
          <w:rFonts w:asciiTheme="majorHAnsi" w:hAnsiTheme="majorHAnsi" w:cstheme="majorHAnsi"/>
          <w:sz w:val="22"/>
          <w:szCs w:val="22"/>
          <w:lang w:val="sr-Cyrl-RS"/>
        </w:rPr>
      </w:pPr>
      <w:r w:rsidRPr="00502833">
        <w:rPr>
          <w:rFonts w:asciiTheme="majorHAnsi" w:hAnsiTheme="majorHAnsi" w:cstheme="majorHAnsi"/>
          <w:sz w:val="22"/>
          <w:szCs w:val="22"/>
          <w:lang w:val="sr-Cyrl-RS"/>
        </w:rPr>
        <w:t xml:space="preserve">Рокове за спровођење мера и начин обезбеђивања средстава припремаће на годишњем нивоу Друштвених делатности  , у партнерству са Тимом </w:t>
      </w:r>
    </w:p>
    <w:p w14:paraId="676A0FBC" w14:textId="77777777" w:rsidR="00AE499B" w:rsidRPr="00BA10B8" w:rsidRDefault="00AE499B" w:rsidP="00AE499B">
      <w:pPr>
        <w:pStyle w:val="ListParagraph"/>
        <w:rPr>
          <w:rFonts w:asciiTheme="minorHAnsi" w:hAnsiTheme="minorHAnsi" w:cstheme="minorHAnsi"/>
          <w:sz w:val="21"/>
          <w:szCs w:val="21"/>
          <w:lang w:val="sr-Cyrl-RS" w:eastAsia="ar-SA"/>
        </w:rPr>
      </w:pPr>
    </w:p>
    <w:p w14:paraId="6AEA89FE" w14:textId="77777777" w:rsidR="00AE499B" w:rsidRPr="001279A5" w:rsidRDefault="00AE499B" w:rsidP="00AE499B">
      <w:pPr>
        <w:rPr>
          <w:rFonts w:ascii="Calibri" w:hAnsi="Calibri" w:cs="Calibri"/>
          <w:b/>
          <w:sz w:val="22"/>
          <w:szCs w:val="22"/>
          <w:lang w:val="uz-Cyrl-UZ"/>
        </w:rPr>
      </w:pPr>
    </w:p>
    <w:p w14:paraId="69EEBE5B" w14:textId="112667AB" w:rsidR="000023B3" w:rsidRPr="00AC5E1A" w:rsidRDefault="00793D60" w:rsidP="001B053D">
      <w:pPr>
        <w:jc w:val="right"/>
        <w:rPr>
          <w:rFonts w:asciiTheme="minorHAnsi" w:hAnsiTheme="minorHAnsi" w:cstheme="minorHAnsi"/>
          <w:b/>
          <w:sz w:val="22"/>
          <w:szCs w:val="22"/>
          <w:lang w:val="sr-Cyrl-RS"/>
        </w:rPr>
      </w:pPr>
      <w:bookmarkStart w:id="1" w:name="_GoBack"/>
      <w:r>
        <w:rPr>
          <w:rFonts w:asciiTheme="minorHAnsi" w:hAnsiTheme="minorHAnsi" w:cstheme="minorHAnsi"/>
          <w:b/>
          <w:sz w:val="22"/>
          <w:szCs w:val="22"/>
          <w:lang w:val="sr-Cyrl-RS"/>
        </w:rPr>
        <w:t>Радна група</w:t>
      </w:r>
      <w:bookmarkEnd w:id="1"/>
    </w:p>
    <w:sectPr w:rsidR="000023B3" w:rsidRPr="00AC5E1A" w:rsidSect="005E503B">
      <w:footerReference w:type="even" r:id="rId10"/>
      <w:footerReference w:type="default" r:id="rId11"/>
      <w:headerReference w:type="first" r:id="rId12"/>
      <w:pgSz w:w="16839" w:h="11907" w:orient="landscape" w:code="9"/>
      <w:pgMar w:top="983" w:right="1376" w:bottom="1197" w:left="1417" w:header="709" w:footer="709" w:gutter="0"/>
      <w:pgBorders w:offsetFrom="page">
        <w:top w:val="outset" w:sz="6" w:space="24" w:color="D9D9D9"/>
        <w:left w:val="outset" w:sz="6" w:space="24" w:color="D9D9D9"/>
        <w:bottom w:val="inset" w:sz="6" w:space="24" w:color="D9D9D9"/>
        <w:right w:val="inset" w:sz="6" w:space="24" w:color="D9D9D9"/>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A3BE" w14:textId="77777777" w:rsidR="003F4969" w:rsidRDefault="003F4969">
      <w:r>
        <w:separator/>
      </w:r>
    </w:p>
  </w:endnote>
  <w:endnote w:type="continuationSeparator" w:id="0">
    <w:p w14:paraId="1321A554" w14:textId="77777777" w:rsidR="003F4969" w:rsidRDefault="003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NBAL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Klavika">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E7B0" w14:textId="77777777" w:rsidR="00225B12" w:rsidRDefault="00225B12" w:rsidP="006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0072E" w14:textId="77777777" w:rsidR="00225B12" w:rsidRDefault="00225B12" w:rsidP="00664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F54E" w14:textId="77777777" w:rsidR="00225B12" w:rsidRDefault="00225B12" w:rsidP="006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53D">
      <w:rPr>
        <w:rStyle w:val="PageNumber"/>
        <w:noProof/>
      </w:rPr>
      <w:t>26</w:t>
    </w:r>
    <w:r>
      <w:rPr>
        <w:rStyle w:val="PageNumber"/>
      </w:rPr>
      <w:fldChar w:fldCharType="end"/>
    </w:r>
  </w:p>
  <w:p w14:paraId="170EAB8C" w14:textId="77777777" w:rsidR="00225B12" w:rsidRDefault="00225B12" w:rsidP="00664C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B7B2D" w14:textId="77777777" w:rsidR="003F4969" w:rsidRDefault="003F4969">
      <w:r>
        <w:separator/>
      </w:r>
    </w:p>
  </w:footnote>
  <w:footnote w:type="continuationSeparator" w:id="0">
    <w:p w14:paraId="189E72C9" w14:textId="77777777" w:rsidR="003F4969" w:rsidRDefault="003F4969">
      <w:r>
        <w:continuationSeparator/>
      </w:r>
    </w:p>
  </w:footnote>
  <w:footnote w:id="1">
    <w:p w14:paraId="387C94DF" w14:textId="3F95EA20" w:rsidR="00225B12" w:rsidRPr="007D64E7" w:rsidRDefault="00225B12">
      <w:pPr>
        <w:pStyle w:val="FootnoteText"/>
        <w:rPr>
          <w:rFonts w:asciiTheme="minorHAnsi" w:hAnsiTheme="minorHAnsi" w:cstheme="minorHAnsi"/>
          <w:sz w:val="18"/>
          <w:szCs w:val="18"/>
        </w:rPr>
      </w:pPr>
      <w:r w:rsidRPr="007D64E7">
        <w:rPr>
          <w:rStyle w:val="FootnoteReference"/>
          <w:rFonts w:asciiTheme="minorHAnsi" w:hAnsiTheme="minorHAnsi" w:cstheme="minorHAnsi"/>
          <w:sz w:val="18"/>
          <w:szCs w:val="18"/>
        </w:rPr>
        <w:footnoteRef/>
      </w:r>
      <w:r w:rsidRPr="007D64E7">
        <w:rPr>
          <w:rFonts w:asciiTheme="minorHAnsi" w:hAnsiTheme="minorHAnsi" w:cstheme="minorHAnsi"/>
          <w:sz w:val="18"/>
          <w:szCs w:val="18"/>
        </w:rPr>
        <w:t xml:space="preserve"> </w:t>
      </w:r>
      <w:r w:rsidRPr="007D64E7">
        <w:rPr>
          <w:rFonts w:asciiTheme="minorHAnsi" w:hAnsiTheme="minorHAnsi" w:cstheme="minorHAnsi"/>
          <w:sz w:val="18"/>
          <w:szCs w:val="18"/>
          <w:lang w:val="sr-Cyrl-RS"/>
        </w:rPr>
        <w:t>Евиденција центра за социјални рад за 2019 годину</w:t>
      </w:r>
      <w:r>
        <w:rPr>
          <w:rFonts w:asciiTheme="minorHAnsi" w:hAnsiTheme="minorHAnsi" w:cstheme="minorHAnsi"/>
          <w:sz w:val="18"/>
          <w:szCs w:val="18"/>
          <w:lang w:val="sr-Cyrl-RS"/>
        </w:rPr>
        <w:t>, Републички завод за социјалну заштиту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BCF8" w14:textId="7387C415" w:rsidR="00225B12" w:rsidRDefault="00225B12" w:rsidP="004E7BAC">
    <w:pPr>
      <w:pStyle w:val="Header"/>
      <w:tabs>
        <w:tab w:val="clear" w:pos="4680"/>
        <w:tab w:val="clear" w:pos="9360"/>
        <w:tab w:val="left" w:pos="36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3F4"/>
    <w:multiLevelType w:val="hybridMultilevel"/>
    <w:tmpl w:val="D77C2AD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91"/>
    <w:multiLevelType w:val="hybridMultilevel"/>
    <w:tmpl w:val="41F00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23691"/>
    <w:multiLevelType w:val="hybridMultilevel"/>
    <w:tmpl w:val="13A6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54712"/>
    <w:multiLevelType w:val="hybridMultilevel"/>
    <w:tmpl w:val="A068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95E23"/>
    <w:multiLevelType w:val="hybridMultilevel"/>
    <w:tmpl w:val="36D2A796"/>
    <w:lvl w:ilvl="0" w:tplc="0409000D">
      <w:start w:val="1"/>
      <w:numFmt w:val="bullet"/>
      <w:lvlText w:val=""/>
      <w:lvlJc w:val="left"/>
      <w:pPr>
        <w:ind w:left="720" w:hanging="360"/>
      </w:pPr>
      <w:rPr>
        <w:rFonts w:ascii="Wingdings" w:hAnsi="Wingdings" w:hint="default"/>
      </w:rPr>
    </w:lvl>
    <w:lvl w:ilvl="1" w:tplc="AB542722">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D38FF"/>
    <w:multiLevelType w:val="hybridMultilevel"/>
    <w:tmpl w:val="62EEBC8A"/>
    <w:lvl w:ilvl="0" w:tplc="CF0A61A2">
      <w:start w:val="1"/>
      <w:numFmt w:val="bullet"/>
      <w:lvlText w:val=""/>
      <w:lvlJc w:val="left"/>
      <w:pPr>
        <w:ind w:left="54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1A1E2A57"/>
    <w:multiLevelType w:val="hybridMultilevel"/>
    <w:tmpl w:val="FAA64294"/>
    <w:lvl w:ilvl="0" w:tplc="6C6273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7A60A5"/>
    <w:multiLevelType w:val="hybridMultilevel"/>
    <w:tmpl w:val="5EA8B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EC2152"/>
    <w:multiLevelType w:val="hybridMultilevel"/>
    <w:tmpl w:val="13DEAC72"/>
    <w:lvl w:ilvl="0" w:tplc="F8EC2EBA">
      <w:start w:val="3"/>
      <w:numFmt w:val="bullet"/>
      <w:lvlText w:val="-"/>
      <w:lvlJc w:val="left"/>
      <w:pPr>
        <w:ind w:left="360" w:hanging="360"/>
      </w:pPr>
      <w:rPr>
        <w:rFonts w:ascii="Calibri Light" w:eastAsia="SimSu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861ED9"/>
    <w:multiLevelType w:val="hybridMultilevel"/>
    <w:tmpl w:val="4FF85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A77BB4"/>
    <w:multiLevelType w:val="hybridMultilevel"/>
    <w:tmpl w:val="BEBE2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B670D6"/>
    <w:multiLevelType w:val="multilevel"/>
    <w:tmpl w:val="428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A743C2"/>
    <w:multiLevelType w:val="hybridMultilevel"/>
    <w:tmpl w:val="EF1472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12A4D5C"/>
    <w:multiLevelType w:val="hybridMultilevel"/>
    <w:tmpl w:val="A9FA6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86B9F"/>
    <w:multiLevelType w:val="hybridMultilevel"/>
    <w:tmpl w:val="A3021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83ABB"/>
    <w:multiLevelType w:val="hybridMultilevel"/>
    <w:tmpl w:val="18724262"/>
    <w:lvl w:ilvl="0" w:tplc="16CAB4D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A3527"/>
    <w:multiLevelType w:val="hybridMultilevel"/>
    <w:tmpl w:val="953CC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C3159ED"/>
    <w:multiLevelType w:val="hybridMultilevel"/>
    <w:tmpl w:val="3A9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61661D"/>
    <w:multiLevelType w:val="hybridMultilevel"/>
    <w:tmpl w:val="7F60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2A111A"/>
    <w:multiLevelType w:val="hybridMultilevel"/>
    <w:tmpl w:val="45DEBD1C"/>
    <w:lvl w:ilvl="0" w:tplc="678A8F32">
      <w:start w:val="1"/>
      <w:numFmt w:val="decimal"/>
      <w:lvlText w:val="%1."/>
      <w:lvlJc w:val="left"/>
      <w:pPr>
        <w:ind w:left="360" w:hanging="360"/>
      </w:pPr>
      <w:rPr>
        <w:rFonts w:hint="default"/>
        <w:color w:val="C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45242D48"/>
    <w:multiLevelType w:val="hybridMultilevel"/>
    <w:tmpl w:val="C3AE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4199D"/>
    <w:multiLevelType w:val="hybridMultilevel"/>
    <w:tmpl w:val="AB4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F51BF"/>
    <w:multiLevelType w:val="hybridMultilevel"/>
    <w:tmpl w:val="BD26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542BD"/>
    <w:multiLevelType w:val="multilevel"/>
    <w:tmpl w:val="29A65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7A37A3"/>
    <w:multiLevelType w:val="hybridMultilevel"/>
    <w:tmpl w:val="5A7E22E8"/>
    <w:lvl w:ilvl="0" w:tplc="F8EC2EBA">
      <w:start w:val="3"/>
      <w:numFmt w:val="bullet"/>
      <w:lvlText w:val="-"/>
      <w:lvlJc w:val="left"/>
      <w:pPr>
        <w:ind w:left="1080" w:hanging="360"/>
      </w:pPr>
      <w:rPr>
        <w:rFonts w:ascii="Calibri Light" w:eastAsia="SimSu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B90E4D"/>
    <w:multiLevelType w:val="hybridMultilevel"/>
    <w:tmpl w:val="9AAC2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54AE3"/>
    <w:multiLevelType w:val="hybridMultilevel"/>
    <w:tmpl w:val="504255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D41C0D"/>
    <w:multiLevelType w:val="multilevel"/>
    <w:tmpl w:val="C89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6978C0"/>
    <w:multiLevelType w:val="hybridMultilevel"/>
    <w:tmpl w:val="592C5F1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7A27F03"/>
    <w:multiLevelType w:val="hybridMultilevel"/>
    <w:tmpl w:val="C5B8C7E0"/>
    <w:lvl w:ilvl="0" w:tplc="04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630293"/>
    <w:multiLevelType w:val="multilevel"/>
    <w:tmpl w:val="5C628400"/>
    <w:lvl w:ilvl="0">
      <w:start w:val="1"/>
      <w:numFmt w:val="decimal"/>
      <w:lvlText w:val="%1."/>
      <w:lvlJc w:val="left"/>
      <w:pPr>
        <w:ind w:left="720" w:hanging="360"/>
      </w:pPr>
      <w:rPr>
        <w:rFont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CC5355"/>
    <w:multiLevelType w:val="hybridMultilevel"/>
    <w:tmpl w:val="705851C8"/>
    <w:lvl w:ilvl="0" w:tplc="F8EC2EBA">
      <w:start w:val="3"/>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874A8F"/>
    <w:multiLevelType w:val="hybridMultilevel"/>
    <w:tmpl w:val="EF145CEA"/>
    <w:lvl w:ilvl="0" w:tplc="44B0A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854668"/>
    <w:multiLevelType w:val="hybridMultilevel"/>
    <w:tmpl w:val="93C4703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475861"/>
    <w:multiLevelType w:val="hybridMultilevel"/>
    <w:tmpl w:val="7934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6B67FB"/>
    <w:multiLevelType w:val="hybridMultilevel"/>
    <w:tmpl w:val="A9F4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772A2F"/>
    <w:multiLevelType w:val="hybridMultilevel"/>
    <w:tmpl w:val="08D8C0F6"/>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916F21"/>
    <w:multiLevelType w:val="hybridMultilevel"/>
    <w:tmpl w:val="3A3ECE6C"/>
    <w:lvl w:ilvl="0" w:tplc="F8EC2EBA">
      <w:start w:val="3"/>
      <w:numFmt w:val="bullet"/>
      <w:lvlText w:val="-"/>
      <w:lvlJc w:val="left"/>
      <w:pPr>
        <w:ind w:left="1440" w:hanging="360"/>
      </w:pPr>
      <w:rPr>
        <w:rFonts w:ascii="Calibri Light" w:eastAsia="SimSun"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7913FAD"/>
    <w:multiLevelType w:val="hybridMultilevel"/>
    <w:tmpl w:val="B1C681FA"/>
    <w:lvl w:ilvl="0" w:tplc="F52EAACC">
      <w:start w:val="1"/>
      <w:numFmt w:val="bullet"/>
      <w:lvlText w:val="o"/>
      <w:lvlJc w:val="left"/>
      <w:pPr>
        <w:ind w:left="1080" w:hanging="360"/>
      </w:pPr>
      <w:rPr>
        <w:rFonts w:ascii="Courier New" w:hAnsi="Courier New" w:cs="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7DB4E79"/>
    <w:multiLevelType w:val="hybridMultilevel"/>
    <w:tmpl w:val="96A0FD06"/>
    <w:lvl w:ilvl="0" w:tplc="F8EC2EBA">
      <w:start w:val="3"/>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1E5828"/>
    <w:multiLevelType w:val="hybridMultilevel"/>
    <w:tmpl w:val="6CEC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1235AB"/>
    <w:multiLevelType w:val="hybridMultilevel"/>
    <w:tmpl w:val="6524AF1E"/>
    <w:lvl w:ilvl="0" w:tplc="F8EC2EBA">
      <w:start w:val="3"/>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2"/>
  </w:num>
  <w:num w:numId="4">
    <w:abstractNumId w:val="2"/>
  </w:num>
  <w:num w:numId="5">
    <w:abstractNumId w:val="35"/>
  </w:num>
  <w:num w:numId="6">
    <w:abstractNumId w:val="14"/>
  </w:num>
  <w:num w:numId="7">
    <w:abstractNumId w:val="22"/>
  </w:num>
  <w:num w:numId="8">
    <w:abstractNumId w:val="17"/>
  </w:num>
  <w:num w:numId="9">
    <w:abstractNumId w:val="21"/>
  </w:num>
  <w:num w:numId="10">
    <w:abstractNumId w:val="18"/>
  </w:num>
  <w:num w:numId="11">
    <w:abstractNumId w:val="29"/>
  </w:num>
  <w:num w:numId="12">
    <w:abstractNumId w:val="26"/>
  </w:num>
  <w:num w:numId="13">
    <w:abstractNumId w:val="36"/>
  </w:num>
  <w:num w:numId="14">
    <w:abstractNumId w:val="5"/>
  </w:num>
  <w:num w:numId="15">
    <w:abstractNumId w:val="1"/>
  </w:num>
  <w:num w:numId="16">
    <w:abstractNumId w:val="13"/>
  </w:num>
  <w:num w:numId="17">
    <w:abstractNumId w:val="38"/>
  </w:num>
  <w:num w:numId="18">
    <w:abstractNumId w:val="15"/>
  </w:num>
  <w:num w:numId="19">
    <w:abstractNumId w:val="4"/>
  </w:num>
  <w:num w:numId="20">
    <w:abstractNumId w:val="30"/>
  </w:num>
  <w:num w:numId="21">
    <w:abstractNumId w:val="11"/>
  </w:num>
  <w:num w:numId="22">
    <w:abstractNumId w:val="3"/>
  </w:num>
  <w:num w:numId="23">
    <w:abstractNumId w:val="27"/>
  </w:num>
  <w:num w:numId="24">
    <w:abstractNumId w:val="10"/>
  </w:num>
  <w:num w:numId="25">
    <w:abstractNumId w:val="25"/>
  </w:num>
  <w:num w:numId="26">
    <w:abstractNumId w:val="32"/>
  </w:num>
  <w:num w:numId="27">
    <w:abstractNumId w:val="37"/>
  </w:num>
  <w:num w:numId="28">
    <w:abstractNumId w:val="6"/>
  </w:num>
  <w:num w:numId="29">
    <w:abstractNumId w:val="23"/>
  </w:num>
  <w:num w:numId="30">
    <w:abstractNumId w:val="41"/>
  </w:num>
  <w:num w:numId="31">
    <w:abstractNumId w:val="24"/>
  </w:num>
  <w:num w:numId="32">
    <w:abstractNumId w:val="33"/>
  </w:num>
  <w:num w:numId="33">
    <w:abstractNumId w:val="7"/>
  </w:num>
  <w:num w:numId="34">
    <w:abstractNumId w:val="39"/>
  </w:num>
  <w:num w:numId="35">
    <w:abstractNumId w:val="31"/>
  </w:num>
  <w:num w:numId="36">
    <w:abstractNumId w:val="8"/>
  </w:num>
  <w:num w:numId="37">
    <w:abstractNumId w:val="0"/>
  </w:num>
  <w:num w:numId="38">
    <w:abstractNumId w:val="20"/>
  </w:num>
  <w:num w:numId="39">
    <w:abstractNumId w:val="19"/>
  </w:num>
  <w:num w:numId="40">
    <w:abstractNumId w:val="9"/>
  </w:num>
  <w:num w:numId="41">
    <w:abstractNumId w:val="34"/>
  </w:num>
  <w:num w:numId="4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B3"/>
    <w:rsid w:val="000023B3"/>
    <w:rsid w:val="000039D1"/>
    <w:rsid w:val="00005DA6"/>
    <w:rsid w:val="00006976"/>
    <w:rsid w:val="000070EE"/>
    <w:rsid w:val="000141B8"/>
    <w:rsid w:val="00016A4B"/>
    <w:rsid w:val="00016EC7"/>
    <w:rsid w:val="00020F6E"/>
    <w:rsid w:val="0002155B"/>
    <w:rsid w:val="00021BC9"/>
    <w:rsid w:val="00022245"/>
    <w:rsid w:val="00024AC0"/>
    <w:rsid w:val="00025EB5"/>
    <w:rsid w:val="00027690"/>
    <w:rsid w:val="00033700"/>
    <w:rsid w:val="00033E6E"/>
    <w:rsid w:val="0003426F"/>
    <w:rsid w:val="00034AAB"/>
    <w:rsid w:val="00035FCA"/>
    <w:rsid w:val="000360C8"/>
    <w:rsid w:val="00036C48"/>
    <w:rsid w:val="000408FD"/>
    <w:rsid w:val="000418EE"/>
    <w:rsid w:val="000448DE"/>
    <w:rsid w:val="000454E4"/>
    <w:rsid w:val="000469E9"/>
    <w:rsid w:val="00046B5E"/>
    <w:rsid w:val="000532B6"/>
    <w:rsid w:val="00053561"/>
    <w:rsid w:val="00054453"/>
    <w:rsid w:val="000555B2"/>
    <w:rsid w:val="000601C7"/>
    <w:rsid w:val="000602A7"/>
    <w:rsid w:val="0006104B"/>
    <w:rsid w:val="000624B3"/>
    <w:rsid w:val="000669E5"/>
    <w:rsid w:val="000672DA"/>
    <w:rsid w:val="00074789"/>
    <w:rsid w:val="00075A5A"/>
    <w:rsid w:val="00075F06"/>
    <w:rsid w:val="000827DE"/>
    <w:rsid w:val="00083392"/>
    <w:rsid w:val="00083603"/>
    <w:rsid w:val="0008410C"/>
    <w:rsid w:val="00084DBC"/>
    <w:rsid w:val="00085CE4"/>
    <w:rsid w:val="000913A6"/>
    <w:rsid w:val="00094254"/>
    <w:rsid w:val="00094A0D"/>
    <w:rsid w:val="00095CF5"/>
    <w:rsid w:val="000A0135"/>
    <w:rsid w:val="000A1475"/>
    <w:rsid w:val="000A18B7"/>
    <w:rsid w:val="000A1B35"/>
    <w:rsid w:val="000A35EE"/>
    <w:rsid w:val="000A54AA"/>
    <w:rsid w:val="000A72BE"/>
    <w:rsid w:val="000B1E74"/>
    <w:rsid w:val="000B293C"/>
    <w:rsid w:val="000B3B20"/>
    <w:rsid w:val="000C2EFC"/>
    <w:rsid w:val="000C3BC6"/>
    <w:rsid w:val="000C4886"/>
    <w:rsid w:val="000D0FDD"/>
    <w:rsid w:val="000D1105"/>
    <w:rsid w:val="000D2806"/>
    <w:rsid w:val="000D73B4"/>
    <w:rsid w:val="000D777D"/>
    <w:rsid w:val="000D7806"/>
    <w:rsid w:val="000E168E"/>
    <w:rsid w:val="000E1D5A"/>
    <w:rsid w:val="000E2238"/>
    <w:rsid w:val="000E2AC2"/>
    <w:rsid w:val="000E4C1B"/>
    <w:rsid w:val="000E4E08"/>
    <w:rsid w:val="000E5452"/>
    <w:rsid w:val="000E5F9A"/>
    <w:rsid w:val="000E6BC8"/>
    <w:rsid w:val="000E7E8C"/>
    <w:rsid w:val="000F0250"/>
    <w:rsid w:val="000F16AC"/>
    <w:rsid w:val="000F1BB8"/>
    <w:rsid w:val="000F1CCE"/>
    <w:rsid w:val="000F31EE"/>
    <w:rsid w:val="000F37B1"/>
    <w:rsid w:val="000F4A4E"/>
    <w:rsid w:val="000F52C6"/>
    <w:rsid w:val="001000C5"/>
    <w:rsid w:val="00100FD7"/>
    <w:rsid w:val="00102AE4"/>
    <w:rsid w:val="00105108"/>
    <w:rsid w:val="001109D2"/>
    <w:rsid w:val="001120E6"/>
    <w:rsid w:val="001156C1"/>
    <w:rsid w:val="00115E1D"/>
    <w:rsid w:val="00116D8A"/>
    <w:rsid w:val="00117799"/>
    <w:rsid w:val="00117E08"/>
    <w:rsid w:val="00120D6C"/>
    <w:rsid w:val="0012317B"/>
    <w:rsid w:val="0012394F"/>
    <w:rsid w:val="00124A6B"/>
    <w:rsid w:val="00125702"/>
    <w:rsid w:val="001279A5"/>
    <w:rsid w:val="00130D2C"/>
    <w:rsid w:val="00133D74"/>
    <w:rsid w:val="001340BC"/>
    <w:rsid w:val="0013556C"/>
    <w:rsid w:val="00136DEF"/>
    <w:rsid w:val="001376EE"/>
    <w:rsid w:val="001404AF"/>
    <w:rsid w:val="001407C8"/>
    <w:rsid w:val="0014105B"/>
    <w:rsid w:val="00143030"/>
    <w:rsid w:val="001442A1"/>
    <w:rsid w:val="00144AFA"/>
    <w:rsid w:val="00145ACA"/>
    <w:rsid w:val="001462C1"/>
    <w:rsid w:val="001469DA"/>
    <w:rsid w:val="00147215"/>
    <w:rsid w:val="0014787A"/>
    <w:rsid w:val="00151542"/>
    <w:rsid w:val="00151E20"/>
    <w:rsid w:val="00153230"/>
    <w:rsid w:val="00155517"/>
    <w:rsid w:val="0015711C"/>
    <w:rsid w:val="001614BF"/>
    <w:rsid w:val="001652EC"/>
    <w:rsid w:val="00165D2D"/>
    <w:rsid w:val="00166E71"/>
    <w:rsid w:val="00167963"/>
    <w:rsid w:val="00170963"/>
    <w:rsid w:val="00172FA8"/>
    <w:rsid w:val="0017353B"/>
    <w:rsid w:val="00174155"/>
    <w:rsid w:val="001744AB"/>
    <w:rsid w:val="00175D27"/>
    <w:rsid w:val="00176130"/>
    <w:rsid w:val="0017638A"/>
    <w:rsid w:val="00176A5F"/>
    <w:rsid w:val="00176E4C"/>
    <w:rsid w:val="001778FC"/>
    <w:rsid w:val="00180585"/>
    <w:rsid w:val="001805F6"/>
    <w:rsid w:val="00181989"/>
    <w:rsid w:val="00184E72"/>
    <w:rsid w:val="0018576A"/>
    <w:rsid w:val="00187D53"/>
    <w:rsid w:val="00190317"/>
    <w:rsid w:val="00190580"/>
    <w:rsid w:val="001933A0"/>
    <w:rsid w:val="001942CC"/>
    <w:rsid w:val="001A0920"/>
    <w:rsid w:val="001A0CDB"/>
    <w:rsid w:val="001A0D21"/>
    <w:rsid w:val="001A20DE"/>
    <w:rsid w:val="001A4772"/>
    <w:rsid w:val="001A7830"/>
    <w:rsid w:val="001B053D"/>
    <w:rsid w:val="001B2B8F"/>
    <w:rsid w:val="001B32B4"/>
    <w:rsid w:val="001B5626"/>
    <w:rsid w:val="001B5A2B"/>
    <w:rsid w:val="001C079F"/>
    <w:rsid w:val="001C5085"/>
    <w:rsid w:val="001C52D6"/>
    <w:rsid w:val="001C5635"/>
    <w:rsid w:val="001E30BA"/>
    <w:rsid w:val="001E3F94"/>
    <w:rsid w:val="001E4528"/>
    <w:rsid w:val="001F5017"/>
    <w:rsid w:val="001F71C9"/>
    <w:rsid w:val="0020053C"/>
    <w:rsid w:val="00200F57"/>
    <w:rsid w:val="002035ED"/>
    <w:rsid w:val="00204431"/>
    <w:rsid w:val="0021038F"/>
    <w:rsid w:val="00210FC1"/>
    <w:rsid w:val="002156B9"/>
    <w:rsid w:val="002165A7"/>
    <w:rsid w:val="00216621"/>
    <w:rsid w:val="0022023F"/>
    <w:rsid w:val="0022044B"/>
    <w:rsid w:val="00220717"/>
    <w:rsid w:val="00221A6A"/>
    <w:rsid w:val="00223987"/>
    <w:rsid w:val="00223C05"/>
    <w:rsid w:val="00225A7E"/>
    <w:rsid w:val="00225B12"/>
    <w:rsid w:val="00225F84"/>
    <w:rsid w:val="00226609"/>
    <w:rsid w:val="002274DE"/>
    <w:rsid w:val="002311D0"/>
    <w:rsid w:val="00231AB1"/>
    <w:rsid w:val="002330B4"/>
    <w:rsid w:val="002333F0"/>
    <w:rsid w:val="002349E0"/>
    <w:rsid w:val="002365D9"/>
    <w:rsid w:val="00241A7B"/>
    <w:rsid w:val="00241C0E"/>
    <w:rsid w:val="00245A48"/>
    <w:rsid w:val="00246737"/>
    <w:rsid w:val="002472F4"/>
    <w:rsid w:val="00250C5A"/>
    <w:rsid w:val="00253270"/>
    <w:rsid w:val="00254180"/>
    <w:rsid w:val="00254B5A"/>
    <w:rsid w:val="00255607"/>
    <w:rsid w:val="0025643A"/>
    <w:rsid w:val="00256888"/>
    <w:rsid w:val="002578E1"/>
    <w:rsid w:val="00257CB0"/>
    <w:rsid w:val="002610D2"/>
    <w:rsid w:val="0026233F"/>
    <w:rsid w:val="00263B48"/>
    <w:rsid w:val="00267E38"/>
    <w:rsid w:val="00271DA0"/>
    <w:rsid w:val="0027568D"/>
    <w:rsid w:val="0027665D"/>
    <w:rsid w:val="00281673"/>
    <w:rsid w:val="002816DE"/>
    <w:rsid w:val="002817F0"/>
    <w:rsid w:val="0028332B"/>
    <w:rsid w:val="0028374A"/>
    <w:rsid w:val="00283D44"/>
    <w:rsid w:val="00284DAA"/>
    <w:rsid w:val="00286C35"/>
    <w:rsid w:val="0028711F"/>
    <w:rsid w:val="00287E43"/>
    <w:rsid w:val="0029110C"/>
    <w:rsid w:val="00291EDE"/>
    <w:rsid w:val="00295750"/>
    <w:rsid w:val="00295EED"/>
    <w:rsid w:val="0029687D"/>
    <w:rsid w:val="002974FA"/>
    <w:rsid w:val="002979FA"/>
    <w:rsid w:val="002A0A02"/>
    <w:rsid w:val="002A15E9"/>
    <w:rsid w:val="002A1E2C"/>
    <w:rsid w:val="002A245A"/>
    <w:rsid w:val="002A29FD"/>
    <w:rsid w:val="002A71A3"/>
    <w:rsid w:val="002B228C"/>
    <w:rsid w:val="002B4794"/>
    <w:rsid w:val="002B59D0"/>
    <w:rsid w:val="002B5DAB"/>
    <w:rsid w:val="002B6BD8"/>
    <w:rsid w:val="002C0025"/>
    <w:rsid w:val="002C0CD3"/>
    <w:rsid w:val="002C2054"/>
    <w:rsid w:val="002C25F6"/>
    <w:rsid w:val="002C27D4"/>
    <w:rsid w:val="002C3F83"/>
    <w:rsid w:val="002D13C9"/>
    <w:rsid w:val="002D1584"/>
    <w:rsid w:val="002D677B"/>
    <w:rsid w:val="002D7265"/>
    <w:rsid w:val="002D7695"/>
    <w:rsid w:val="002E349F"/>
    <w:rsid w:val="002E585E"/>
    <w:rsid w:val="002E5AD3"/>
    <w:rsid w:val="002F09F5"/>
    <w:rsid w:val="002F4C72"/>
    <w:rsid w:val="002F6B59"/>
    <w:rsid w:val="003000C3"/>
    <w:rsid w:val="003024D3"/>
    <w:rsid w:val="003028E6"/>
    <w:rsid w:val="00305B2C"/>
    <w:rsid w:val="00307061"/>
    <w:rsid w:val="00310A5A"/>
    <w:rsid w:val="0031495D"/>
    <w:rsid w:val="00315027"/>
    <w:rsid w:val="00315570"/>
    <w:rsid w:val="00322048"/>
    <w:rsid w:val="003220ED"/>
    <w:rsid w:val="00322B68"/>
    <w:rsid w:val="00323316"/>
    <w:rsid w:val="00323973"/>
    <w:rsid w:val="00323CA3"/>
    <w:rsid w:val="003275A6"/>
    <w:rsid w:val="0032775A"/>
    <w:rsid w:val="00327A18"/>
    <w:rsid w:val="00327CF3"/>
    <w:rsid w:val="00332FC3"/>
    <w:rsid w:val="003401EE"/>
    <w:rsid w:val="00340AF9"/>
    <w:rsid w:val="00340EC1"/>
    <w:rsid w:val="0034264D"/>
    <w:rsid w:val="0035006F"/>
    <w:rsid w:val="00352111"/>
    <w:rsid w:val="00352E53"/>
    <w:rsid w:val="003570A9"/>
    <w:rsid w:val="0036049E"/>
    <w:rsid w:val="0036125C"/>
    <w:rsid w:val="00362889"/>
    <w:rsid w:val="00362BBE"/>
    <w:rsid w:val="0036380E"/>
    <w:rsid w:val="00363D20"/>
    <w:rsid w:val="00364D3B"/>
    <w:rsid w:val="003662C9"/>
    <w:rsid w:val="003706DC"/>
    <w:rsid w:val="003726B9"/>
    <w:rsid w:val="0037298F"/>
    <w:rsid w:val="00373814"/>
    <w:rsid w:val="00374DC5"/>
    <w:rsid w:val="0037596F"/>
    <w:rsid w:val="00375C7E"/>
    <w:rsid w:val="00376325"/>
    <w:rsid w:val="003771F0"/>
    <w:rsid w:val="00377A86"/>
    <w:rsid w:val="00377F22"/>
    <w:rsid w:val="0038214F"/>
    <w:rsid w:val="00382CB2"/>
    <w:rsid w:val="003841B5"/>
    <w:rsid w:val="00384590"/>
    <w:rsid w:val="00386738"/>
    <w:rsid w:val="00386BCA"/>
    <w:rsid w:val="00391699"/>
    <w:rsid w:val="0039249F"/>
    <w:rsid w:val="00392C1F"/>
    <w:rsid w:val="003930E2"/>
    <w:rsid w:val="00395B73"/>
    <w:rsid w:val="003960B4"/>
    <w:rsid w:val="003A064D"/>
    <w:rsid w:val="003A06CC"/>
    <w:rsid w:val="003A1D62"/>
    <w:rsid w:val="003A247F"/>
    <w:rsid w:val="003A2E9F"/>
    <w:rsid w:val="003A4012"/>
    <w:rsid w:val="003A4228"/>
    <w:rsid w:val="003A42CB"/>
    <w:rsid w:val="003A592F"/>
    <w:rsid w:val="003A5BB2"/>
    <w:rsid w:val="003B180D"/>
    <w:rsid w:val="003B1D8F"/>
    <w:rsid w:val="003B21A0"/>
    <w:rsid w:val="003B373A"/>
    <w:rsid w:val="003B4DB8"/>
    <w:rsid w:val="003B6093"/>
    <w:rsid w:val="003C1E13"/>
    <w:rsid w:val="003C2280"/>
    <w:rsid w:val="003C38D7"/>
    <w:rsid w:val="003C452A"/>
    <w:rsid w:val="003D3AA0"/>
    <w:rsid w:val="003D427B"/>
    <w:rsid w:val="003D4656"/>
    <w:rsid w:val="003D6FCC"/>
    <w:rsid w:val="003E43A1"/>
    <w:rsid w:val="003E5CFE"/>
    <w:rsid w:val="003E7250"/>
    <w:rsid w:val="003F4183"/>
    <w:rsid w:val="003F4969"/>
    <w:rsid w:val="003F6764"/>
    <w:rsid w:val="003F6EF3"/>
    <w:rsid w:val="003F7A74"/>
    <w:rsid w:val="003F7C5E"/>
    <w:rsid w:val="004028B0"/>
    <w:rsid w:val="00403201"/>
    <w:rsid w:val="00403CAE"/>
    <w:rsid w:val="00405809"/>
    <w:rsid w:val="0040708A"/>
    <w:rsid w:val="004109FF"/>
    <w:rsid w:val="00412B2F"/>
    <w:rsid w:val="004147F4"/>
    <w:rsid w:val="00416880"/>
    <w:rsid w:val="00417C2D"/>
    <w:rsid w:val="0042029E"/>
    <w:rsid w:val="00421359"/>
    <w:rsid w:val="00422CEE"/>
    <w:rsid w:val="00422E73"/>
    <w:rsid w:val="004238AF"/>
    <w:rsid w:val="00424182"/>
    <w:rsid w:val="00424C65"/>
    <w:rsid w:val="004260B1"/>
    <w:rsid w:val="0042639E"/>
    <w:rsid w:val="00426826"/>
    <w:rsid w:val="004302BA"/>
    <w:rsid w:val="0043064F"/>
    <w:rsid w:val="0043343A"/>
    <w:rsid w:val="0043352E"/>
    <w:rsid w:val="004361B2"/>
    <w:rsid w:val="004404FC"/>
    <w:rsid w:val="004420C8"/>
    <w:rsid w:val="004457EF"/>
    <w:rsid w:val="004473C7"/>
    <w:rsid w:val="0045058C"/>
    <w:rsid w:val="00456CF2"/>
    <w:rsid w:val="00456D0C"/>
    <w:rsid w:val="00460EE7"/>
    <w:rsid w:val="00465BB9"/>
    <w:rsid w:val="004673DA"/>
    <w:rsid w:val="00467E45"/>
    <w:rsid w:val="00470787"/>
    <w:rsid w:val="0047187F"/>
    <w:rsid w:val="00472038"/>
    <w:rsid w:val="00472472"/>
    <w:rsid w:val="00473B89"/>
    <w:rsid w:val="0047416A"/>
    <w:rsid w:val="00475162"/>
    <w:rsid w:val="004757FC"/>
    <w:rsid w:val="004773F2"/>
    <w:rsid w:val="00482415"/>
    <w:rsid w:val="00482A0A"/>
    <w:rsid w:val="00486088"/>
    <w:rsid w:val="004902C9"/>
    <w:rsid w:val="00491F6E"/>
    <w:rsid w:val="0049219D"/>
    <w:rsid w:val="00493B9E"/>
    <w:rsid w:val="00495409"/>
    <w:rsid w:val="004954C9"/>
    <w:rsid w:val="0049557F"/>
    <w:rsid w:val="004A242C"/>
    <w:rsid w:val="004A2BF0"/>
    <w:rsid w:val="004A6028"/>
    <w:rsid w:val="004A748C"/>
    <w:rsid w:val="004A79CD"/>
    <w:rsid w:val="004A7CE9"/>
    <w:rsid w:val="004B0E7B"/>
    <w:rsid w:val="004B2F76"/>
    <w:rsid w:val="004B3159"/>
    <w:rsid w:val="004B3E14"/>
    <w:rsid w:val="004B4F6B"/>
    <w:rsid w:val="004B5E95"/>
    <w:rsid w:val="004C0FAA"/>
    <w:rsid w:val="004C44A7"/>
    <w:rsid w:val="004C574E"/>
    <w:rsid w:val="004D1031"/>
    <w:rsid w:val="004D2E34"/>
    <w:rsid w:val="004D2E36"/>
    <w:rsid w:val="004D3480"/>
    <w:rsid w:val="004D3C5F"/>
    <w:rsid w:val="004D4A95"/>
    <w:rsid w:val="004D53C1"/>
    <w:rsid w:val="004D5D47"/>
    <w:rsid w:val="004D5DA2"/>
    <w:rsid w:val="004E013F"/>
    <w:rsid w:val="004E0953"/>
    <w:rsid w:val="004E0E9A"/>
    <w:rsid w:val="004E2CDF"/>
    <w:rsid w:val="004E3B61"/>
    <w:rsid w:val="004E6F47"/>
    <w:rsid w:val="004E6F73"/>
    <w:rsid w:val="004E7210"/>
    <w:rsid w:val="004E7BAC"/>
    <w:rsid w:val="004F4BCF"/>
    <w:rsid w:val="004F67D7"/>
    <w:rsid w:val="004F6A94"/>
    <w:rsid w:val="004F7782"/>
    <w:rsid w:val="004F7AF5"/>
    <w:rsid w:val="00500A55"/>
    <w:rsid w:val="005014C1"/>
    <w:rsid w:val="00501F87"/>
    <w:rsid w:val="00502C81"/>
    <w:rsid w:val="005070AA"/>
    <w:rsid w:val="005131E6"/>
    <w:rsid w:val="00513C9C"/>
    <w:rsid w:val="005143AA"/>
    <w:rsid w:val="0051621D"/>
    <w:rsid w:val="005244BA"/>
    <w:rsid w:val="00524D73"/>
    <w:rsid w:val="00536E42"/>
    <w:rsid w:val="00540108"/>
    <w:rsid w:val="00541D7A"/>
    <w:rsid w:val="0054234C"/>
    <w:rsid w:val="00543C28"/>
    <w:rsid w:val="00545848"/>
    <w:rsid w:val="005467BB"/>
    <w:rsid w:val="00547D4D"/>
    <w:rsid w:val="00550F30"/>
    <w:rsid w:val="00551609"/>
    <w:rsid w:val="00551821"/>
    <w:rsid w:val="005526A2"/>
    <w:rsid w:val="0055289F"/>
    <w:rsid w:val="00553831"/>
    <w:rsid w:val="00555198"/>
    <w:rsid w:val="0055576C"/>
    <w:rsid w:val="00556B13"/>
    <w:rsid w:val="005572FE"/>
    <w:rsid w:val="005604B0"/>
    <w:rsid w:val="005612EA"/>
    <w:rsid w:val="0056234C"/>
    <w:rsid w:val="00562AD3"/>
    <w:rsid w:val="005644B6"/>
    <w:rsid w:val="00564D8F"/>
    <w:rsid w:val="00565BF8"/>
    <w:rsid w:val="00565CD2"/>
    <w:rsid w:val="00566195"/>
    <w:rsid w:val="00567009"/>
    <w:rsid w:val="0056726D"/>
    <w:rsid w:val="005710EC"/>
    <w:rsid w:val="005741CA"/>
    <w:rsid w:val="005752D6"/>
    <w:rsid w:val="00576C75"/>
    <w:rsid w:val="00576FB9"/>
    <w:rsid w:val="00582D85"/>
    <w:rsid w:val="005831D7"/>
    <w:rsid w:val="005837ED"/>
    <w:rsid w:val="00583DDF"/>
    <w:rsid w:val="00585A16"/>
    <w:rsid w:val="0058645C"/>
    <w:rsid w:val="00592585"/>
    <w:rsid w:val="00593B99"/>
    <w:rsid w:val="00594C72"/>
    <w:rsid w:val="00596378"/>
    <w:rsid w:val="00596EA7"/>
    <w:rsid w:val="005974F1"/>
    <w:rsid w:val="00597B03"/>
    <w:rsid w:val="005A0933"/>
    <w:rsid w:val="005A170A"/>
    <w:rsid w:val="005A2648"/>
    <w:rsid w:val="005A4B89"/>
    <w:rsid w:val="005A4D96"/>
    <w:rsid w:val="005A57BC"/>
    <w:rsid w:val="005A6FF2"/>
    <w:rsid w:val="005A7F15"/>
    <w:rsid w:val="005B0677"/>
    <w:rsid w:val="005B5763"/>
    <w:rsid w:val="005C06AB"/>
    <w:rsid w:val="005C3483"/>
    <w:rsid w:val="005C6836"/>
    <w:rsid w:val="005C7386"/>
    <w:rsid w:val="005D0E1E"/>
    <w:rsid w:val="005D152B"/>
    <w:rsid w:val="005D61B4"/>
    <w:rsid w:val="005D6C29"/>
    <w:rsid w:val="005E184C"/>
    <w:rsid w:val="005E444F"/>
    <w:rsid w:val="005E4CA2"/>
    <w:rsid w:val="005E503B"/>
    <w:rsid w:val="005E73F5"/>
    <w:rsid w:val="005F1156"/>
    <w:rsid w:val="005F239C"/>
    <w:rsid w:val="005F2920"/>
    <w:rsid w:val="005F3B3C"/>
    <w:rsid w:val="005F3EA0"/>
    <w:rsid w:val="005F5C88"/>
    <w:rsid w:val="005F6755"/>
    <w:rsid w:val="00600A39"/>
    <w:rsid w:val="00604E19"/>
    <w:rsid w:val="00606F7D"/>
    <w:rsid w:val="00607A44"/>
    <w:rsid w:val="00610A8D"/>
    <w:rsid w:val="0061104A"/>
    <w:rsid w:val="00617C96"/>
    <w:rsid w:val="006200FA"/>
    <w:rsid w:val="00622829"/>
    <w:rsid w:val="00623887"/>
    <w:rsid w:val="00624501"/>
    <w:rsid w:val="006253E0"/>
    <w:rsid w:val="00626D56"/>
    <w:rsid w:val="00627EC9"/>
    <w:rsid w:val="006315E9"/>
    <w:rsid w:val="00631D2B"/>
    <w:rsid w:val="006323C6"/>
    <w:rsid w:val="006342DB"/>
    <w:rsid w:val="0063533F"/>
    <w:rsid w:val="006366D3"/>
    <w:rsid w:val="006368AE"/>
    <w:rsid w:val="00643F51"/>
    <w:rsid w:val="0064435F"/>
    <w:rsid w:val="00645392"/>
    <w:rsid w:val="006464F7"/>
    <w:rsid w:val="00647033"/>
    <w:rsid w:val="0064797A"/>
    <w:rsid w:val="00647A38"/>
    <w:rsid w:val="006504D1"/>
    <w:rsid w:val="006534B8"/>
    <w:rsid w:val="00654220"/>
    <w:rsid w:val="006542E7"/>
    <w:rsid w:val="006544E4"/>
    <w:rsid w:val="00654E3B"/>
    <w:rsid w:val="00655C38"/>
    <w:rsid w:val="00656EEB"/>
    <w:rsid w:val="006619E5"/>
    <w:rsid w:val="0066387D"/>
    <w:rsid w:val="00663971"/>
    <w:rsid w:val="00664C47"/>
    <w:rsid w:val="006650A4"/>
    <w:rsid w:val="00666380"/>
    <w:rsid w:val="006703CB"/>
    <w:rsid w:val="006720F5"/>
    <w:rsid w:val="00672D5A"/>
    <w:rsid w:val="00672D6E"/>
    <w:rsid w:val="00675CB6"/>
    <w:rsid w:val="00676055"/>
    <w:rsid w:val="00677C7C"/>
    <w:rsid w:val="006825A3"/>
    <w:rsid w:val="006835EE"/>
    <w:rsid w:val="006866EA"/>
    <w:rsid w:val="006868B1"/>
    <w:rsid w:val="0068767E"/>
    <w:rsid w:val="006904D8"/>
    <w:rsid w:val="006908F7"/>
    <w:rsid w:val="00691165"/>
    <w:rsid w:val="0069130D"/>
    <w:rsid w:val="00693572"/>
    <w:rsid w:val="006945F6"/>
    <w:rsid w:val="0069633C"/>
    <w:rsid w:val="006967DC"/>
    <w:rsid w:val="006969AD"/>
    <w:rsid w:val="00696C5F"/>
    <w:rsid w:val="00697132"/>
    <w:rsid w:val="006A1F67"/>
    <w:rsid w:val="006A2796"/>
    <w:rsid w:val="006A2AD8"/>
    <w:rsid w:val="006A52EB"/>
    <w:rsid w:val="006A6666"/>
    <w:rsid w:val="006B052A"/>
    <w:rsid w:val="006B2A55"/>
    <w:rsid w:val="006B436F"/>
    <w:rsid w:val="006B5CB3"/>
    <w:rsid w:val="006C1160"/>
    <w:rsid w:val="006C37B7"/>
    <w:rsid w:val="006C46C5"/>
    <w:rsid w:val="006C531A"/>
    <w:rsid w:val="006C5A6E"/>
    <w:rsid w:val="006C5AA5"/>
    <w:rsid w:val="006C61A4"/>
    <w:rsid w:val="006D194F"/>
    <w:rsid w:val="006D215A"/>
    <w:rsid w:val="006D23C0"/>
    <w:rsid w:val="006D2615"/>
    <w:rsid w:val="006D3430"/>
    <w:rsid w:val="006D7DCF"/>
    <w:rsid w:val="006E2319"/>
    <w:rsid w:val="006E2B46"/>
    <w:rsid w:val="006E3DA2"/>
    <w:rsid w:val="006E6315"/>
    <w:rsid w:val="006E6A78"/>
    <w:rsid w:val="006E7479"/>
    <w:rsid w:val="006E74B4"/>
    <w:rsid w:val="006E7AC9"/>
    <w:rsid w:val="006E7FCA"/>
    <w:rsid w:val="006F032C"/>
    <w:rsid w:val="006F15A1"/>
    <w:rsid w:val="006F25C3"/>
    <w:rsid w:val="006F61F5"/>
    <w:rsid w:val="006F787D"/>
    <w:rsid w:val="00700B7C"/>
    <w:rsid w:val="00700EB5"/>
    <w:rsid w:val="00702AE0"/>
    <w:rsid w:val="007032BE"/>
    <w:rsid w:val="00706929"/>
    <w:rsid w:val="00707A5F"/>
    <w:rsid w:val="00710301"/>
    <w:rsid w:val="00712ED4"/>
    <w:rsid w:val="007137F5"/>
    <w:rsid w:val="00714747"/>
    <w:rsid w:val="0071712E"/>
    <w:rsid w:val="00717342"/>
    <w:rsid w:val="007219EA"/>
    <w:rsid w:val="007241C3"/>
    <w:rsid w:val="00726868"/>
    <w:rsid w:val="007278F8"/>
    <w:rsid w:val="00730A26"/>
    <w:rsid w:val="00733069"/>
    <w:rsid w:val="00733C2B"/>
    <w:rsid w:val="007345B3"/>
    <w:rsid w:val="007361FC"/>
    <w:rsid w:val="0073785A"/>
    <w:rsid w:val="00737E03"/>
    <w:rsid w:val="0074190E"/>
    <w:rsid w:val="0074404F"/>
    <w:rsid w:val="0074586D"/>
    <w:rsid w:val="00746659"/>
    <w:rsid w:val="00750D02"/>
    <w:rsid w:val="00753318"/>
    <w:rsid w:val="0075518C"/>
    <w:rsid w:val="00755CF1"/>
    <w:rsid w:val="00761782"/>
    <w:rsid w:val="00764BA6"/>
    <w:rsid w:val="00765B33"/>
    <w:rsid w:val="00767909"/>
    <w:rsid w:val="00767D7D"/>
    <w:rsid w:val="007715D5"/>
    <w:rsid w:val="007718BE"/>
    <w:rsid w:val="00773791"/>
    <w:rsid w:val="00775426"/>
    <w:rsid w:val="007764E9"/>
    <w:rsid w:val="00777BA0"/>
    <w:rsid w:val="00777D80"/>
    <w:rsid w:val="00782BA7"/>
    <w:rsid w:val="0078438E"/>
    <w:rsid w:val="0079070A"/>
    <w:rsid w:val="007907F1"/>
    <w:rsid w:val="0079198D"/>
    <w:rsid w:val="00792226"/>
    <w:rsid w:val="007923CA"/>
    <w:rsid w:val="00793D60"/>
    <w:rsid w:val="00796C4F"/>
    <w:rsid w:val="007A0A48"/>
    <w:rsid w:val="007A23A6"/>
    <w:rsid w:val="007A7E84"/>
    <w:rsid w:val="007B0514"/>
    <w:rsid w:val="007B3039"/>
    <w:rsid w:val="007B35EE"/>
    <w:rsid w:val="007B39CA"/>
    <w:rsid w:val="007B7105"/>
    <w:rsid w:val="007C417F"/>
    <w:rsid w:val="007C5C53"/>
    <w:rsid w:val="007C5E1D"/>
    <w:rsid w:val="007D2F9D"/>
    <w:rsid w:val="007D64E7"/>
    <w:rsid w:val="007D6727"/>
    <w:rsid w:val="007D7270"/>
    <w:rsid w:val="007D794E"/>
    <w:rsid w:val="007E4594"/>
    <w:rsid w:val="007E49B9"/>
    <w:rsid w:val="007E5DF7"/>
    <w:rsid w:val="007E60D4"/>
    <w:rsid w:val="007E64A5"/>
    <w:rsid w:val="007F1C72"/>
    <w:rsid w:val="007F22B2"/>
    <w:rsid w:val="007F3026"/>
    <w:rsid w:val="007F74DE"/>
    <w:rsid w:val="008009D3"/>
    <w:rsid w:val="008019F4"/>
    <w:rsid w:val="00801A17"/>
    <w:rsid w:val="00801C08"/>
    <w:rsid w:val="0080533F"/>
    <w:rsid w:val="00806BDF"/>
    <w:rsid w:val="00807CD5"/>
    <w:rsid w:val="00810339"/>
    <w:rsid w:val="00811906"/>
    <w:rsid w:val="00811CB3"/>
    <w:rsid w:val="0081217E"/>
    <w:rsid w:val="00814936"/>
    <w:rsid w:val="008150B4"/>
    <w:rsid w:val="00816581"/>
    <w:rsid w:val="0081694A"/>
    <w:rsid w:val="00817195"/>
    <w:rsid w:val="0082118A"/>
    <w:rsid w:val="00823D52"/>
    <w:rsid w:val="0082453C"/>
    <w:rsid w:val="00824F50"/>
    <w:rsid w:val="00825B2A"/>
    <w:rsid w:val="00825D4C"/>
    <w:rsid w:val="00826E95"/>
    <w:rsid w:val="008277CC"/>
    <w:rsid w:val="0082797A"/>
    <w:rsid w:val="00827A1F"/>
    <w:rsid w:val="008313DD"/>
    <w:rsid w:val="008316DE"/>
    <w:rsid w:val="00831B64"/>
    <w:rsid w:val="008327C3"/>
    <w:rsid w:val="00833E2E"/>
    <w:rsid w:val="00835687"/>
    <w:rsid w:val="008410CE"/>
    <w:rsid w:val="0084124A"/>
    <w:rsid w:val="0084220D"/>
    <w:rsid w:val="00843277"/>
    <w:rsid w:val="00844039"/>
    <w:rsid w:val="00846746"/>
    <w:rsid w:val="008504F4"/>
    <w:rsid w:val="00851826"/>
    <w:rsid w:val="0085198D"/>
    <w:rsid w:val="0085441F"/>
    <w:rsid w:val="008553B6"/>
    <w:rsid w:val="008603BA"/>
    <w:rsid w:val="00860EA4"/>
    <w:rsid w:val="00864A9B"/>
    <w:rsid w:val="008737A8"/>
    <w:rsid w:val="00877AB4"/>
    <w:rsid w:val="008824D6"/>
    <w:rsid w:val="0088477D"/>
    <w:rsid w:val="0088685C"/>
    <w:rsid w:val="008878F6"/>
    <w:rsid w:val="00891231"/>
    <w:rsid w:val="00892DFC"/>
    <w:rsid w:val="00892E2F"/>
    <w:rsid w:val="008949C3"/>
    <w:rsid w:val="00894DE0"/>
    <w:rsid w:val="008973D5"/>
    <w:rsid w:val="008975DC"/>
    <w:rsid w:val="008A2460"/>
    <w:rsid w:val="008A5778"/>
    <w:rsid w:val="008B10B5"/>
    <w:rsid w:val="008B4239"/>
    <w:rsid w:val="008B511F"/>
    <w:rsid w:val="008B5BEC"/>
    <w:rsid w:val="008B63C9"/>
    <w:rsid w:val="008B6D45"/>
    <w:rsid w:val="008B70D3"/>
    <w:rsid w:val="008B7B69"/>
    <w:rsid w:val="008C0A9B"/>
    <w:rsid w:val="008C5C3D"/>
    <w:rsid w:val="008C65C3"/>
    <w:rsid w:val="008D42D0"/>
    <w:rsid w:val="008D4FC9"/>
    <w:rsid w:val="008E042F"/>
    <w:rsid w:val="008E0EF2"/>
    <w:rsid w:val="008E1389"/>
    <w:rsid w:val="008E1431"/>
    <w:rsid w:val="008E1A75"/>
    <w:rsid w:val="008E1B52"/>
    <w:rsid w:val="008E59A9"/>
    <w:rsid w:val="008E6BC1"/>
    <w:rsid w:val="008E7B0E"/>
    <w:rsid w:val="008F1CD2"/>
    <w:rsid w:val="008F4510"/>
    <w:rsid w:val="008F57BD"/>
    <w:rsid w:val="008F62BE"/>
    <w:rsid w:val="0090104A"/>
    <w:rsid w:val="0090130C"/>
    <w:rsid w:val="00902AFE"/>
    <w:rsid w:val="009060EB"/>
    <w:rsid w:val="009076A3"/>
    <w:rsid w:val="00911148"/>
    <w:rsid w:val="00911636"/>
    <w:rsid w:val="00913F8F"/>
    <w:rsid w:val="00916425"/>
    <w:rsid w:val="0091649E"/>
    <w:rsid w:val="00916CD1"/>
    <w:rsid w:val="00916F45"/>
    <w:rsid w:val="00921D80"/>
    <w:rsid w:val="00923443"/>
    <w:rsid w:val="009256D7"/>
    <w:rsid w:val="00925ACC"/>
    <w:rsid w:val="0092649A"/>
    <w:rsid w:val="0093183B"/>
    <w:rsid w:val="009326A2"/>
    <w:rsid w:val="0093526C"/>
    <w:rsid w:val="00936A8F"/>
    <w:rsid w:val="009409D1"/>
    <w:rsid w:val="0094150C"/>
    <w:rsid w:val="00944EBF"/>
    <w:rsid w:val="0095664B"/>
    <w:rsid w:val="0095725A"/>
    <w:rsid w:val="0096069D"/>
    <w:rsid w:val="009629CA"/>
    <w:rsid w:val="00963144"/>
    <w:rsid w:val="00966BBC"/>
    <w:rsid w:val="00971B1C"/>
    <w:rsid w:val="009734BF"/>
    <w:rsid w:val="0097385C"/>
    <w:rsid w:val="00977724"/>
    <w:rsid w:val="00977DA8"/>
    <w:rsid w:val="009819DD"/>
    <w:rsid w:val="009819F6"/>
    <w:rsid w:val="009842A1"/>
    <w:rsid w:val="00985090"/>
    <w:rsid w:val="0098589E"/>
    <w:rsid w:val="00985943"/>
    <w:rsid w:val="00985983"/>
    <w:rsid w:val="00985B6C"/>
    <w:rsid w:val="0098696E"/>
    <w:rsid w:val="009875E7"/>
    <w:rsid w:val="00990C68"/>
    <w:rsid w:val="00991B39"/>
    <w:rsid w:val="00991F4A"/>
    <w:rsid w:val="009921F0"/>
    <w:rsid w:val="00992B44"/>
    <w:rsid w:val="009934FA"/>
    <w:rsid w:val="009938B7"/>
    <w:rsid w:val="009941F2"/>
    <w:rsid w:val="00994A53"/>
    <w:rsid w:val="009A063B"/>
    <w:rsid w:val="009A135A"/>
    <w:rsid w:val="009A16FC"/>
    <w:rsid w:val="009A1884"/>
    <w:rsid w:val="009A29B9"/>
    <w:rsid w:val="009A2A17"/>
    <w:rsid w:val="009A45C0"/>
    <w:rsid w:val="009A614B"/>
    <w:rsid w:val="009A6883"/>
    <w:rsid w:val="009A713B"/>
    <w:rsid w:val="009B0618"/>
    <w:rsid w:val="009B0FC4"/>
    <w:rsid w:val="009B121E"/>
    <w:rsid w:val="009B2EA9"/>
    <w:rsid w:val="009B45A9"/>
    <w:rsid w:val="009C34AB"/>
    <w:rsid w:val="009C4632"/>
    <w:rsid w:val="009C51C9"/>
    <w:rsid w:val="009D4E2F"/>
    <w:rsid w:val="009E045C"/>
    <w:rsid w:val="009E33FB"/>
    <w:rsid w:val="009E7176"/>
    <w:rsid w:val="009F251C"/>
    <w:rsid w:val="009F360A"/>
    <w:rsid w:val="009F5D0D"/>
    <w:rsid w:val="009F65E4"/>
    <w:rsid w:val="00A02305"/>
    <w:rsid w:val="00A034D9"/>
    <w:rsid w:val="00A04848"/>
    <w:rsid w:val="00A04BCC"/>
    <w:rsid w:val="00A11966"/>
    <w:rsid w:val="00A12E1B"/>
    <w:rsid w:val="00A132C2"/>
    <w:rsid w:val="00A16B95"/>
    <w:rsid w:val="00A21486"/>
    <w:rsid w:val="00A22EB3"/>
    <w:rsid w:val="00A238CE"/>
    <w:rsid w:val="00A245A6"/>
    <w:rsid w:val="00A24B95"/>
    <w:rsid w:val="00A24C85"/>
    <w:rsid w:val="00A25CB6"/>
    <w:rsid w:val="00A30175"/>
    <w:rsid w:val="00A30AB7"/>
    <w:rsid w:val="00A316EA"/>
    <w:rsid w:val="00A3445D"/>
    <w:rsid w:val="00A34F62"/>
    <w:rsid w:val="00A35A83"/>
    <w:rsid w:val="00A37E4F"/>
    <w:rsid w:val="00A4001C"/>
    <w:rsid w:val="00A42849"/>
    <w:rsid w:val="00A4330F"/>
    <w:rsid w:val="00A44E44"/>
    <w:rsid w:val="00A4552F"/>
    <w:rsid w:val="00A6180C"/>
    <w:rsid w:val="00A61C59"/>
    <w:rsid w:val="00A61EEC"/>
    <w:rsid w:val="00A62A59"/>
    <w:rsid w:val="00A63083"/>
    <w:rsid w:val="00A644DE"/>
    <w:rsid w:val="00A64A89"/>
    <w:rsid w:val="00A653B1"/>
    <w:rsid w:val="00A663C8"/>
    <w:rsid w:val="00A70C4E"/>
    <w:rsid w:val="00A70D8E"/>
    <w:rsid w:val="00A71B73"/>
    <w:rsid w:val="00A745DC"/>
    <w:rsid w:val="00A7544A"/>
    <w:rsid w:val="00A810E4"/>
    <w:rsid w:val="00A81D93"/>
    <w:rsid w:val="00A83F0D"/>
    <w:rsid w:val="00A847FD"/>
    <w:rsid w:val="00A86045"/>
    <w:rsid w:val="00A8607E"/>
    <w:rsid w:val="00A91FB8"/>
    <w:rsid w:val="00A92B11"/>
    <w:rsid w:val="00A94EF7"/>
    <w:rsid w:val="00A96354"/>
    <w:rsid w:val="00A978BA"/>
    <w:rsid w:val="00AA2BE2"/>
    <w:rsid w:val="00AA34B5"/>
    <w:rsid w:val="00AA3AF2"/>
    <w:rsid w:val="00AA3DF1"/>
    <w:rsid w:val="00AA40E7"/>
    <w:rsid w:val="00AA6461"/>
    <w:rsid w:val="00AA779B"/>
    <w:rsid w:val="00AB128D"/>
    <w:rsid w:val="00AB3C0C"/>
    <w:rsid w:val="00AB54C6"/>
    <w:rsid w:val="00AB6140"/>
    <w:rsid w:val="00AB70FE"/>
    <w:rsid w:val="00AB7E86"/>
    <w:rsid w:val="00AC091A"/>
    <w:rsid w:val="00AC0AF7"/>
    <w:rsid w:val="00AC4798"/>
    <w:rsid w:val="00AC51E8"/>
    <w:rsid w:val="00AC5E1A"/>
    <w:rsid w:val="00AC6480"/>
    <w:rsid w:val="00AC6BE7"/>
    <w:rsid w:val="00AD0429"/>
    <w:rsid w:val="00AD2584"/>
    <w:rsid w:val="00AD299F"/>
    <w:rsid w:val="00AD5E37"/>
    <w:rsid w:val="00AD71C9"/>
    <w:rsid w:val="00AD7DED"/>
    <w:rsid w:val="00AD7EF9"/>
    <w:rsid w:val="00AE0445"/>
    <w:rsid w:val="00AE068F"/>
    <w:rsid w:val="00AE1A91"/>
    <w:rsid w:val="00AE27DC"/>
    <w:rsid w:val="00AE499B"/>
    <w:rsid w:val="00AE51E3"/>
    <w:rsid w:val="00AE571D"/>
    <w:rsid w:val="00AF247B"/>
    <w:rsid w:val="00AF3802"/>
    <w:rsid w:val="00AF621D"/>
    <w:rsid w:val="00B00BDE"/>
    <w:rsid w:val="00B01297"/>
    <w:rsid w:val="00B01703"/>
    <w:rsid w:val="00B0730E"/>
    <w:rsid w:val="00B10663"/>
    <w:rsid w:val="00B12179"/>
    <w:rsid w:val="00B12563"/>
    <w:rsid w:val="00B147A2"/>
    <w:rsid w:val="00B1539C"/>
    <w:rsid w:val="00B15BEF"/>
    <w:rsid w:val="00B173F8"/>
    <w:rsid w:val="00B20BAA"/>
    <w:rsid w:val="00B20F45"/>
    <w:rsid w:val="00B23670"/>
    <w:rsid w:val="00B25070"/>
    <w:rsid w:val="00B255A8"/>
    <w:rsid w:val="00B303F5"/>
    <w:rsid w:val="00B307A4"/>
    <w:rsid w:val="00B3116E"/>
    <w:rsid w:val="00B31523"/>
    <w:rsid w:val="00B34AF9"/>
    <w:rsid w:val="00B34ED3"/>
    <w:rsid w:val="00B3540B"/>
    <w:rsid w:val="00B372A9"/>
    <w:rsid w:val="00B37CB1"/>
    <w:rsid w:val="00B37EE0"/>
    <w:rsid w:val="00B401F6"/>
    <w:rsid w:val="00B455B7"/>
    <w:rsid w:val="00B460AA"/>
    <w:rsid w:val="00B52856"/>
    <w:rsid w:val="00B534A0"/>
    <w:rsid w:val="00B56AF5"/>
    <w:rsid w:val="00B56B45"/>
    <w:rsid w:val="00B628BC"/>
    <w:rsid w:val="00B63B10"/>
    <w:rsid w:val="00B67BDB"/>
    <w:rsid w:val="00B70681"/>
    <w:rsid w:val="00B71078"/>
    <w:rsid w:val="00B72A3E"/>
    <w:rsid w:val="00B75167"/>
    <w:rsid w:val="00B75A49"/>
    <w:rsid w:val="00B770E8"/>
    <w:rsid w:val="00B82162"/>
    <w:rsid w:val="00B82884"/>
    <w:rsid w:val="00B8346C"/>
    <w:rsid w:val="00B838F8"/>
    <w:rsid w:val="00B9081B"/>
    <w:rsid w:val="00B908C2"/>
    <w:rsid w:val="00B93421"/>
    <w:rsid w:val="00B96390"/>
    <w:rsid w:val="00B96C73"/>
    <w:rsid w:val="00B97591"/>
    <w:rsid w:val="00BA08F1"/>
    <w:rsid w:val="00BA1028"/>
    <w:rsid w:val="00BA25E2"/>
    <w:rsid w:val="00BA2636"/>
    <w:rsid w:val="00BA38C0"/>
    <w:rsid w:val="00BA4728"/>
    <w:rsid w:val="00BA58CA"/>
    <w:rsid w:val="00BA6A04"/>
    <w:rsid w:val="00BB4CF9"/>
    <w:rsid w:val="00BB5178"/>
    <w:rsid w:val="00BB5314"/>
    <w:rsid w:val="00BC0D28"/>
    <w:rsid w:val="00BC1B5B"/>
    <w:rsid w:val="00BC1C7A"/>
    <w:rsid w:val="00BC1D2D"/>
    <w:rsid w:val="00BC1E08"/>
    <w:rsid w:val="00BC2A36"/>
    <w:rsid w:val="00BC3222"/>
    <w:rsid w:val="00BC3B76"/>
    <w:rsid w:val="00BC4243"/>
    <w:rsid w:val="00BC62E0"/>
    <w:rsid w:val="00BC6F24"/>
    <w:rsid w:val="00BD1015"/>
    <w:rsid w:val="00BD173C"/>
    <w:rsid w:val="00BD4A3F"/>
    <w:rsid w:val="00BD4F44"/>
    <w:rsid w:val="00BD56BC"/>
    <w:rsid w:val="00BD76E2"/>
    <w:rsid w:val="00BE1ABF"/>
    <w:rsid w:val="00BE326A"/>
    <w:rsid w:val="00BE4E9A"/>
    <w:rsid w:val="00BE6957"/>
    <w:rsid w:val="00BE71AE"/>
    <w:rsid w:val="00BF0026"/>
    <w:rsid w:val="00BF0DF7"/>
    <w:rsid w:val="00BF2DF4"/>
    <w:rsid w:val="00BF3ECA"/>
    <w:rsid w:val="00BF6BD6"/>
    <w:rsid w:val="00BF6D83"/>
    <w:rsid w:val="00BF6F03"/>
    <w:rsid w:val="00BF791F"/>
    <w:rsid w:val="00C00135"/>
    <w:rsid w:val="00C0056B"/>
    <w:rsid w:val="00C00F58"/>
    <w:rsid w:val="00C0171F"/>
    <w:rsid w:val="00C02297"/>
    <w:rsid w:val="00C023B0"/>
    <w:rsid w:val="00C134D8"/>
    <w:rsid w:val="00C13D30"/>
    <w:rsid w:val="00C1473A"/>
    <w:rsid w:val="00C15983"/>
    <w:rsid w:val="00C16D96"/>
    <w:rsid w:val="00C16FC2"/>
    <w:rsid w:val="00C2038B"/>
    <w:rsid w:val="00C2087A"/>
    <w:rsid w:val="00C2283E"/>
    <w:rsid w:val="00C238FC"/>
    <w:rsid w:val="00C23A0F"/>
    <w:rsid w:val="00C252E3"/>
    <w:rsid w:val="00C3018B"/>
    <w:rsid w:val="00C3123C"/>
    <w:rsid w:val="00C3211D"/>
    <w:rsid w:val="00C324DA"/>
    <w:rsid w:val="00C32694"/>
    <w:rsid w:val="00C32EF0"/>
    <w:rsid w:val="00C35CFA"/>
    <w:rsid w:val="00C36C25"/>
    <w:rsid w:val="00C37214"/>
    <w:rsid w:val="00C40FB0"/>
    <w:rsid w:val="00C4412B"/>
    <w:rsid w:val="00C4430D"/>
    <w:rsid w:val="00C4477A"/>
    <w:rsid w:val="00C45412"/>
    <w:rsid w:val="00C518E7"/>
    <w:rsid w:val="00C51D5D"/>
    <w:rsid w:val="00C53817"/>
    <w:rsid w:val="00C5469C"/>
    <w:rsid w:val="00C56F4A"/>
    <w:rsid w:val="00C60F1F"/>
    <w:rsid w:val="00C626EA"/>
    <w:rsid w:val="00C655C6"/>
    <w:rsid w:val="00C656CB"/>
    <w:rsid w:val="00C6676B"/>
    <w:rsid w:val="00C66EAD"/>
    <w:rsid w:val="00C74BE8"/>
    <w:rsid w:val="00C761AB"/>
    <w:rsid w:val="00C82DC5"/>
    <w:rsid w:val="00C83FB6"/>
    <w:rsid w:val="00C85844"/>
    <w:rsid w:val="00C8788E"/>
    <w:rsid w:val="00C905BE"/>
    <w:rsid w:val="00C90A80"/>
    <w:rsid w:val="00C91A86"/>
    <w:rsid w:val="00C921F6"/>
    <w:rsid w:val="00C9249B"/>
    <w:rsid w:val="00C93153"/>
    <w:rsid w:val="00C9744B"/>
    <w:rsid w:val="00C97BC5"/>
    <w:rsid w:val="00CA00CA"/>
    <w:rsid w:val="00CA0158"/>
    <w:rsid w:val="00CA064A"/>
    <w:rsid w:val="00CA3A4B"/>
    <w:rsid w:val="00CA4468"/>
    <w:rsid w:val="00CA49F9"/>
    <w:rsid w:val="00CA701A"/>
    <w:rsid w:val="00CA752D"/>
    <w:rsid w:val="00CB0407"/>
    <w:rsid w:val="00CB0BBD"/>
    <w:rsid w:val="00CB2108"/>
    <w:rsid w:val="00CB6431"/>
    <w:rsid w:val="00CB6870"/>
    <w:rsid w:val="00CB6F72"/>
    <w:rsid w:val="00CC0FAB"/>
    <w:rsid w:val="00CC122D"/>
    <w:rsid w:val="00CC2539"/>
    <w:rsid w:val="00CC3747"/>
    <w:rsid w:val="00CC496C"/>
    <w:rsid w:val="00CC57EA"/>
    <w:rsid w:val="00CC5E97"/>
    <w:rsid w:val="00CC61CF"/>
    <w:rsid w:val="00CC77F1"/>
    <w:rsid w:val="00CD1B1F"/>
    <w:rsid w:val="00CD347D"/>
    <w:rsid w:val="00CD3D9E"/>
    <w:rsid w:val="00CD40CB"/>
    <w:rsid w:val="00CD4782"/>
    <w:rsid w:val="00CD609A"/>
    <w:rsid w:val="00CD68ED"/>
    <w:rsid w:val="00CE271F"/>
    <w:rsid w:val="00CE35F8"/>
    <w:rsid w:val="00CE3C9E"/>
    <w:rsid w:val="00CE6A81"/>
    <w:rsid w:val="00CE7003"/>
    <w:rsid w:val="00CE7AF0"/>
    <w:rsid w:val="00CF0864"/>
    <w:rsid w:val="00CF36C4"/>
    <w:rsid w:val="00CF4A87"/>
    <w:rsid w:val="00CF6226"/>
    <w:rsid w:val="00CF691C"/>
    <w:rsid w:val="00CF7CA2"/>
    <w:rsid w:val="00D0077D"/>
    <w:rsid w:val="00D03036"/>
    <w:rsid w:val="00D0476C"/>
    <w:rsid w:val="00D07258"/>
    <w:rsid w:val="00D07F0A"/>
    <w:rsid w:val="00D12596"/>
    <w:rsid w:val="00D14175"/>
    <w:rsid w:val="00D15F0C"/>
    <w:rsid w:val="00D16B2B"/>
    <w:rsid w:val="00D1787E"/>
    <w:rsid w:val="00D209E9"/>
    <w:rsid w:val="00D22249"/>
    <w:rsid w:val="00D22A7E"/>
    <w:rsid w:val="00D23D24"/>
    <w:rsid w:val="00D24061"/>
    <w:rsid w:val="00D2409B"/>
    <w:rsid w:val="00D254C1"/>
    <w:rsid w:val="00D27FEA"/>
    <w:rsid w:val="00D305B1"/>
    <w:rsid w:val="00D31D3D"/>
    <w:rsid w:val="00D324BD"/>
    <w:rsid w:val="00D325E2"/>
    <w:rsid w:val="00D330C1"/>
    <w:rsid w:val="00D33C19"/>
    <w:rsid w:val="00D33C79"/>
    <w:rsid w:val="00D343F0"/>
    <w:rsid w:val="00D34F90"/>
    <w:rsid w:val="00D374B8"/>
    <w:rsid w:val="00D42830"/>
    <w:rsid w:val="00D43155"/>
    <w:rsid w:val="00D43972"/>
    <w:rsid w:val="00D439CA"/>
    <w:rsid w:val="00D45A47"/>
    <w:rsid w:val="00D47CFD"/>
    <w:rsid w:val="00D51E72"/>
    <w:rsid w:val="00D5255D"/>
    <w:rsid w:val="00D530DB"/>
    <w:rsid w:val="00D5562A"/>
    <w:rsid w:val="00D57FAB"/>
    <w:rsid w:val="00D62798"/>
    <w:rsid w:val="00D62CD8"/>
    <w:rsid w:val="00D62E08"/>
    <w:rsid w:val="00D649D9"/>
    <w:rsid w:val="00D712C6"/>
    <w:rsid w:val="00D717A2"/>
    <w:rsid w:val="00D71863"/>
    <w:rsid w:val="00D71CD2"/>
    <w:rsid w:val="00D743E3"/>
    <w:rsid w:val="00D7476F"/>
    <w:rsid w:val="00D74A5D"/>
    <w:rsid w:val="00D754C2"/>
    <w:rsid w:val="00D755DB"/>
    <w:rsid w:val="00D80328"/>
    <w:rsid w:val="00D8089A"/>
    <w:rsid w:val="00D82F8A"/>
    <w:rsid w:val="00D8301D"/>
    <w:rsid w:val="00D8371C"/>
    <w:rsid w:val="00D84BE7"/>
    <w:rsid w:val="00D86A03"/>
    <w:rsid w:val="00D86B24"/>
    <w:rsid w:val="00D877DE"/>
    <w:rsid w:val="00D87AF2"/>
    <w:rsid w:val="00D91AF3"/>
    <w:rsid w:val="00D91AF4"/>
    <w:rsid w:val="00D96D9B"/>
    <w:rsid w:val="00DA0A7A"/>
    <w:rsid w:val="00DA192E"/>
    <w:rsid w:val="00DA22E7"/>
    <w:rsid w:val="00DB627F"/>
    <w:rsid w:val="00DB6897"/>
    <w:rsid w:val="00DB6B3D"/>
    <w:rsid w:val="00DB7E59"/>
    <w:rsid w:val="00DC09D0"/>
    <w:rsid w:val="00DC0D81"/>
    <w:rsid w:val="00DC0F37"/>
    <w:rsid w:val="00DC24A1"/>
    <w:rsid w:val="00DC2F7E"/>
    <w:rsid w:val="00DD31BF"/>
    <w:rsid w:val="00DD7A9B"/>
    <w:rsid w:val="00DE0D85"/>
    <w:rsid w:val="00DE3642"/>
    <w:rsid w:val="00DE7C8E"/>
    <w:rsid w:val="00DE7FDD"/>
    <w:rsid w:val="00DF0522"/>
    <w:rsid w:val="00DF3491"/>
    <w:rsid w:val="00DF3635"/>
    <w:rsid w:val="00DF3D23"/>
    <w:rsid w:val="00DF510B"/>
    <w:rsid w:val="00DF684C"/>
    <w:rsid w:val="00DF6FE9"/>
    <w:rsid w:val="00E0035E"/>
    <w:rsid w:val="00E00E08"/>
    <w:rsid w:val="00E039A2"/>
    <w:rsid w:val="00E052C5"/>
    <w:rsid w:val="00E06830"/>
    <w:rsid w:val="00E110C0"/>
    <w:rsid w:val="00E140D0"/>
    <w:rsid w:val="00E14D69"/>
    <w:rsid w:val="00E1581E"/>
    <w:rsid w:val="00E161C8"/>
    <w:rsid w:val="00E22C39"/>
    <w:rsid w:val="00E23EC8"/>
    <w:rsid w:val="00E23EC9"/>
    <w:rsid w:val="00E24130"/>
    <w:rsid w:val="00E252CF"/>
    <w:rsid w:val="00E25B3E"/>
    <w:rsid w:val="00E26B34"/>
    <w:rsid w:val="00E32E7B"/>
    <w:rsid w:val="00E33219"/>
    <w:rsid w:val="00E3794A"/>
    <w:rsid w:val="00E406D9"/>
    <w:rsid w:val="00E40852"/>
    <w:rsid w:val="00E41F6F"/>
    <w:rsid w:val="00E43B7A"/>
    <w:rsid w:val="00E45E29"/>
    <w:rsid w:val="00E4715D"/>
    <w:rsid w:val="00E47AF6"/>
    <w:rsid w:val="00E51E99"/>
    <w:rsid w:val="00E5278B"/>
    <w:rsid w:val="00E528E0"/>
    <w:rsid w:val="00E52DE6"/>
    <w:rsid w:val="00E5488B"/>
    <w:rsid w:val="00E55C9C"/>
    <w:rsid w:val="00E578BA"/>
    <w:rsid w:val="00E629F2"/>
    <w:rsid w:val="00E62AC3"/>
    <w:rsid w:val="00E63B21"/>
    <w:rsid w:val="00E645DC"/>
    <w:rsid w:val="00E6588B"/>
    <w:rsid w:val="00E664CD"/>
    <w:rsid w:val="00E6752D"/>
    <w:rsid w:val="00E71ABC"/>
    <w:rsid w:val="00E7364F"/>
    <w:rsid w:val="00E73F04"/>
    <w:rsid w:val="00E747F0"/>
    <w:rsid w:val="00E74C89"/>
    <w:rsid w:val="00E76342"/>
    <w:rsid w:val="00E76691"/>
    <w:rsid w:val="00E8261C"/>
    <w:rsid w:val="00E84666"/>
    <w:rsid w:val="00E85811"/>
    <w:rsid w:val="00E85A0C"/>
    <w:rsid w:val="00E863E8"/>
    <w:rsid w:val="00E868BF"/>
    <w:rsid w:val="00E86EF3"/>
    <w:rsid w:val="00E877EC"/>
    <w:rsid w:val="00E90A91"/>
    <w:rsid w:val="00E9138A"/>
    <w:rsid w:val="00E918BA"/>
    <w:rsid w:val="00E930AB"/>
    <w:rsid w:val="00E93666"/>
    <w:rsid w:val="00E95A09"/>
    <w:rsid w:val="00E96026"/>
    <w:rsid w:val="00EA43E5"/>
    <w:rsid w:val="00EA4C8F"/>
    <w:rsid w:val="00EA55C6"/>
    <w:rsid w:val="00EB1439"/>
    <w:rsid w:val="00EB1719"/>
    <w:rsid w:val="00EB2EB2"/>
    <w:rsid w:val="00EB3C3D"/>
    <w:rsid w:val="00EB3D02"/>
    <w:rsid w:val="00EB5523"/>
    <w:rsid w:val="00EB7655"/>
    <w:rsid w:val="00EB79C0"/>
    <w:rsid w:val="00EB7F17"/>
    <w:rsid w:val="00EB7FEE"/>
    <w:rsid w:val="00EC09B8"/>
    <w:rsid w:val="00EC2668"/>
    <w:rsid w:val="00EC438E"/>
    <w:rsid w:val="00EC4577"/>
    <w:rsid w:val="00EC46A6"/>
    <w:rsid w:val="00EC5CD2"/>
    <w:rsid w:val="00EC7583"/>
    <w:rsid w:val="00ED0AA2"/>
    <w:rsid w:val="00ED1830"/>
    <w:rsid w:val="00ED4C19"/>
    <w:rsid w:val="00ED4FA6"/>
    <w:rsid w:val="00EE0554"/>
    <w:rsid w:val="00EE1049"/>
    <w:rsid w:val="00EE1605"/>
    <w:rsid w:val="00EE1745"/>
    <w:rsid w:val="00EE1B41"/>
    <w:rsid w:val="00EE30E7"/>
    <w:rsid w:val="00EE3FA0"/>
    <w:rsid w:val="00EE4FC6"/>
    <w:rsid w:val="00EE583F"/>
    <w:rsid w:val="00EE5E02"/>
    <w:rsid w:val="00EE6496"/>
    <w:rsid w:val="00EE7026"/>
    <w:rsid w:val="00EE7EE4"/>
    <w:rsid w:val="00EF0E99"/>
    <w:rsid w:val="00EF2D04"/>
    <w:rsid w:val="00EF3B65"/>
    <w:rsid w:val="00EF51BC"/>
    <w:rsid w:val="00EF55C0"/>
    <w:rsid w:val="00F001B4"/>
    <w:rsid w:val="00F009D9"/>
    <w:rsid w:val="00F0192E"/>
    <w:rsid w:val="00F02046"/>
    <w:rsid w:val="00F02F74"/>
    <w:rsid w:val="00F04C7F"/>
    <w:rsid w:val="00F06472"/>
    <w:rsid w:val="00F07339"/>
    <w:rsid w:val="00F07D81"/>
    <w:rsid w:val="00F11F6B"/>
    <w:rsid w:val="00F1289B"/>
    <w:rsid w:val="00F142BA"/>
    <w:rsid w:val="00F14687"/>
    <w:rsid w:val="00F1525D"/>
    <w:rsid w:val="00F15805"/>
    <w:rsid w:val="00F15F0D"/>
    <w:rsid w:val="00F173F7"/>
    <w:rsid w:val="00F1790D"/>
    <w:rsid w:val="00F208EB"/>
    <w:rsid w:val="00F21B1F"/>
    <w:rsid w:val="00F21F14"/>
    <w:rsid w:val="00F22707"/>
    <w:rsid w:val="00F23E52"/>
    <w:rsid w:val="00F240DA"/>
    <w:rsid w:val="00F24EF4"/>
    <w:rsid w:val="00F258A7"/>
    <w:rsid w:val="00F26E10"/>
    <w:rsid w:val="00F310DB"/>
    <w:rsid w:val="00F33F4C"/>
    <w:rsid w:val="00F3480C"/>
    <w:rsid w:val="00F34FDD"/>
    <w:rsid w:val="00F353A5"/>
    <w:rsid w:val="00F4316C"/>
    <w:rsid w:val="00F47231"/>
    <w:rsid w:val="00F500E9"/>
    <w:rsid w:val="00F51822"/>
    <w:rsid w:val="00F5254F"/>
    <w:rsid w:val="00F536D2"/>
    <w:rsid w:val="00F53B29"/>
    <w:rsid w:val="00F55566"/>
    <w:rsid w:val="00F55A64"/>
    <w:rsid w:val="00F57E91"/>
    <w:rsid w:val="00F6291D"/>
    <w:rsid w:val="00F6410D"/>
    <w:rsid w:val="00F64C5B"/>
    <w:rsid w:val="00F6788A"/>
    <w:rsid w:val="00F76ED1"/>
    <w:rsid w:val="00F77F66"/>
    <w:rsid w:val="00F8092F"/>
    <w:rsid w:val="00F82705"/>
    <w:rsid w:val="00F828CF"/>
    <w:rsid w:val="00F839B4"/>
    <w:rsid w:val="00F84001"/>
    <w:rsid w:val="00F85180"/>
    <w:rsid w:val="00F87DDE"/>
    <w:rsid w:val="00F92C3D"/>
    <w:rsid w:val="00F92E19"/>
    <w:rsid w:val="00F930C5"/>
    <w:rsid w:val="00F95A1A"/>
    <w:rsid w:val="00FA21FB"/>
    <w:rsid w:val="00FA22C4"/>
    <w:rsid w:val="00FA303E"/>
    <w:rsid w:val="00FA3224"/>
    <w:rsid w:val="00FA32B6"/>
    <w:rsid w:val="00FA3965"/>
    <w:rsid w:val="00FA41CB"/>
    <w:rsid w:val="00FA4A15"/>
    <w:rsid w:val="00FA77A4"/>
    <w:rsid w:val="00FB1D13"/>
    <w:rsid w:val="00FB2A9C"/>
    <w:rsid w:val="00FB367A"/>
    <w:rsid w:val="00FB6CD1"/>
    <w:rsid w:val="00FC0577"/>
    <w:rsid w:val="00FC096E"/>
    <w:rsid w:val="00FC1A04"/>
    <w:rsid w:val="00FC24BC"/>
    <w:rsid w:val="00FC28AD"/>
    <w:rsid w:val="00FC2976"/>
    <w:rsid w:val="00FC40FB"/>
    <w:rsid w:val="00FC7848"/>
    <w:rsid w:val="00FD6681"/>
    <w:rsid w:val="00FD6AED"/>
    <w:rsid w:val="00FD6D24"/>
    <w:rsid w:val="00FD759B"/>
    <w:rsid w:val="00FE03E4"/>
    <w:rsid w:val="00FE5A10"/>
    <w:rsid w:val="00FE7BD4"/>
    <w:rsid w:val="00FF00D1"/>
    <w:rsid w:val="00FF57EA"/>
    <w:rsid w:val="00FF62DB"/>
    <w:rsid w:val="00FF6E71"/>
    <w:rsid w:val="00FF78D3"/>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730F06"/>
  <w14:defaultImageDpi w14:val="300"/>
  <w15:chartTrackingRefBased/>
  <w15:docId w15:val="{E76B1E5D-2B6F-FD40-81C4-29ACD57A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7"/>
    <w:lsdException w:name="Medium Shading 1 Accent 2" w:uiPriority="68"/>
    <w:lsdException w:name="Medium Shading 2 Accent 2" w:uiPriority="64"/>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89"/>
    <w:rPr>
      <w:rFonts w:ascii="Times New Roman" w:eastAsia="Times New Roman" w:hAnsi="Times New Roman"/>
      <w:sz w:val="24"/>
      <w:szCs w:val="24"/>
    </w:rPr>
  </w:style>
  <w:style w:type="paragraph" w:styleId="Heading1">
    <w:name w:val="heading 1"/>
    <w:basedOn w:val="Normal"/>
    <w:next w:val="Normal"/>
    <w:link w:val="Heading1Char"/>
    <w:qFormat/>
    <w:rsid w:val="000023B3"/>
    <w:pPr>
      <w:keepNext/>
      <w:outlineLvl w:val="0"/>
    </w:pPr>
    <w:rPr>
      <w:noProof/>
      <w:sz w:val="20"/>
      <w:szCs w:val="20"/>
      <w:lang w:val="en-GB" w:eastAsia="x-none"/>
    </w:rPr>
  </w:style>
  <w:style w:type="paragraph" w:styleId="Heading2">
    <w:name w:val="heading 2"/>
    <w:basedOn w:val="Normal"/>
    <w:next w:val="Normal"/>
    <w:link w:val="Heading2Char"/>
    <w:uiPriority w:val="9"/>
    <w:semiHidden/>
    <w:unhideWhenUsed/>
    <w:qFormat/>
    <w:rsid w:val="00AE04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3B3"/>
    <w:rPr>
      <w:rFonts w:ascii="Times New Roman" w:eastAsia="Times New Roman" w:hAnsi="Times New Roman" w:cs="Times New Roman"/>
      <w:noProof/>
      <w:sz w:val="20"/>
      <w:szCs w:val="20"/>
      <w:lang w:val="en-GB"/>
    </w:rPr>
  </w:style>
  <w:style w:type="paragraph" w:customStyle="1" w:styleId="CM46">
    <w:name w:val="CM46"/>
    <w:basedOn w:val="Normal"/>
    <w:next w:val="Normal"/>
    <w:rsid w:val="000023B3"/>
    <w:pPr>
      <w:widowControl w:val="0"/>
      <w:autoSpaceDE w:val="0"/>
      <w:autoSpaceDN w:val="0"/>
      <w:adjustRightInd w:val="0"/>
      <w:spacing w:after="268"/>
    </w:pPr>
    <w:rPr>
      <w:rFonts w:ascii="HNBALH+Arial" w:hAnsi="HNBALH+Arial"/>
    </w:rPr>
  </w:style>
  <w:style w:type="paragraph" w:styleId="Footer">
    <w:name w:val="footer"/>
    <w:basedOn w:val="Normal"/>
    <w:link w:val="FooterChar"/>
    <w:uiPriority w:val="99"/>
    <w:rsid w:val="000023B3"/>
    <w:pPr>
      <w:tabs>
        <w:tab w:val="center" w:pos="4320"/>
        <w:tab w:val="right" w:pos="8640"/>
      </w:tabs>
    </w:pPr>
    <w:rPr>
      <w:sz w:val="20"/>
      <w:szCs w:val="20"/>
      <w:lang w:val="x-none" w:eastAsia="x-none"/>
    </w:rPr>
  </w:style>
  <w:style w:type="character" w:customStyle="1" w:styleId="FooterChar">
    <w:name w:val="Footer Char"/>
    <w:link w:val="Footer"/>
    <w:uiPriority w:val="99"/>
    <w:rsid w:val="000023B3"/>
    <w:rPr>
      <w:rFonts w:ascii="Times New Roman" w:eastAsia="Times New Roman" w:hAnsi="Times New Roman" w:cs="Times New Roman"/>
    </w:rPr>
  </w:style>
  <w:style w:type="character" w:styleId="PageNumber">
    <w:name w:val="page number"/>
    <w:rsid w:val="000023B3"/>
  </w:style>
  <w:style w:type="paragraph" w:customStyle="1" w:styleId="MediumGrid1-Accent21">
    <w:name w:val="Medium Grid 1 - Accent 21"/>
    <w:basedOn w:val="Normal"/>
    <w:uiPriority w:val="72"/>
    <w:qFormat/>
    <w:rsid w:val="000023B3"/>
    <w:pPr>
      <w:ind w:left="720"/>
      <w:contextualSpacing/>
    </w:pPr>
  </w:style>
  <w:style w:type="character" w:styleId="Hyperlink">
    <w:name w:val="Hyperlink"/>
    <w:uiPriority w:val="99"/>
    <w:rsid w:val="000023B3"/>
    <w:rPr>
      <w:color w:val="auto"/>
      <w:u w:val="single"/>
    </w:rPr>
  </w:style>
  <w:style w:type="character" w:styleId="CommentReference">
    <w:name w:val="annotation reference"/>
    <w:uiPriority w:val="99"/>
    <w:semiHidden/>
    <w:unhideWhenUsed/>
    <w:rsid w:val="006D7DCF"/>
    <w:rPr>
      <w:sz w:val="16"/>
      <w:szCs w:val="16"/>
    </w:rPr>
  </w:style>
  <w:style w:type="paragraph" w:styleId="CommentText">
    <w:name w:val="annotation text"/>
    <w:basedOn w:val="Normal"/>
    <w:link w:val="CommentTextChar"/>
    <w:uiPriority w:val="99"/>
    <w:semiHidden/>
    <w:unhideWhenUsed/>
    <w:rsid w:val="006D7DCF"/>
    <w:rPr>
      <w:sz w:val="20"/>
      <w:szCs w:val="20"/>
      <w:lang w:val="x-none" w:eastAsia="x-none"/>
    </w:rPr>
  </w:style>
  <w:style w:type="character" w:customStyle="1" w:styleId="CommentTextChar">
    <w:name w:val="Comment Text Char"/>
    <w:link w:val="CommentText"/>
    <w:uiPriority w:val="99"/>
    <w:semiHidden/>
    <w:rsid w:val="006D7DC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D7DCF"/>
    <w:rPr>
      <w:b/>
      <w:bCs/>
    </w:rPr>
  </w:style>
  <w:style w:type="character" w:customStyle="1" w:styleId="CommentSubjectChar">
    <w:name w:val="Comment Subject Char"/>
    <w:link w:val="CommentSubject"/>
    <w:uiPriority w:val="99"/>
    <w:semiHidden/>
    <w:rsid w:val="006D7DCF"/>
    <w:rPr>
      <w:rFonts w:ascii="Times New Roman" w:eastAsia="Times New Roman" w:hAnsi="Times New Roman"/>
      <w:b/>
      <w:bCs/>
    </w:rPr>
  </w:style>
  <w:style w:type="paragraph" w:styleId="BalloonText">
    <w:name w:val="Balloon Text"/>
    <w:basedOn w:val="Normal"/>
    <w:link w:val="BalloonTextChar"/>
    <w:uiPriority w:val="99"/>
    <w:semiHidden/>
    <w:unhideWhenUsed/>
    <w:rsid w:val="006D7DCF"/>
    <w:rPr>
      <w:rFonts w:ascii="Tahoma" w:hAnsi="Tahoma"/>
      <w:sz w:val="16"/>
      <w:szCs w:val="16"/>
      <w:lang w:val="x-none" w:eastAsia="x-none"/>
    </w:rPr>
  </w:style>
  <w:style w:type="character" w:customStyle="1" w:styleId="BalloonTextChar">
    <w:name w:val="Balloon Text Char"/>
    <w:link w:val="BalloonText"/>
    <w:uiPriority w:val="99"/>
    <w:semiHidden/>
    <w:rsid w:val="006D7DCF"/>
    <w:rPr>
      <w:rFonts w:ascii="Tahoma" w:eastAsia="Times New Roman" w:hAnsi="Tahoma" w:cs="Tahoma"/>
      <w:sz w:val="16"/>
      <w:szCs w:val="16"/>
    </w:rPr>
  </w:style>
  <w:style w:type="paragraph" w:customStyle="1" w:styleId="ColorfulList-Accent11">
    <w:name w:val="Colorful List - Accent 11"/>
    <w:basedOn w:val="Normal"/>
    <w:uiPriority w:val="34"/>
    <w:qFormat/>
    <w:rsid w:val="00CC0FAB"/>
    <w:pPr>
      <w:ind w:left="720"/>
      <w:contextualSpacing/>
    </w:pPr>
  </w:style>
  <w:style w:type="paragraph" w:styleId="NormalWeb">
    <w:name w:val="Normal (Web)"/>
    <w:basedOn w:val="Normal"/>
    <w:uiPriority w:val="99"/>
    <w:unhideWhenUsed/>
    <w:rsid w:val="007278F8"/>
    <w:pPr>
      <w:spacing w:before="100" w:beforeAutospacing="1" w:after="100" w:afterAutospacing="1"/>
    </w:pPr>
    <w:rPr>
      <w:rFonts w:eastAsia="MS Mincho"/>
      <w:lang w:val="de-DE" w:eastAsia="de-DE"/>
    </w:rPr>
  </w:style>
  <w:style w:type="paragraph" w:customStyle="1" w:styleId="MediumList1-Accent61">
    <w:name w:val="Medium List 1 - Accent 61"/>
    <w:basedOn w:val="Normal"/>
    <w:uiPriority w:val="72"/>
    <w:qFormat/>
    <w:rsid w:val="00D1787E"/>
    <w:pPr>
      <w:ind w:left="720"/>
    </w:pPr>
  </w:style>
  <w:style w:type="paragraph" w:customStyle="1" w:styleId="Style26">
    <w:name w:val="Style26"/>
    <w:basedOn w:val="Normal"/>
    <w:uiPriority w:val="99"/>
    <w:rsid w:val="00F173F7"/>
    <w:pPr>
      <w:widowControl w:val="0"/>
      <w:autoSpaceDE w:val="0"/>
      <w:autoSpaceDN w:val="0"/>
      <w:adjustRightInd w:val="0"/>
      <w:spacing w:line="288" w:lineRule="exact"/>
      <w:ind w:hanging="353"/>
      <w:jc w:val="both"/>
    </w:pPr>
    <w:rPr>
      <w:rFonts w:ascii="Arial" w:hAnsi="Arial" w:cs="Arial"/>
    </w:rPr>
  </w:style>
  <w:style w:type="paragraph" w:customStyle="1" w:styleId="DarkList-Accent51">
    <w:name w:val="Dark List - Accent 51"/>
    <w:basedOn w:val="Normal"/>
    <w:uiPriority w:val="34"/>
    <w:rsid w:val="00F173F7"/>
    <w:pPr>
      <w:ind w:left="720"/>
      <w:contextualSpacing/>
    </w:pPr>
    <w:rPr>
      <w:rFonts w:ascii="Arial" w:eastAsia="Calibri" w:hAnsi="Arial" w:cs="Arial"/>
      <w:sz w:val="22"/>
      <w:szCs w:val="22"/>
      <w:lang w:val="de-DE"/>
    </w:rPr>
  </w:style>
  <w:style w:type="paragraph" w:customStyle="1" w:styleId="NormalGeorgia">
    <w:name w:val="Normal + Georgia"/>
    <w:basedOn w:val="Normal"/>
    <w:rsid w:val="00BD1015"/>
    <w:pPr>
      <w:jc w:val="both"/>
    </w:pPr>
    <w:rPr>
      <w:rFonts w:ascii="Georgia" w:hAnsi="Georgia" w:cs="Tahoma"/>
      <w:b/>
      <w:noProof/>
      <w:lang w:val="sr-Latn-CS"/>
    </w:rPr>
  </w:style>
  <w:style w:type="paragraph" w:customStyle="1" w:styleId="LightList-Accent51">
    <w:name w:val="Light List - Accent 51"/>
    <w:basedOn w:val="Normal"/>
    <w:uiPriority w:val="34"/>
    <w:qFormat/>
    <w:rsid w:val="00AD5E37"/>
    <w:pPr>
      <w:ind w:left="720"/>
    </w:pPr>
  </w:style>
  <w:style w:type="paragraph" w:styleId="Header">
    <w:name w:val="header"/>
    <w:basedOn w:val="Normal"/>
    <w:link w:val="HeaderChar"/>
    <w:uiPriority w:val="99"/>
    <w:unhideWhenUsed/>
    <w:rsid w:val="00DC0F37"/>
    <w:pPr>
      <w:tabs>
        <w:tab w:val="center" w:pos="4680"/>
        <w:tab w:val="right" w:pos="9360"/>
      </w:tabs>
    </w:pPr>
    <w:rPr>
      <w:lang w:val="x-none" w:eastAsia="x-none"/>
    </w:rPr>
  </w:style>
  <w:style w:type="character" w:customStyle="1" w:styleId="HeaderChar">
    <w:name w:val="Header Char"/>
    <w:link w:val="Header"/>
    <w:uiPriority w:val="99"/>
    <w:rsid w:val="00DC0F37"/>
    <w:rPr>
      <w:rFonts w:ascii="Times New Roman" w:eastAsia="Times New Roman" w:hAnsi="Times New Roman"/>
      <w:sz w:val="24"/>
      <w:szCs w:val="24"/>
    </w:rPr>
  </w:style>
  <w:style w:type="paragraph" w:customStyle="1" w:styleId="MediumList1-Accent41">
    <w:name w:val="Medium List 1 - Accent 41"/>
    <w:hidden/>
    <w:uiPriority w:val="99"/>
    <w:semiHidden/>
    <w:rsid w:val="004404FC"/>
    <w:rPr>
      <w:rFonts w:ascii="Times New Roman" w:eastAsia="Times New Roman" w:hAnsi="Times New Roman"/>
      <w:sz w:val="24"/>
      <w:szCs w:val="24"/>
      <w:lang w:eastAsia="en-US"/>
    </w:rPr>
  </w:style>
  <w:style w:type="paragraph" w:customStyle="1" w:styleId="DarkList-Accent31">
    <w:name w:val="Dark List - Accent 31"/>
    <w:hidden/>
    <w:uiPriority w:val="99"/>
    <w:semiHidden/>
    <w:rsid w:val="008E1A75"/>
    <w:rPr>
      <w:rFonts w:ascii="Times New Roman" w:eastAsia="Times New Roman" w:hAnsi="Times New Roman"/>
      <w:sz w:val="24"/>
      <w:szCs w:val="24"/>
      <w:lang w:eastAsia="en-US"/>
    </w:rPr>
  </w:style>
  <w:style w:type="table" w:styleId="ColorfulGrid-Accent6">
    <w:name w:val="Colorful Grid Accent 6"/>
    <w:basedOn w:val="TableNormal"/>
    <w:uiPriority w:val="69"/>
    <w:rsid w:val="00BC3B76"/>
    <w:rPr>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2-Accent6">
    <w:name w:val="Medium Shading 2 Accent 6"/>
    <w:basedOn w:val="TableNormal"/>
    <w:uiPriority w:val="60"/>
    <w:rsid w:val="002035ED"/>
    <w:rPr>
      <w:color w:val="31849B"/>
      <w:sz w:val="24"/>
      <w:szCs w:val="24"/>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60"/>
    <w:qFormat/>
    <w:rsid w:val="001614B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IntenseReference1">
    <w:name w:val="Intense Reference1"/>
    <w:basedOn w:val="TableNormal"/>
    <w:uiPriority w:val="73"/>
    <w:qFormat/>
    <w:rsid w:val="001614B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73"/>
    <w:rsid w:val="001614B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Shading1-Accent4">
    <w:name w:val="Medium Shading 1 Accent 4"/>
    <w:basedOn w:val="TableNormal"/>
    <w:uiPriority w:val="73"/>
    <w:rsid w:val="001614B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Grid-Accent6">
    <w:name w:val="Light Grid Accent 6"/>
    <w:basedOn w:val="TableNormal"/>
    <w:uiPriority w:val="72"/>
    <w:rsid w:val="001614B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Grid-Accent1">
    <w:name w:val="Colorful Grid Accent 1"/>
    <w:basedOn w:val="TableNormal"/>
    <w:uiPriority w:val="73"/>
    <w:qFormat/>
    <w:rsid w:val="001614B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Shading1-Accent3">
    <w:name w:val="Medium Shading 1 Accent 3"/>
    <w:basedOn w:val="TableNormal"/>
    <w:uiPriority w:val="73"/>
    <w:rsid w:val="001614B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57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2311D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PlainTable3">
    <w:name w:val="Plain Table 3"/>
    <w:basedOn w:val="TableNormal"/>
    <w:uiPriority w:val="65"/>
    <w:qFormat/>
    <w:rsid w:val="002311D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Symbol" w:eastAsia="Batang"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ediumGrid1-Accent22">
    <w:name w:val="Medium Grid 1 - Accent 22"/>
    <w:basedOn w:val="Normal"/>
    <w:uiPriority w:val="34"/>
    <w:qFormat/>
    <w:rsid w:val="00FA32B6"/>
    <w:pPr>
      <w:ind w:left="720"/>
      <w:contextualSpacing/>
    </w:pPr>
    <w:rPr>
      <w:rFonts w:ascii="Cambria" w:eastAsia="MS Mincho" w:hAnsi="Cambria"/>
    </w:rPr>
  </w:style>
  <w:style w:type="paragraph" w:styleId="ListParagraph">
    <w:name w:val="List Paragraph"/>
    <w:basedOn w:val="Normal"/>
    <w:uiPriority w:val="34"/>
    <w:qFormat/>
    <w:rsid w:val="004E7BAC"/>
    <w:pPr>
      <w:ind w:left="720"/>
      <w:contextualSpacing/>
    </w:pPr>
    <w:rPr>
      <w:rFonts w:ascii="Verdana" w:eastAsia="SimSun" w:hAnsi="Verdana"/>
      <w:sz w:val="20"/>
      <w:lang w:val="en-GB"/>
    </w:rPr>
  </w:style>
  <w:style w:type="paragraph" w:styleId="NoSpacing">
    <w:name w:val="No Spacing"/>
    <w:uiPriority w:val="1"/>
    <w:qFormat/>
    <w:rsid w:val="004E7BAC"/>
    <w:rPr>
      <w:rFonts w:ascii="Verdana" w:eastAsia="SimSun" w:hAnsi="Verdana"/>
      <w:szCs w:val="24"/>
      <w:lang w:val="en-GB" w:eastAsia="en-US"/>
    </w:rPr>
  </w:style>
  <w:style w:type="paragraph" w:customStyle="1" w:styleId="Default">
    <w:name w:val="Default"/>
    <w:rsid w:val="0079070A"/>
    <w:pPr>
      <w:autoSpaceDE w:val="0"/>
      <w:autoSpaceDN w:val="0"/>
      <w:adjustRightInd w:val="0"/>
    </w:pPr>
    <w:rPr>
      <w:rFonts w:ascii="Times New Roman" w:eastAsia="Calibri" w:hAnsi="Times New Roman"/>
      <w:color w:val="000000"/>
      <w:sz w:val="24"/>
      <w:szCs w:val="24"/>
      <w:lang w:eastAsia="en-US"/>
    </w:rPr>
  </w:style>
  <w:style w:type="paragraph" w:customStyle="1" w:styleId="western">
    <w:name w:val="western"/>
    <w:basedOn w:val="Normal"/>
    <w:rsid w:val="0079070A"/>
    <w:pPr>
      <w:suppressAutoHyphens/>
      <w:spacing w:before="280"/>
      <w:jc w:val="both"/>
    </w:pPr>
    <w:rPr>
      <w:lang w:eastAsia="ar-SA"/>
    </w:rPr>
  </w:style>
  <w:style w:type="paragraph" w:customStyle="1" w:styleId="TableParagraph">
    <w:name w:val="Table Paragraph"/>
    <w:basedOn w:val="Normal"/>
    <w:uiPriority w:val="1"/>
    <w:qFormat/>
    <w:rsid w:val="0079070A"/>
    <w:pPr>
      <w:widowControl w:val="0"/>
      <w:autoSpaceDE w:val="0"/>
      <w:autoSpaceDN w:val="0"/>
      <w:jc w:val="right"/>
    </w:pPr>
    <w:rPr>
      <w:rFonts w:ascii="Tahoma" w:eastAsia="Tahoma" w:hAnsi="Tahoma" w:cs="Tahoma"/>
      <w:sz w:val="22"/>
      <w:szCs w:val="22"/>
    </w:rPr>
  </w:style>
  <w:style w:type="table" w:styleId="TableGridLight">
    <w:name w:val="Grid Table Light"/>
    <w:basedOn w:val="TableNormal"/>
    <w:uiPriority w:val="40"/>
    <w:rsid w:val="0079070A"/>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GridTable2-Accent1">
    <w:name w:val="Grid Table 2 Accent 1"/>
    <w:basedOn w:val="TableNormal"/>
    <w:uiPriority w:val="47"/>
    <w:rsid w:val="0079070A"/>
    <w:rPr>
      <w:rFonts w:ascii="Calibri" w:eastAsia="Calibri" w:hAnsi="Calibri"/>
      <w:sz w:val="22"/>
      <w:szCs w:val="22"/>
      <w:lang w:eastAsia="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1">
    <w:name w:val="Grid Table 6 Colorful Accent 1"/>
    <w:basedOn w:val="TableNormal"/>
    <w:uiPriority w:val="51"/>
    <w:rsid w:val="0079070A"/>
    <w:rPr>
      <w:rFonts w:ascii="Calibri" w:eastAsia="Calibri" w:hAnsi="Calibri"/>
      <w:color w:val="365F91"/>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1Light-Accent3">
    <w:name w:val="Grid Table 1 Light Accent 3"/>
    <w:basedOn w:val="TableNormal"/>
    <w:uiPriority w:val="46"/>
    <w:rsid w:val="0005356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279A5"/>
    <w:rPr>
      <w:sz w:val="20"/>
      <w:szCs w:val="20"/>
    </w:rPr>
  </w:style>
  <w:style w:type="character" w:customStyle="1" w:styleId="FootnoteTextChar">
    <w:name w:val="Footnote Text Char"/>
    <w:basedOn w:val="DefaultParagraphFont"/>
    <w:link w:val="FootnoteText"/>
    <w:uiPriority w:val="99"/>
    <w:semiHidden/>
    <w:rsid w:val="001279A5"/>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1279A5"/>
    <w:rPr>
      <w:vertAlign w:val="superscript"/>
    </w:rPr>
  </w:style>
  <w:style w:type="character" w:customStyle="1" w:styleId="dc">
    <w:name w:val="dc"/>
    <w:basedOn w:val="DefaultParagraphFont"/>
    <w:rsid w:val="00EC7583"/>
  </w:style>
  <w:style w:type="character" w:customStyle="1" w:styleId="Heading2Char">
    <w:name w:val="Heading 2 Char"/>
    <w:basedOn w:val="DefaultParagraphFont"/>
    <w:link w:val="Heading2"/>
    <w:uiPriority w:val="9"/>
    <w:semiHidden/>
    <w:rsid w:val="00AE0445"/>
    <w:rPr>
      <w:rFonts w:asciiTheme="majorHAnsi" w:eastAsiaTheme="majorEastAsia" w:hAnsiTheme="majorHAnsi" w:cstheme="majorBidi"/>
      <w:color w:val="2F5496" w:themeColor="accent1" w:themeShade="BF"/>
      <w:sz w:val="26"/>
      <w:szCs w:val="26"/>
      <w:lang w:val="en-US" w:eastAsia="en-US"/>
    </w:rPr>
  </w:style>
  <w:style w:type="table" w:styleId="LightList-Accent2">
    <w:name w:val="Light List Accent 2"/>
    <w:basedOn w:val="TableNormal"/>
    <w:uiPriority w:val="61"/>
    <w:rsid w:val="00AE044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2-Accent2">
    <w:name w:val="Medium Shading 2 Accent 2"/>
    <w:basedOn w:val="TableNormal"/>
    <w:uiPriority w:val="64"/>
    <w:rsid w:val="009E33FB"/>
    <w:rPr>
      <w:rFonts w:asciiTheme="minorHAnsi" w:eastAsiaTheme="minorHAnsi" w:hAnsiTheme="minorHAnsi" w:cstheme="minorBidi"/>
      <w:sz w:val="22"/>
      <w:szCs w:val="22"/>
      <w:lang w:val="en-GB"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5A4B89"/>
    <w:rPr>
      <w:b/>
      <w:bCs/>
    </w:rPr>
  </w:style>
  <w:style w:type="character" w:customStyle="1" w:styleId="apple-converted-space">
    <w:name w:val="apple-converted-space"/>
    <w:basedOn w:val="DefaultParagraphFont"/>
    <w:rsid w:val="005A4B89"/>
  </w:style>
  <w:style w:type="table" w:styleId="MediumShading1-Accent1">
    <w:name w:val="Medium Shading 1 Accent 1"/>
    <w:basedOn w:val="TableNormal"/>
    <w:uiPriority w:val="63"/>
    <w:rsid w:val="00BC1E08"/>
    <w:rPr>
      <w:rFonts w:asciiTheme="minorHAnsi" w:eastAsiaTheme="minorHAnsi" w:hAnsiTheme="minorHAnsi" w:cstheme="minorBidi"/>
      <w:sz w:val="22"/>
      <w:szCs w:val="22"/>
      <w:lang w:val="en-GB" w:eastAsia="en-US"/>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174155"/>
    <w:rPr>
      <w:rFonts w:asciiTheme="minorHAnsi" w:eastAsiaTheme="minorHAnsi" w:hAnsiTheme="minorHAnsi" w:cstheme="minorBidi"/>
      <w:color w:val="2F5496" w:themeColor="accent1" w:themeShade="BF"/>
      <w:sz w:val="22"/>
      <w:szCs w:val="22"/>
      <w:lang w:val="en-GB"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1">
    <w:name w:val="Table Grid1"/>
    <w:basedOn w:val="TableNormal"/>
    <w:next w:val="TableGrid"/>
    <w:uiPriority w:val="39"/>
    <w:rsid w:val="001B32B4"/>
    <w:rPr>
      <w:rFonts w:asciiTheme="minorHAnsi" w:eastAsia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663971"/>
    <w:rPr>
      <w:rFonts w:ascii="Arial" w:eastAsia="Arial" w:hAnsi="Arial" w:cs="Arial"/>
      <w:shd w:val="clear" w:color="auto" w:fill="FFFFFF"/>
    </w:rPr>
  </w:style>
  <w:style w:type="paragraph" w:customStyle="1" w:styleId="Bodytext20">
    <w:name w:val="Body text (2)"/>
    <w:basedOn w:val="Normal"/>
    <w:link w:val="Bodytext2"/>
    <w:rsid w:val="00663971"/>
    <w:pPr>
      <w:widowControl w:val="0"/>
      <w:shd w:val="clear" w:color="auto" w:fill="FFFFFF"/>
      <w:spacing w:before="240" w:after="240" w:line="250" w:lineRule="exact"/>
      <w:ind w:hanging="40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495">
      <w:bodyDiv w:val="1"/>
      <w:marLeft w:val="0"/>
      <w:marRight w:val="0"/>
      <w:marTop w:val="0"/>
      <w:marBottom w:val="0"/>
      <w:divBdr>
        <w:top w:val="none" w:sz="0" w:space="0" w:color="auto"/>
        <w:left w:val="none" w:sz="0" w:space="0" w:color="auto"/>
        <w:bottom w:val="none" w:sz="0" w:space="0" w:color="auto"/>
        <w:right w:val="none" w:sz="0" w:space="0" w:color="auto"/>
      </w:divBdr>
      <w:divsChild>
        <w:div w:id="1073621959">
          <w:marLeft w:val="0"/>
          <w:marRight w:val="0"/>
          <w:marTop w:val="0"/>
          <w:marBottom w:val="0"/>
          <w:divBdr>
            <w:top w:val="none" w:sz="0" w:space="0" w:color="auto"/>
            <w:left w:val="none" w:sz="0" w:space="0" w:color="auto"/>
            <w:bottom w:val="none" w:sz="0" w:space="0" w:color="auto"/>
            <w:right w:val="none" w:sz="0" w:space="0" w:color="auto"/>
          </w:divBdr>
          <w:divsChild>
            <w:div w:id="1829134618">
              <w:marLeft w:val="0"/>
              <w:marRight w:val="0"/>
              <w:marTop w:val="0"/>
              <w:marBottom w:val="0"/>
              <w:divBdr>
                <w:top w:val="none" w:sz="0" w:space="0" w:color="auto"/>
                <w:left w:val="none" w:sz="0" w:space="0" w:color="auto"/>
                <w:bottom w:val="none" w:sz="0" w:space="0" w:color="auto"/>
                <w:right w:val="none" w:sz="0" w:space="0" w:color="auto"/>
              </w:divBdr>
              <w:divsChild>
                <w:div w:id="1919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3382">
      <w:bodyDiv w:val="1"/>
      <w:marLeft w:val="0"/>
      <w:marRight w:val="0"/>
      <w:marTop w:val="0"/>
      <w:marBottom w:val="0"/>
      <w:divBdr>
        <w:top w:val="none" w:sz="0" w:space="0" w:color="auto"/>
        <w:left w:val="none" w:sz="0" w:space="0" w:color="auto"/>
        <w:bottom w:val="none" w:sz="0" w:space="0" w:color="auto"/>
        <w:right w:val="none" w:sz="0" w:space="0" w:color="auto"/>
      </w:divBdr>
      <w:divsChild>
        <w:div w:id="1726643332">
          <w:marLeft w:val="0"/>
          <w:marRight w:val="0"/>
          <w:marTop w:val="0"/>
          <w:marBottom w:val="0"/>
          <w:divBdr>
            <w:top w:val="none" w:sz="0" w:space="0" w:color="auto"/>
            <w:left w:val="none" w:sz="0" w:space="0" w:color="auto"/>
            <w:bottom w:val="none" w:sz="0" w:space="0" w:color="auto"/>
            <w:right w:val="none" w:sz="0" w:space="0" w:color="auto"/>
          </w:divBdr>
          <w:divsChild>
            <w:div w:id="673453804">
              <w:marLeft w:val="0"/>
              <w:marRight w:val="0"/>
              <w:marTop w:val="0"/>
              <w:marBottom w:val="0"/>
              <w:divBdr>
                <w:top w:val="none" w:sz="0" w:space="0" w:color="auto"/>
                <w:left w:val="none" w:sz="0" w:space="0" w:color="auto"/>
                <w:bottom w:val="none" w:sz="0" w:space="0" w:color="auto"/>
                <w:right w:val="none" w:sz="0" w:space="0" w:color="auto"/>
              </w:divBdr>
              <w:divsChild>
                <w:div w:id="12916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393">
      <w:bodyDiv w:val="1"/>
      <w:marLeft w:val="0"/>
      <w:marRight w:val="0"/>
      <w:marTop w:val="0"/>
      <w:marBottom w:val="0"/>
      <w:divBdr>
        <w:top w:val="none" w:sz="0" w:space="0" w:color="auto"/>
        <w:left w:val="none" w:sz="0" w:space="0" w:color="auto"/>
        <w:bottom w:val="none" w:sz="0" w:space="0" w:color="auto"/>
        <w:right w:val="none" w:sz="0" w:space="0" w:color="auto"/>
      </w:divBdr>
      <w:divsChild>
        <w:div w:id="172913689">
          <w:marLeft w:val="0"/>
          <w:marRight w:val="0"/>
          <w:marTop w:val="0"/>
          <w:marBottom w:val="0"/>
          <w:divBdr>
            <w:top w:val="none" w:sz="0" w:space="0" w:color="auto"/>
            <w:left w:val="none" w:sz="0" w:space="0" w:color="auto"/>
            <w:bottom w:val="none" w:sz="0" w:space="0" w:color="auto"/>
            <w:right w:val="none" w:sz="0" w:space="0" w:color="auto"/>
          </w:divBdr>
          <w:divsChild>
            <w:div w:id="680737626">
              <w:marLeft w:val="0"/>
              <w:marRight w:val="0"/>
              <w:marTop w:val="0"/>
              <w:marBottom w:val="0"/>
              <w:divBdr>
                <w:top w:val="none" w:sz="0" w:space="0" w:color="auto"/>
                <w:left w:val="none" w:sz="0" w:space="0" w:color="auto"/>
                <w:bottom w:val="none" w:sz="0" w:space="0" w:color="auto"/>
                <w:right w:val="none" w:sz="0" w:space="0" w:color="auto"/>
              </w:divBdr>
              <w:divsChild>
                <w:div w:id="502673069">
                  <w:marLeft w:val="0"/>
                  <w:marRight w:val="0"/>
                  <w:marTop w:val="0"/>
                  <w:marBottom w:val="0"/>
                  <w:divBdr>
                    <w:top w:val="none" w:sz="0" w:space="0" w:color="auto"/>
                    <w:left w:val="none" w:sz="0" w:space="0" w:color="auto"/>
                    <w:bottom w:val="none" w:sz="0" w:space="0" w:color="auto"/>
                    <w:right w:val="none" w:sz="0" w:space="0" w:color="auto"/>
                  </w:divBdr>
                </w:div>
              </w:divsChild>
            </w:div>
            <w:div w:id="2001418153">
              <w:marLeft w:val="0"/>
              <w:marRight w:val="0"/>
              <w:marTop w:val="0"/>
              <w:marBottom w:val="0"/>
              <w:divBdr>
                <w:top w:val="none" w:sz="0" w:space="0" w:color="auto"/>
                <w:left w:val="none" w:sz="0" w:space="0" w:color="auto"/>
                <w:bottom w:val="none" w:sz="0" w:space="0" w:color="auto"/>
                <w:right w:val="none" w:sz="0" w:space="0" w:color="auto"/>
              </w:divBdr>
              <w:divsChild>
                <w:div w:id="720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4923">
      <w:bodyDiv w:val="1"/>
      <w:marLeft w:val="0"/>
      <w:marRight w:val="0"/>
      <w:marTop w:val="0"/>
      <w:marBottom w:val="0"/>
      <w:divBdr>
        <w:top w:val="none" w:sz="0" w:space="0" w:color="auto"/>
        <w:left w:val="none" w:sz="0" w:space="0" w:color="auto"/>
        <w:bottom w:val="none" w:sz="0" w:space="0" w:color="auto"/>
        <w:right w:val="none" w:sz="0" w:space="0" w:color="auto"/>
      </w:divBdr>
      <w:divsChild>
        <w:div w:id="308439014">
          <w:marLeft w:val="0"/>
          <w:marRight w:val="0"/>
          <w:marTop w:val="0"/>
          <w:marBottom w:val="0"/>
          <w:divBdr>
            <w:top w:val="none" w:sz="0" w:space="0" w:color="auto"/>
            <w:left w:val="none" w:sz="0" w:space="0" w:color="auto"/>
            <w:bottom w:val="none" w:sz="0" w:space="0" w:color="auto"/>
            <w:right w:val="none" w:sz="0" w:space="0" w:color="auto"/>
          </w:divBdr>
          <w:divsChild>
            <w:div w:id="1114128746">
              <w:marLeft w:val="0"/>
              <w:marRight w:val="0"/>
              <w:marTop w:val="0"/>
              <w:marBottom w:val="0"/>
              <w:divBdr>
                <w:top w:val="none" w:sz="0" w:space="0" w:color="auto"/>
                <w:left w:val="none" w:sz="0" w:space="0" w:color="auto"/>
                <w:bottom w:val="none" w:sz="0" w:space="0" w:color="auto"/>
                <w:right w:val="none" w:sz="0" w:space="0" w:color="auto"/>
              </w:divBdr>
              <w:divsChild>
                <w:div w:id="567112423">
                  <w:marLeft w:val="0"/>
                  <w:marRight w:val="0"/>
                  <w:marTop w:val="0"/>
                  <w:marBottom w:val="0"/>
                  <w:divBdr>
                    <w:top w:val="none" w:sz="0" w:space="0" w:color="auto"/>
                    <w:left w:val="none" w:sz="0" w:space="0" w:color="auto"/>
                    <w:bottom w:val="none" w:sz="0" w:space="0" w:color="auto"/>
                    <w:right w:val="none" w:sz="0" w:space="0" w:color="auto"/>
                  </w:divBdr>
                  <w:divsChild>
                    <w:div w:id="12155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6179">
      <w:bodyDiv w:val="1"/>
      <w:marLeft w:val="0"/>
      <w:marRight w:val="0"/>
      <w:marTop w:val="0"/>
      <w:marBottom w:val="0"/>
      <w:divBdr>
        <w:top w:val="none" w:sz="0" w:space="0" w:color="auto"/>
        <w:left w:val="none" w:sz="0" w:space="0" w:color="auto"/>
        <w:bottom w:val="none" w:sz="0" w:space="0" w:color="auto"/>
        <w:right w:val="none" w:sz="0" w:space="0" w:color="auto"/>
      </w:divBdr>
      <w:divsChild>
        <w:div w:id="1675301016">
          <w:marLeft w:val="0"/>
          <w:marRight w:val="0"/>
          <w:marTop w:val="0"/>
          <w:marBottom w:val="0"/>
          <w:divBdr>
            <w:top w:val="none" w:sz="0" w:space="0" w:color="auto"/>
            <w:left w:val="none" w:sz="0" w:space="0" w:color="auto"/>
            <w:bottom w:val="none" w:sz="0" w:space="0" w:color="auto"/>
            <w:right w:val="none" w:sz="0" w:space="0" w:color="auto"/>
          </w:divBdr>
          <w:divsChild>
            <w:div w:id="1508246858">
              <w:marLeft w:val="0"/>
              <w:marRight w:val="0"/>
              <w:marTop w:val="0"/>
              <w:marBottom w:val="0"/>
              <w:divBdr>
                <w:top w:val="none" w:sz="0" w:space="0" w:color="auto"/>
                <w:left w:val="none" w:sz="0" w:space="0" w:color="auto"/>
                <w:bottom w:val="none" w:sz="0" w:space="0" w:color="auto"/>
                <w:right w:val="none" w:sz="0" w:space="0" w:color="auto"/>
              </w:divBdr>
              <w:divsChild>
                <w:div w:id="1086150654">
                  <w:marLeft w:val="0"/>
                  <w:marRight w:val="0"/>
                  <w:marTop w:val="0"/>
                  <w:marBottom w:val="0"/>
                  <w:divBdr>
                    <w:top w:val="none" w:sz="0" w:space="0" w:color="auto"/>
                    <w:left w:val="none" w:sz="0" w:space="0" w:color="auto"/>
                    <w:bottom w:val="none" w:sz="0" w:space="0" w:color="auto"/>
                    <w:right w:val="none" w:sz="0" w:space="0" w:color="auto"/>
                  </w:divBdr>
                  <w:divsChild>
                    <w:div w:id="20176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8024">
      <w:bodyDiv w:val="1"/>
      <w:marLeft w:val="0"/>
      <w:marRight w:val="0"/>
      <w:marTop w:val="0"/>
      <w:marBottom w:val="0"/>
      <w:divBdr>
        <w:top w:val="none" w:sz="0" w:space="0" w:color="auto"/>
        <w:left w:val="none" w:sz="0" w:space="0" w:color="auto"/>
        <w:bottom w:val="none" w:sz="0" w:space="0" w:color="auto"/>
        <w:right w:val="none" w:sz="0" w:space="0" w:color="auto"/>
      </w:divBdr>
    </w:div>
    <w:div w:id="436408021">
      <w:bodyDiv w:val="1"/>
      <w:marLeft w:val="0"/>
      <w:marRight w:val="0"/>
      <w:marTop w:val="0"/>
      <w:marBottom w:val="0"/>
      <w:divBdr>
        <w:top w:val="none" w:sz="0" w:space="0" w:color="auto"/>
        <w:left w:val="none" w:sz="0" w:space="0" w:color="auto"/>
        <w:bottom w:val="none" w:sz="0" w:space="0" w:color="auto"/>
        <w:right w:val="none" w:sz="0" w:space="0" w:color="auto"/>
      </w:divBdr>
      <w:divsChild>
        <w:div w:id="1103036810">
          <w:marLeft w:val="0"/>
          <w:marRight w:val="0"/>
          <w:marTop w:val="0"/>
          <w:marBottom w:val="0"/>
          <w:divBdr>
            <w:top w:val="none" w:sz="0" w:space="0" w:color="auto"/>
            <w:left w:val="none" w:sz="0" w:space="0" w:color="auto"/>
            <w:bottom w:val="none" w:sz="0" w:space="0" w:color="auto"/>
            <w:right w:val="none" w:sz="0" w:space="0" w:color="auto"/>
          </w:divBdr>
          <w:divsChild>
            <w:div w:id="425200235">
              <w:marLeft w:val="0"/>
              <w:marRight w:val="0"/>
              <w:marTop w:val="0"/>
              <w:marBottom w:val="0"/>
              <w:divBdr>
                <w:top w:val="none" w:sz="0" w:space="0" w:color="auto"/>
                <w:left w:val="none" w:sz="0" w:space="0" w:color="auto"/>
                <w:bottom w:val="none" w:sz="0" w:space="0" w:color="auto"/>
                <w:right w:val="none" w:sz="0" w:space="0" w:color="auto"/>
              </w:divBdr>
              <w:divsChild>
                <w:div w:id="5737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8122">
      <w:bodyDiv w:val="1"/>
      <w:marLeft w:val="0"/>
      <w:marRight w:val="0"/>
      <w:marTop w:val="0"/>
      <w:marBottom w:val="0"/>
      <w:divBdr>
        <w:top w:val="none" w:sz="0" w:space="0" w:color="auto"/>
        <w:left w:val="none" w:sz="0" w:space="0" w:color="auto"/>
        <w:bottom w:val="none" w:sz="0" w:space="0" w:color="auto"/>
        <w:right w:val="none" w:sz="0" w:space="0" w:color="auto"/>
      </w:divBdr>
      <w:divsChild>
        <w:div w:id="177937611">
          <w:marLeft w:val="0"/>
          <w:marRight w:val="0"/>
          <w:marTop w:val="0"/>
          <w:marBottom w:val="0"/>
          <w:divBdr>
            <w:top w:val="none" w:sz="0" w:space="0" w:color="auto"/>
            <w:left w:val="none" w:sz="0" w:space="0" w:color="auto"/>
            <w:bottom w:val="none" w:sz="0" w:space="0" w:color="auto"/>
            <w:right w:val="none" w:sz="0" w:space="0" w:color="auto"/>
          </w:divBdr>
          <w:divsChild>
            <w:div w:id="649406440">
              <w:marLeft w:val="0"/>
              <w:marRight w:val="0"/>
              <w:marTop w:val="0"/>
              <w:marBottom w:val="0"/>
              <w:divBdr>
                <w:top w:val="none" w:sz="0" w:space="0" w:color="auto"/>
                <w:left w:val="none" w:sz="0" w:space="0" w:color="auto"/>
                <w:bottom w:val="none" w:sz="0" w:space="0" w:color="auto"/>
                <w:right w:val="none" w:sz="0" w:space="0" w:color="auto"/>
              </w:divBdr>
              <w:divsChild>
                <w:div w:id="8614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996">
      <w:bodyDiv w:val="1"/>
      <w:marLeft w:val="0"/>
      <w:marRight w:val="0"/>
      <w:marTop w:val="0"/>
      <w:marBottom w:val="0"/>
      <w:divBdr>
        <w:top w:val="none" w:sz="0" w:space="0" w:color="auto"/>
        <w:left w:val="none" w:sz="0" w:space="0" w:color="auto"/>
        <w:bottom w:val="none" w:sz="0" w:space="0" w:color="auto"/>
        <w:right w:val="none" w:sz="0" w:space="0" w:color="auto"/>
      </w:divBdr>
    </w:div>
    <w:div w:id="576552627">
      <w:bodyDiv w:val="1"/>
      <w:marLeft w:val="0"/>
      <w:marRight w:val="0"/>
      <w:marTop w:val="0"/>
      <w:marBottom w:val="0"/>
      <w:divBdr>
        <w:top w:val="none" w:sz="0" w:space="0" w:color="auto"/>
        <w:left w:val="none" w:sz="0" w:space="0" w:color="auto"/>
        <w:bottom w:val="none" w:sz="0" w:space="0" w:color="auto"/>
        <w:right w:val="none" w:sz="0" w:space="0" w:color="auto"/>
      </w:divBdr>
    </w:div>
    <w:div w:id="633095396">
      <w:bodyDiv w:val="1"/>
      <w:marLeft w:val="0"/>
      <w:marRight w:val="0"/>
      <w:marTop w:val="0"/>
      <w:marBottom w:val="0"/>
      <w:divBdr>
        <w:top w:val="none" w:sz="0" w:space="0" w:color="auto"/>
        <w:left w:val="none" w:sz="0" w:space="0" w:color="auto"/>
        <w:bottom w:val="none" w:sz="0" w:space="0" w:color="auto"/>
        <w:right w:val="none" w:sz="0" w:space="0" w:color="auto"/>
      </w:divBdr>
      <w:divsChild>
        <w:div w:id="1891991545">
          <w:marLeft w:val="0"/>
          <w:marRight w:val="0"/>
          <w:marTop w:val="0"/>
          <w:marBottom w:val="0"/>
          <w:divBdr>
            <w:top w:val="none" w:sz="0" w:space="0" w:color="auto"/>
            <w:left w:val="none" w:sz="0" w:space="0" w:color="auto"/>
            <w:bottom w:val="none" w:sz="0" w:space="0" w:color="auto"/>
            <w:right w:val="none" w:sz="0" w:space="0" w:color="auto"/>
          </w:divBdr>
          <w:divsChild>
            <w:div w:id="389573362">
              <w:marLeft w:val="0"/>
              <w:marRight w:val="0"/>
              <w:marTop w:val="0"/>
              <w:marBottom w:val="0"/>
              <w:divBdr>
                <w:top w:val="none" w:sz="0" w:space="0" w:color="auto"/>
                <w:left w:val="none" w:sz="0" w:space="0" w:color="auto"/>
                <w:bottom w:val="none" w:sz="0" w:space="0" w:color="auto"/>
                <w:right w:val="none" w:sz="0" w:space="0" w:color="auto"/>
              </w:divBdr>
              <w:divsChild>
                <w:div w:id="1302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2489">
      <w:bodyDiv w:val="1"/>
      <w:marLeft w:val="0"/>
      <w:marRight w:val="0"/>
      <w:marTop w:val="0"/>
      <w:marBottom w:val="0"/>
      <w:divBdr>
        <w:top w:val="none" w:sz="0" w:space="0" w:color="auto"/>
        <w:left w:val="none" w:sz="0" w:space="0" w:color="auto"/>
        <w:bottom w:val="none" w:sz="0" w:space="0" w:color="auto"/>
        <w:right w:val="none" w:sz="0" w:space="0" w:color="auto"/>
      </w:divBdr>
      <w:divsChild>
        <w:div w:id="796340745">
          <w:marLeft w:val="0"/>
          <w:marRight w:val="0"/>
          <w:marTop w:val="0"/>
          <w:marBottom w:val="0"/>
          <w:divBdr>
            <w:top w:val="none" w:sz="0" w:space="0" w:color="auto"/>
            <w:left w:val="none" w:sz="0" w:space="0" w:color="auto"/>
            <w:bottom w:val="none" w:sz="0" w:space="0" w:color="auto"/>
            <w:right w:val="none" w:sz="0" w:space="0" w:color="auto"/>
          </w:divBdr>
          <w:divsChild>
            <w:div w:id="1896235224">
              <w:marLeft w:val="0"/>
              <w:marRight w:val="0"/>
              <w:marTop w:val="0"/>
              <w:marBottom w:val="0"/>
              <w:divBdr>
                <w:top w:val="none" w:sz="0" w:space="0" w:color="auto"/>
                <w:left w:val="none" w:sz="0" w:space="0" w:color="auto"/>
                <w:bottom w:val="none" w:sz="0" w:space="0" w:color="auto"/>
                <w:right w:val="none" w:sz="0" w:space="0" w:color="auto"/>
              </w:divBdr>
              <w:divsChild>
                <w:div w:id="1176725174">
                  <w:marLeft w:val="0"/>
                  <w:marRight w:val="0"/>
                  <w:marTop w:val="0"/>
                  <w:marBottom w:val="0"/>
                  <w:divBdr>
                    <w:top w:val="none" w:sz="0" w:space="0" w:color="auto"/>
                    <w:left w:val="none" w:sz="0" w:space="0" w:color="auto"/>
                    <w:bottom w:val="none" w:sz="0" w:space="0" w:color="auto"/>
                    <w:right w:val="none" w:sz="0" w:space="0" w:color="auto"/>
                  </w:divBdr>
                  <w:divsChild>
                    <w:div w:id="1953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1042">
      <w:bodyDiv w:val="1"/>
      <w:marLeft w:val="0"/>
      <w:marRight w:val="0"/>
      <w:marTop w:val="0"/>
      <w:marBottom w:val="0"/>
      <w:divBdr>
        <w:top w:val="none" w:sz="0" w:space="0" w:color="auto"/>
        <w:left w:val="none" w:sz="0" w:space="0" w:color="auto"/>
        <w:bottom w:val="none" w:sz="0" w:space="0" w:color="auto"/>
        <w:right w:val="none" w:sz="0" w:space="0" w:color="auto"/>
      </w:divBdr>
    </w:div>
    <w:div w:id="674040774">
      <w:bodyDiv w:val="1"/>
      <w:marLeft w:val="0"/>
      <w:marRight w:val="0"/>
      <w:marTop w:val="0"/>
      <w:marBottom w:val="0"/>
      <w:divBdr>
        <w:top w:val="none" w:sz="0" w:space="0" w:color="auto"/>
        <w:left w:val="none" w:sz="0" w:space="0" w:color="auto"/>
        <w:bottom w:val="none" w:sz="0" w:space="0" w:color="auto"/>
        <w:right w:val="none" w:sz="0" w:space="0" w:color="auto"/>
      </w:divBdr>
      <w:divsChild>
        <w:div w:id="2139293217">
          <w:marLeft w:val="0"/>
          <w:marRight w:val="0"/>
          <w:marTop w:val="0"/>
          <w:marBottom w:val="0"/>
          <w:divBdr>
            <w:top w:val="none" w:sz="0" w:space="0" w:color="auto"/>
            <w:left w:val="none" w:sz="0" w:space="0" w:color="auto"/>
            <w:bottom w:val="none" w:sz="0" w:space="0" w:color="auto"/>
            <w:right w:val="none" w:sz="0" w:space="0" w:color="auto"/>
          </w:divBdr>
          <w:divsChild>
            <w:div w:id="753937194">
              <w:marLeft w:val="0"/>
              <w:marRight w:val="0"/>
              <w:marTop w:val="0"/>
              <w:marBottom w:val="0"/>
              <w:divBdr>
                <w:top w:val="none" w:sz="0" w:space="0" w:color="auto"/>
                <w:left w:val="none" w:sz="0" w:space="0" w:color="auto"/>
                <w:bottom w:val="none" w:sz="0" w:space="0" w:color="auto"/>
                <w:right w:val="none" w:sz="0" w:space="0" w:color="auto"/>
              </w:divBdr>
              <w:divsChild>
                <w:div w:id="20185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7429">
      <w:bodyDiv w:val="1"/>
      <w:marLeft w:val="0"/>
      <w:marRight w:val="0"/>
      <w:marTop w:val="0"/>
      <w:marBottom w:val="0"/>
      <w:divBdr>
        <w:top w:val="none" w:sz="0" w:space="0" w:color="auto"/>
        <w:left w:val="none" w:sz="0" w:space="0" w:color="auto"/>
        <w:bottom w:val="none" w:sz="0" w:space="0" w:color="auto"/>
        <w:right w:val="none" w:sz="0" w:space="0" w:color="auto"/>
      </w:divBdr>
      <w:divsChild>
        <w:div w:id="1369912161">
          <w:marLeft w:val="0"/>
          <w:marRight w:val="0"/>
          <w:marTop w:val="0"/>
          <w:marBottom w:val="0"/>
          <w:divBdr>
            <w:top w:val="none" w:sz="0" w:space="0" w:color="auto"/>
            <w:left w:val="none" w:sz="0" w:space="0" w:color="auto"/>
            <w:bottom w:val="none" w:sz="0" w:space="0" w:color="auto"/>
            <w:right w:val="none" w:sz="0" w:space="0" w:color="auto"/>
          </w:divBdr>
          <w:divsChild>
            <w:div w:id="820000714">
              <w:marLeft w:val="0"/>
              <w:marRight w:val="0"/>
              <w:marTop w:val="0"/>
              <w:marBottom w:val="0"/>
              <w:divBdr>
                <w:top w:val="none" w:sz="0" w:space="0" w:color="auto"/>
                <w:left w:val="none" w:sz="0" w:space="0" w:color="auto"/>
                <w:bottom w:val="none" w:sz="0" w:space="0" w:color="auto"/>
                <w:right w:val="none" w:sz="0" w:space="0" w:color="auto"/>
              </w:divBdr>
              <w:divsChild>
                <w:div w:id="1721519658">
                  <w:marLeft w:val="0"/>
                  <w:marRight w:val="0"/>
                  <w:marTop w:val="0"/>
                  <w:marBottom w:val="0"/>
                  <w:divBdr>
                    <w:top w:val="none" w:sz="0" w:space="0" w:color="auto"/>
                    <w:left w:val="none" w:sz="0" w:space="0" w:color="auto"/>
                    <w:bottom w:val="none" w:sz="0" w:space="0" w:color="auto"/>
                    <w:right w:val="none" w:sz="0" w:space="0" w:color="auto"/>
                  </w:divBdr>
                  <w:divsChild>
                    <w:div w:id="13907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176">
      <w:bodyDiv w:val="1"/>
      <w:marLeft w:val="0"/>
      <w:marRight w:val="0"/>
      <w:marTop w:val="0"/>
      <w:marBottom w:val="0"/>
      <w:divBdr>
        <w:top w:val="none" w:sz="0" w:space="0" w:color="auto"/>
        <w:left w:val="none" w:sz="0" w:space="0" w:color="auto"/>
        <w:bottom w:val="none" w:sz="0" w:space="0" w:color="auto"/>
        <w:right w:val="none" w:sz="0" w:space="0" w:color="auto"/>
      </w:divBdr>
      <w:divsChild>
        <w:div w:id="1317152345">
          <w:marLeft w:val="0"/>
          <w:marRight w:val="0"/>
          <w:marTop w:val="0"/>
          <w:marBottom w:val="0"/>
          <w:divBdr>
            <w:top w:val="none" w:sz="0" w:space="0" w:color="auto"/>
            <w:left w:val="none" w:sz="0" w:space="0" w:color="auto"/>
            <w:bottom w:val="none" w:sz="0" w:space="0" w:color="auto"/>
            <w:right w:val="none" w:sz="0" w:space="0" w:color="auto"/>
          </w:divBdr>
          <w:divsChild>
            <w:div w:id="1721396827">
              <w:marLeft w:val="0"/>
              <w:marRight w:val="0"/>
              <w:marTop w:val="0"/>
              <w:marBottom w:val="0"/>
              <w:divBdr>
                <w:top w:val="none" w:sz="0" w:space="0" w:color="auto"/>
                <w:left w:val="none" w:sz="0" w:space="0" w:color="auto"/>
                <w:bottom w:val="none" w:sz="0" w:space="0" w:color="auto"/>
                <w:right w:val="none" w:sz="0" w:space="0" w:color="auto"/>
              </w:divBdr>
              <w:divsChild>
                <w:div w:id="1902565">
                  <w:marLeft w:val="0"/>
                  <w:marRight w:val="0"/>
                  <w:marTop w:val="0"/>
                  <w:marBottom w:val="0"/>
                  <w:divBdr>
                    <w:top w:val="none" w:sz="0" w:space="0" w:color="auto"/>
                    <w:left w:val="none" w:sz="0" w:space="0" w:color="auto"/>
                    <w:bottom w:val="none" w:sz="0" w:space="0" w:color="auto"/>
                    <w:right w:val="none" w:sz="0" w:space="0" w:color="auto"/>
                  </w:divBdr>
                  <w:divsChild>
                    <w:div w:id="5404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4940">
      <w:bodyDiv w:val="1"/>
      <w:marLeft w:val="0"/>
      <w:marRight w:val="0"/>
      <w:marTop w:val="0"/>
      <w:marBottom w:val="0"/>
      <w:divBdr>
        <w:top w:val="none" w:sz="0" w:space="0" w:color="auto"/>
        <w:left w:val="none" w:sz="0" w:space="0" w:color="auto"/>
        <w:bottom w:val="none" w:sz="0" w:space="0" w:color="auto"/>
        <w:right w:val="none" w:sz="0" w:space="0" w:color="auto"/>
      </w:divBdr>
      <w:divsChild>
        <w:div w:id="1408261481">
          <w:marLeft w:val="0"/>
          <w:marRight w:val="0"/>
          <w:marTop w:val="0"/>
          <w:marBottom w:val="0"/>
          <w:divBdr>
            <w:top w:val="none" w:sz="0" w:space="0" w:color="auto"/>
            <w:left w:val="none" w:sz="0" w:space="0" w:color="auto"/>
            <w:bottom w:val="none" w:sz="0" w:space="0" w:color="auto"/>
            <w:right w:val="none" w:sz="0" w:space="0" w:color="auto"/>
          </w:divBdr>
          <w:divsChild>
            <w:div w:id="1336377282">
              <w:marLeft w:val="0"/>
              <w:marRight w:val="0"/>
              <w:marTop w:val="0"/>
              <w:marBottom w:val="0"/>
              <w:divBdr>
                <w:top w:val="none" w:sz="0" w:space="0" w:color="auto"/>
                <w:left w:val="none" w:sz="0" w:space="0" w:color="auto"/>
                <w:bottom w:val="none" w:sz="0" w:space="0" w:color="auto"/>
                <w:right w:val="none" w:sz="0" w:space="0" w:color="auto"/>
              </w:divBdr>
              <w:divsChild>
                <w:div w:id="807630498">
                  <w:marLeft w:val="0"/>
                  <w:marRight w:val="0"/>
                  <w:marTop w:val="0"/>
                  <w:marBottom w:val="0"/>
                  <w:divBdr>
                    <w:top w:val="none" w:sz="0" w:space="0" w:color="auto"/>
                    <w:left w:val="none" w:sz="0" w:space="0" w:color="auto"/>
                    <w:bottom w:val="none" w:sz="0" w:space="0" w:color="auto"/>
                    <w:right w:val="none" w:sz="0" w:space="0" w:color="auto"/>
                  </w:divBdr>
                  <w:divsChild>
                    <w:div w:id="376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8248">
      <w:bodyDiv w:val="1"/>
      <w:marLeft w:val="0"/>
      <w:marRight w:val="0"/>
      <w:marTop w:val="0"/>
      <w:marBottom w:val="0"/>
      <w:divBdr>
        <w:top w:val="none" w:sz="0" w:space="0" w:color="auto"/>
        <w:left w:val="none" w:sz="0" w:space="0" w:color="auto"/>
        <w:bottom w:val="none" w:sz="0" w:space="0" w:color="auto"/>
        <w:right w:val="none" w:sz="0" w:space="0" w:color="auto"/>
      </w:divBdr>
    </w:div>
    <w:div w:id="855461454">
      <w:bodyDiv w:val="1"/>
      <w:marLeft w:val="0"/>
      <w:marRight w:val="0"/>
      <w:marTop w:val="0"/>
      <w:marBottom w:val="0"/>
      <w:divBdr>
        <w:top w:val="none" w:sz="0" w:space="0" w:color="auto"/>
        <w:left w:val="none" w:sz="0" w:space="0" w:color="auto"/>
        <w:bottom w:val="none" w:sz="0" w:space="0" w:color="auto"/>
        <w:right w:val="none" w:sz="0" w:space="0" w:color="auto"/>
      </w:divBdr>
      <w:divsChild>
        <w:div w:id="425266695">
          <w:marLeft w:val="0"/>
          <w:marRight w:val="0"/>
          <w:marTop w:val="0"/>
          <w:marBottom w:val="0"/>
          <w:divBdr>
            <w:top w:val="none" w:sz="0" w:space="0" w:color="auto"/>
            <w:left w:val="none" w:sz="0" w:space="0" w:color="auto"/>
            <w:bottom w:val="none" w:sz="0" w:space="0" w:color="auto"/>
            <w:right w:val="none" w:sz="0" w:space="0" w:color="auto"/>
          </w:divBdr>
          <w:divsChild>
            <w:div w:id="557743680">
              <w:marLeft w:val="0"/>
              <w:marRight w:val="0"/>
              <w:marTop w:val="0"/>
              <w:marBottom w:val="0"/>
              <w:divBdr>
                <w:top w:val="none" w:sz="0" w:space="0" w:color="auto"/>
                <w:left w:val="none" w:sz="0" w:space="0" w:color="auto"/>
                <w:bottom w:val="none" w:sz="0" w:space="0" w:color="auto"/>
                <w:right w:val="none" w:sz="0" w:space="0" w:color="auto"/>
              </w:divBdr>
              <w:divsChild>
                <w:div w:id="960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8911">
      <w:bodyDiv w:val="1"/>
      <w:marLeft w:val="0"/>
      <w:marRight w:val="0"/>
      <w:marTop w:val="0"/>
      <w:marBottom w:val="0"/>
      <w:divBdr>
        <w:top w:val="none" w:sz="0" w:space="0" w:color="auto"/>
        <w:left w:val="none" w:sz="0" w:space="0" w:color="auto"/>
        <w:bottom w:val="none" w:sz="0" w:space="0" w:color="auto"/>
        <w:right w:val="none" w:sz="0" w:space="0" w:color="auto"/>
      </w:divBdr>
    </w:div>
    <w:div w:id="1012879768">
      <w:bodyDiv w:val="1"/>
      <w:marLeft w:val="0"/>
      <w:marRight w:val="0"/>
      <w:marTop w:val="0"/>
      <w:marBottom w:val="0"/>
      <w:divBdr>
        <w:top w:val="none" w:sz="0" w:space="0" w:color="auto"/>
        <w:left w:val="none" w:sz="0" w:space="0" w:color="auto"/>
        <w:bottom w:val="none" w:sz="0" w:space="0" w:color="auto"/>
        <w:right w:val="none" w:sz="0" w:space="0" w:color="auto"/>
      </w:divBdr>
      <w:divsChild>
        <w:div w:id="2016497878">
          <w:marLeft w:val="0"/>
          <w:marRight w:val="0"/>
          <w:marTop w:val="0"/>
          <w:marBottom w:val="0"/>
          <w:divBdr>
            <w:top w:val="none" w:sz="0" w:space="0" w:color="auto"/>
            <w:left w:val="none" w:sz="0" w:space="0" w:color="auto"/>
            <w:bottom w:val="none" w:sz="0" w:space="0" w:color="auto"/>
            <w:right w:val="none" w:sz="0" w:space="0" w:color="auto"/>
          </w:divBdr>
          <w:divsChild>
            <w:div w:id="1601989623">
              <w:marLeft w:val="0"/>
              <w:marRight w:val="0"/>
              <w:marTop w:val="0"/>
              <w:marBottom w:val="0"/>
              <w:divBdr>
                <w:top w:val="none" w:sz="0" w:space="0" w:color="auto"/>
                <w:left w:val="none" w:sz="0" w:space="0" w:color="auto"/>
                <w:bottom w:val="none" w:sz="0" w:space="0" w:color="auto"/>
                <w:right w:val="none" w:sz="0" w:space="0" w:color="auto"/>
              </w:divBdr>
              <w:divsChild>
                <w:div w:id="62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18404">
      <w:bodyDiv w:val="1"/>
      <w:marLeft w:val="0"/>
      <w:marRight w:val="0"/>
      <w:marTop w:val="0"/>
      <w:marBottom w:val="0"/>
      <w:divBdr>
        <w:top w:val="none" w:sz="0" w:space="0" w:color="auto"/>
        <w:left w:val="none" w:sz="0" w:space="0" w:color="auto"/>
        <w:bottom w:val="none" w:sz="0" w:space="0" w:color="auto"/>
        <w:right w:val="none" w:sz="0" w:space="0" w:color="auto"/>
      </w:divBdr>
    </w:div>
    <w:div w:id="1044259587">
      <w:bodyDiv w:val="1"/>
      <w:marLeft w:val="0"/>
      <w:marRight w:val="0"/>
      <w:marTop w:val="0"/>
      <w:marBottom w:val="0"/>
      <w:divBdr>
        <w:top w:val="none" w:sz="0" w:space="0" w:color="auto"/>
        <w:left w:val="none" w:sz="0" w:space="0" w:color="auto"/>
        <w:bottom w:val="none" w:sz="0" w:space="0" w:color="auto"/>
        <w:right w:val="none" w:sz="0" w:space="0" w:color="auto"/>
      </w:divBdr>
      <w:divsChild>
        <w:div w:id="2088333542">
          <w:marLeft w:val="0"/>
          <w:marRight w:val="0"/>
          <w:marTop w:val="0"/>
          <w:marBottom w:val="0"/>
          <w:divBdr>
            <w:top w:val="none" w:sz="0" w:space="0" w:color="auto"/>
            <w:left w:val="none" w:sz="0" w:space="0" w:color="auto"/>
            <w:bottom w:val="none" w:sz="0" w:space="0" w:color="auto"/>
            <w:right w:val="none" w:sz="0" w:space="0" w:color="auto"/>
          </w:divBdr>
          <w:divsChild>
            <w:div w:id="949169055">
              <w:marLeft w:val="0"/>
              <w:marRight w:val="0"/>
              <w:marTop w:val="0"/>
              <w:marBottom w:val="0"/>
              <w:divBdr>
                <w:top w:val="none" w:sz="0" w:space="0" w:color="auto"/>
                <w:left w:val="none" w:sz="0" w:space="0" w:color="auto"/>
                <w:bottom w:val="none" w:sz="0" w:space="0" w:color="auto"/>
                <w:right w:val="none" w:sz="0" w:space="0" w:color="auto"/>
              </w:divBdr>
              <w:divsChild>
                <w:div w:id="5920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7102">
      <w:bodyDiv w:val="1"/>
      <w:marLeft w:val="0"/>
      <w:marRight w:val="0"/>
      <w:marTop w:val="0"/>
      <w:marBottom w:val="0"/>
      <w:divBdr>
        <w:top w:val="none" w:sz="0" w:space="0" w:color="auto"/>
        <w:left w:val="none" w:sz="0" w:space="0" w:color="auto"/>
        <w:bottom w:val="none" w:sz="0" w:space="0" w:color="auto"/>
        <w:right w:val="none" w:sz="0" w:space="0" w:color="auto"/>
      </w:divBdr>
      <w:divsChild>
        <w:div w:id="1375544191">
          <w:marLeft w:val="0"/>
          <w:marRight w:val="0"/>
          <w:marTop w:val="0"/>
          <w:marBottom w:val="0"/>
          <w:divBdr>
            <w:top w:val="none" w:sz="0" w:space="0" w:color="auto"/>
            <w:left w:val="none" w:sz="0" w:space="0" w:color="auto"/>
            <w:bottom w:val="none" w:sz="0" w:space="0" w:color="auto"/>
            <w:right w:val="none" w:sz="0" w:space="0" w:color="auto"/>
          </w:divBdr>
          <w:divsChild>
            <w:div w:id="775489689">
              <w:marLeft w:val="0"/>
              <w:marRight w:val="0"/>
              <w:marTop w:val="0"/>
              <w:marBottom w:val="0"/>
              <w:divBdr>
                <w:top w:val="none" w:sz="0" w:space="0" w:color="auto"/>
                <w:left w:val="none" w:sz="0" w:space="0" w:color="auto"/>
                <w:bottom w:val="none" w:sz="0" w:space="0" w:color="auto"/>
                <w:right w:val="none" w:sz="0" w:space="0" w:color="auto"/>
              </w:divBdr>
              <w:divsChild>
                <w:div w:id="1140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5025">
      <w:bodyDiv w:val="1"/>
      <w:marLeft w:val="0"/>
      <w:marRight w:val="0"/>
      <w:marTop w:val="0"/>
      <w:marBottom w:val="0"/>
      <w:divBdr>
        <w:top w:val="none" w:sz="0" w:space="0" w:color="auto"/>
        <w:left w:val="none" w:sz="0" w:space="0" w:color="auto"/>
        <w:bottom w:val="none" w:sz="0" w:space="0" w:color="auto"/>
        <w:right w:val="none" w:sz="0" w:space="0" w:color="auto"/>
      </w:divBdr>
      <w:divsChild>
        <w:div w:id="812716755">
          <w:marLeft w:val="0"/>
          <w:marRight w:val="0"/>
          <w:marTop w:val="0"/>
          <w:marBottom w:val="0"/>
          <w:divBdr>
            <w:top w:val="none" w:sz="0" w:space="0" w:color="auto"/>
            <w:left w:val="none" w:sz="0" w:space="0" w:color="auto"/>
            <w:bottom w:val="none" w:sz="0" w:space="0" w:color="auto"/>
            <w:right w:val="none" w:sz="0" w:space="0" w:color="auto"/>
          </w:divBdr>
          <w:divsChild>
            <w:div w:id="208610238">
              <w:marLeft w:val="0"/>
              <w:marRight w:val="0"/>
              <w:marTop w:val="0"/>
              <w:marBottom w:val="0"/>
              <w:divBdr>
                <w:top w:val="none" w:sz="0" w:space="0" w:color="auto"/>
                <w:left w:val="none" w:sz="0" w:space="0" w:color="auto"/>
                <w:bottom w:val="none" w:sz="0" w:space="0" w:color="auto"/>
                <w:right w:val="none" w:sz="0" w:space="0" w:color="auto"/>
              </w:divBdr>
              <w:divsChild>
                <w:div w:id="946539921">
                  <w:marLeft w:val="0"/>
                  <w:marRight w:val="0"/>
                  <w:marTop w:val="0"/>
                  <w:marBottom w:val="0"/>
                  <w:divBdr>
                    <w:top w:val="none" w:sz="0" w:space="0" w:color="auto"/>
                    <w:left w:val="none" w:sz="0" w:space="0" w:color="auto"/>
                    <w:bottom w:val="none" w:sz="0" w:space="0" w:color="auto"/>
                    <w:right w:val="none" w:sz="0" w:space="0" w:color="auto"/>
                  </w:divBdr>
                  <w:divsChild>
                    <w:div w:id="1653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2138">
      <w:bodyDiv w:val="1"/>
      <w:marLeft w:val="0"/>
      <w:marRight w:val="0"/>
      <w:marTop w:val="0"/>
      <w:marBottom w:val="0"/>
      <w:divBdr>
        <w:top w:val="none" w:sz="0" w:space="0" w:color="auto"/>
        <w:left w:val="none" w:sz="0" w:space="0" w:color="auto"/>
        <w:bottom w:val="none" w:sz="0" w:space="0" w:color="auto"/>
        <w:right w:val="none" w:sz="0" w:space="0" w:color="auto"/>
      </w:divBdr>
    </w:div>
    <w:div w:id="1354989298">
      <w:bodyDiv w:val="1"/>
      <w:marLeft w:val="0"/>
      <w:marRight w:val="0"/>
      <w:marTop w:val="0"/>
      <w:marBottom w:val="0"/>
      <w:divBdr>
        <w:top w:val="none" w:sz="0" w:space="0" w:color="auto"/>
        <w:left w:val="none" w:sz="0" w:space="0" w:color="auto"/>
        <w:bottom w:val="none" w:sz="0" w:space="0" w:color="auto"/>
        <w:right w:val="none" w:sz="0" w:space="0" w:color="auto"/>
      </w:divBdr>
      <w:divsChild>
        <w:div w:id="110979945">
          <w:marLeft w:val="0"/>
          <w:marRight w:val="0"/>
          <w:marTop w:val="0"/>
          <w:marBottom w:val="0"/>
          <w:divBdr>
            <w:top w:val="none" w:sz="0" w:space="0" w:color="auto"/>
            <w:left w:val="none" w:sz="0" w:space="0" w:color="auto"/>
            <w:bottom w:val="none" w:sz="0" w:space="0" w:color="auto"/>
            <w:right w:val="none" w:sz="0" w:space="0" w:color="auto"/>
          </w:divBdr>
          <w:divsChild>
            <w:div w:id="2122796189">
              <w:marLeft w:val="0"/>
              <w:marRight w:val="0"/>
              <w:marTop w:val="0"/>
              <w:marBottom w:val="0"/>
              <w:divBdr>
                <w:top w:val="none" w:sz="0" w:space="0" w:color="auto"/>
                <w:left w:val="none" w:sz="0" w:space="0" w:color="auto"/>
                <w:bottom w:val="none" w:sz="0" w:space="0" w:color="auto"/>
                <w:right w:val="none" w:sz="0" w:space="0" w:color="auto"/>
              </w:divBdr>
              <w:divsChild>
                <w:div w:id="53697365">
                  <w:marLeft w:val="0"/>
                  <w:marRight w:val="0"/>
                  <w:marTop w:val="0"/>
                  <w:marBottom w:val="0"/>
                  <w:divBdr>
                    <w:top w:val="none" w:sz="0" w:space="0" w:color="auto"/>
                    <w:left w:val="none" w:sz="0" w:space="0" w:color="auto"/>
                    <w:bottom w:val="none" w:sz="0" w:space="0" w:color="auto"/>
                    <w:right w:val="none" w:sz="0" w:space="0" w:color="auto"/>
                  </w:divBdr>
                </w:div>
              </w:divsChild>
            </w:div>
            <w:div w:id="1755978883">
              <w:marLeft w:val="0"/>
              <w:marRight w:val="0"/>
              <w:marTop w:val="0"/>
              <w:marBottom w:val="0"/>
              <w:divBdr>
                <w:top w:val="none" w:sz="0" w:space="0" w:color="auto"/>
                <w:left w:val="none" w:sz="0" w:space="0" w:color="auto"/>
                <w:bottom w:val="none" w:sz="0" w:space="0" w:color="auto"/>
                <w:right w:val="none" w:sz="0" w:space="0" w:color="auto"/>
              </w:divBdr>
              <w:divsChild>
                <w:div w:id="820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4382">
      <w:bodyDiv w:val="1"/>
      <w:marLeft w:val="0"/>
      <w:marRight w:val="0"/>
      <w:marTop w:val="0"/>
      <w:marBottom w:val="0"/>
      <w:divBdr>
        <w:top w:val="none" w:sz="0" w:space="0" w:color="auto"/>
        <w:left w:val="none" w:sz="0" w:space="0" w:color="auto"/>
        <w:bottom w:val="none" w:sz="0" w:space="0" w:color="auto"/>
        <w:right w:val="none" w:sz="0" w:space="0" w:color="auto"/>
      </w:divBdr>
    </w:div>
    <w:div w:id="1438674305">
      <w:bodyDiv w:val="1"/>
      <w:marLeft w:val="0"/>
      <w:marRight w:val="0"/>
      <w:marTop w:val="0"/>
      <w:marBottom w:val="0"/>
      <w:divBdr>
        <w:top w:val="none" w:sz="0" w:space="0" w:color="auto"/>
        <w:left w:val="none" w:sz="0" w:space="0" w:color="auto"/>
        <w:bottom w:val="none" w:sz="0" w:space="0" w:color="auto"/>
        <w:right w:val="none" w:sz="0" w:space="0" w:color="auto"/>
      </w:divBdr>
    </w:div>
    <w:div w:id="1442603955">
      <w:bodyDiv w:val="1"/>
      <w:marLeft w:val="0"/>
      <w:marRight w:val="0"/>
      <w:marTop w:val="0"/>
      <w:marBottom w:val="0"/>
      <w:divBdr>
        <w:top w:val="none" w:sz="0" w:space="0" w:color="auto"/>
        <w:left w:val="none" w:sz="0" w:space="0" w:color="auto"/>
        <w:bottom w:val="none" w:sz="0" w:space="0" w:color="auto"/>
        <w:right w:val="none" w:sz="0" w:space="0" w:color="auto"/>
      </w:divBdr>
      <w:divsChild>
        <w:div w:id="947539689">
          <w:marLeft w:val="0"/>
          <w:marRight w:val="0"/>
          <w:marTop w:val="0"/>
          <w:marBottom w:val="0"/>
          <w:divBdr>
            <w:top w:val="none" w:sz="0" w:space="0" w:color="auto"/>
            <w:left w:val="none" w:sz="0" w:space="0" w:color="auto"/>
            <w:bottom w:val="none" w:sz="0" w:space="0" w:color="auto"/>
            <w:right w:val="none" w:sz="0" w:space="0" w:color="auto"/>
          </w:divBdr>
          <w:divsChild>
            <w:div w:id="1143041867">
              <w:marLeft w:val="0"/>
              <w:marRight w:val="0"/>
              <w:marTop w:val="0"/>
              <w:marBottom w:val="0"/>
              <w:divBdr>
                <w:top w:val="none" w:sz="0" w:space="0" w:color="auto"/>
                <w:left w:val="none" w:sz="0" w:space="0" w:color="auto"/>
                <w:bottom w:val="none" w:sz="0" w:space="0" w:color="auto"/>
                <w:right w:val="none" w:sz="0" w:space="0" w:color="auto"/>
              </w:divBdr>
              <w:divsChild>
                <w:div w:id="908807405">
                  <w:marLeft w:val="0"/>
                  <w:marRight w:val="0"/>
                  <w:marTop w:val="0"/>
                  <w:marBottom w:val="0"/>
                  <w:divBdr>
                    <w:top w:val="none" w:sz="0" w:space="0" w:color="auto"/>
                    <w:left w:val="none" w:sz="0" w:space="0" w:color="auto"/>
                    <w:bottom w:val="none" w:sz="0" w:space="0" w:color="auto"/>
                    <w:right w:val="none" w:sz="0" w:space="0" w:color="auto"/>
                  </w:divBdr>
                  <w:divsChild>
                    <w:div w:id="308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8878">
      <w:bodyDiv w:val="1"/>
      <w:marLeft w:val="0"/>
      <w:marRight w:val="0"/>
      <w:marTop w:val="0"/>
      <w:marBottom w:val="0"/>
      <w:divBdr>
        <w:top w:val="none" w:sz="0" w:space="0" w:color="auto"/>
        <w:left w:val="none" w:sz="0" w:space="0" w:color="auto"/>
        <w:bottom w:val="none" w:sz="0" w:space="0" w:color="auto"/>
        <w:right w:val="none" w:sz="0" w:space="0" w:color="auto"/>
      </w:divBdr>
      <w:divsChild>
        <w:div w:id="92093530">
          <w:marLeft w:val="0"/>
          <w:marRight w:val="0"/>
          <w:marTop w:val="0"/>
          <w:marBottom w:val="0"/>
          <w:divBdr>
            <w:top w:val="none" w:sz="0" w:space="0" w:color="auto"/>
            <w:left w:val="none" w:sz="0" w:space="0" w:color="auto"/>
            <w:bottom w:val="none" w:sz="0" w:space="0" w:color="auto"/>
            <w:right w:val="none" w:sz="0" w:space="0" w:color="auto"/>
          </w:divBdr>
          <w:divsChild>
            <w:div w:id="611476754">
              <w:marLeft w:val="0"/>
              <w:marRight w:val="0"/>
              <w:marTop w:val="0"/>
              <w:marBottom w:val="0"/>
              <w:divBdr>
                <w:top w:val="none" w:sz="0" w:space="0" w:color="auto"/>
                <w:left w:val="none" w:sz="0" w:space="0" w:color="auto"/>
                <w:bottom w:val="none" w:sz="0" w:space="0" w:color="auto"/>
                <w:right w:val="none" w:sz="0" w:space="0" w:color="auto"/>
              </w:divBdr>
              <w:divsChild>
                <w:div w:id="5502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6139">
      <w:bodyDiv w:val="1"/>
      <w:marLeft w:val="0"/>
      <w:marRight w:val="0"/>
      <w:marTop w:val="0"/>
      <w:marBottom w:val="0"/>
      <w:divBdr>
        <w:top w:val="none" w:sz="0" w:space="0" w:color="auto"/>
        <w:left w:val="none" w:sz="0" w:space="0" w:color="auto"/>
        <w:bottom w:val="none" w:sz="0" w:space="0" w:color="auto"/>
        <w:right w:val="none" w:sz="0" w:space="0" w:color="auto"/>
      </w:divBdr>
      <w:divsChild>
        <w:div w:id="1306087475">
          <w:marLeft w:val="0"/>
          <w:marRight w:val="0"/>
          <w:marTop w:val="0"/>
          <w:marBottom w:val="0"/>
          <w:divBdr>
            <w:top w:val="none" w:sz="0" w:space="0" w:color="auto"/>
            <w:left w:val="none" w:sz="0" w:space="0" w:color="auto"/>
            <w:bottom w:val="none" w:sz="0" w:space="0" w:color="auto"/>
            <w:right w:val="none" w:sz="0" w:space="0" w:color="auto"/>
          </w:divBdr>
          <w:divsChild>
            <w:div w:id="1686127523">
              <w:marLeft w:val="0"/>
              <w:marRight w:val="0"/>
              <w:marTop w:val="0"/>
              <w:marBottom w:val="0"/>
              <w:divBdr>
                <w:top w:val="none" w:sz="0" w:space="0" w:color="auto"/>
                <w:left w:val="none" w:sz="0" w:space="0" w:color="auto"/>
                <w:bottom w:val="none" w:sz="0" w:space="0" w:color="auto"/>
                <w:right w:val="none" w:sz="0" w:space="0" w:color="auto"/>
              </w:divBdr>
              <w:divsChild>
                <w:div w:id="1289816601">
                  <w:marLeft w:val="0"/>
                  <w:marRight w:val="0"/>
                  <w:marTop w:val="0"/>
                  <w:marBottom w:val="0"/>
                  <w:divBdr>
                    <w:top w:val="none" w:sz="0" w:space="0" w:color="auto"/>
                    <w:left w:val="none" w:sz="0" w:space="0" w:color="auto"/>
                    <w:bottom w:val="none" w:sz="0" w:space="0" w:color="auto"/>
                    <w:right w:val="none" w:sz="0" w:space="0" w:color="auto"/>
                  </w:divBdr>
                  <w:divsChild>
                    <w:div w:id="3763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7726">
      <w:bodyDiv w:val="1"/>
      <w:marLeft w:val="0"/>
      <w:marRight w:val="0"/>
      <w:marTop w:val="0"/>
      <w:marBottom w:val="0"/>
      <w:divBdr>
        <w:top w:val="none" w:sz="0" w:space="0" w:color="auto"/>
        <w:left w:val="none" w:sz="0" w:space="0" w:color="auto"/>
        <w:bottom w:val="none" w:sz="0" w:space="0" w:color="auto"/>
        <w:right w:val="none" w:sz="0" w:space="0" w:color="auto"/>
      </w:divBdr>
      <w:divsChild>
        <w:div w:id="1772698751">
          <w:marLeft w:val="0"/>
          <w:marRight w:val="0"/>
          <w:marTop w:val="0"/>
          <w:marBottom w:val="0"/>
          <w:divBdr>
            <w:top w:val="none" w:sz="0" w:space="0" w:color="auto"/>
            <w:left w:val="none" w:sz="0" w:space="0" w:color="auto"/>
            <w:bottom w:val="none" w:sz="0" w:space="0" w:color="auto"/>
            <w:right w:val="none" w:sz="0" w:space="0" w:color="auto"/>
          </w:divBdr>
          <w:divsChild>
            <w:div w:id="1903251931">
              <w:marLeft w:val="0"/>
              <w:marRight w:val="0"/>
              <w:marTop w:val="0"/>
              <w:marBottom w:val="0"/>
              <w:divBdr>
                <w:top w:val="none" w:sz="0" w:space="0" w:color="auto"/>
                <w:left w:val="none" w:sz="0" w:space="0" w:color="auto"/>
                <w:bottom w:val="none" w:sz="0" w:space="0" w:color="auto"/>
                <w:right w:val="none" w:sz="0" w:space="0" w:color="auto"/>
              </w:divBdr>
              <w:divsChild>
                <w:div w:id="14589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281">
      <w:bodyDiv w:val="1"/>
      <w:marLeft w:val="0"/>
      <w:marRight w:val="0"/>
      <w:marTop w:val="0"/>
      <w:marBottom w:val="0"/>
      <w:divBdr>
        <w:top w:val="none" w:sz="0" w:space="0" w:color="auto"/>
        <w:left w:val="none" w:sz="0" w:space="0" w:color="auto"/>
        <w:bottom w:val="none" w:sz="0" w:space="0" w:color="auto"/>
        <w:right w:val="none" w:sz="0" w:space="0" w:color="auto"/>
      </w:divBdr>
      <w:divsChild>
        <w:div w:id="1139768441">
          <w:marLeft w:val="0"/>
          <w:marRight w:val="0"/>
          <w:marTop w:val="0"/>
          <w:marBottom w:val="0"/>
          <w:divBdr>
            <w:top w:val="none" w:sz="0" w:space="0" w:color="auto"/>
            <w:left w:val="none" w:sz="0" w:space="0" w:color="auto"/>
            <w:bottom w:val="none" w:sz="0" w:space="0" w:color="auto"/>
            <w:right w:val="none" w:sz="0" w:space="0" w:color="auto"/>
          </w:divBdr>
          <w:divsChild>
            <w:div w:id="1539052807">
              <w:marLeft w:val="0"/>
              <w:marRight w:val="0"/>
              <w:marTop w:val="0"/>
              <w:marBottom w:val="0"/>
              <w:divBdr>
                <w:top w:val="none" w:sz="0" w:space="0" w:color="auto"/>
                <w:left w:val="none" w:sz="0" w:space="0" w:color="auto"/>
                <w:bottom w:val="none" w:sz="0" w:space="0" w:color="auto"/>
                <w:right w:val="none" w:sz="0" w:space="0" w:color="auto"/>
              </w:divBdr>
              <w:divsChild>
                <w:div w:id="1151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55086">
      <w:bodyDiv w:val="1"/>
      <w:marLeft w:val="0"/>
      <w:marRight w:val="0"/>
      <w:marTop w:val="0"/>
      <w:marBottom w:val="0"/>
      <w:divBdr>
        <w:top w:val="none" w:sz="0" w:space="0" w:color="auto"/>
        <w:left w:val="none" w:sz="0" w:space="0" w:color="auto"/>
        <w:bottom w:val="none" w:sz="0" w:space="0" w:color="auto"/>
        <w:right w:val="none" w:sz="0" w:space="0" w:color="auto"/>
      </w:divBdr>
      <w:divsChild>
        <w:div w:id="1193767400">
          <w:marLeft w:val="0"/>
          <w:marRight w:val="0"/>
          <w:marTop w:val="0"/>
          <w:marBottom w:val="0"/>
          <w:divBdr>
            <w:top w:val="none" w:sz="0" w:space="0" w:color="auto"/>
            <w:left w:val="none" w:sz="0" w:space="0" w:color="auto"/>
            <w:bottom w:val="none" w:sz="0" w:space="0" w:color="auto"/>
            <w:right w:val="none" w:sz="0" w:space="0" w:color="auto"/>
          </w:divBdr>
          <w:divsChild>
            <w:div w:id="434331550">
              <w:marLeft w:val="0"/>
              <w:marRight w:val="0"/>
              <w:marTop w:val="0"/>
              <w:marBottom w:val="0"/>
              <w:divBdr>
                <w:top w:val="none" w:sz="0" w:space="0" w:color="auto"/>
                <w:left w:val="none" w:sz="0" w:space="0" w:color="auto"/>
                <w:bottom w:val="none" w:sz="0" w:space="0" w:color="auto"/>
                <w:right w:val="none" w:sz="0" w:space="0" w:color="auto"/>
              </w:divBdr>
              <w:divsChild>
                <w:div w:id="2119715886">
                  <w:marLeft w:val="0"/>
                  <w:marRight w:val="0"/>
                  <w:marTop w:val="0"/>
                  <w:marBottom w:val="0"/>
                  <w:divBdr>
                    <w:top w:val="none" w:sz="0" w:space="0" w:color="auto"/>
                    <w:left w:val="none" w:sz="0" w:space="0" w:color="auto"/>
                    <w:bottom w:val="none" w:sz="0" w:space="0" w:color="auto"/>
                    <w:right w:val="none" w:sz="0" w:space="0" w:color="auto"/>
                  </w:divBdr>
                </w:div>
              </w:divsChild>
            </w:div>
            <w:div w:id="1893039536">
              <w:marLeft w:val="0"/>
              <w:marRight w:val="0"/>
              <w:marTop w:val="0"/>
              <w:marBottom w:val="0"/>
              <w:divBdr>
                <w:top w:val="none" w:sz="0" w:space="0" w:color="auto"/>
                <w:left w:val="none" w:sz="0" w:space="0" w:color="auto"/>
                <w:bottom w:val="none" w:sz="0" w:space="0" w:color="auto"/>
                <w:right w:val="none" w:sz="0" w:space="0" w:color="auto"/>
              </w:divBdr>
              <w:divsChild>
                <w:div w:id="1685010182">
                  <w:marLeft w:val="0"/>
                  <w:marRight w:val="0"/>
                  <w:marTop w:val="0"/>
                  <w:marBottom w:val="0"/>
                  <w:divBdr>
                    <w:top w:val="none" w:sz="0" w:space="0" w:color="auto"/>
                    <w:left w:val="none" w:sz="0" w:space="0" w:color="auto"/>
                    <w:bottom w:val="none" w:sz="0" w:space="0" w:color="auto"/>
                    <w:right w:val="none" w:sz="0" w:space="0" w:color="auto"/>
                  </w:divBdr>
                </w:div>
              </w:divsChild>
            </w:div>
            <w:div w:id="210726388">
              <w:marLeft w:val="0"/>
              <w:marRight w:val="0"/>
              <w:marTop w:val="0"/>
              <w:marBottom w:val="0"/>
              <w:divBdr>
                <w:top w:val="none" w:sz="0" w:space="0" w:color="auto"/>
                <w:left w:val="none" w:sz="0" w:space="0" w:color="auto"/>
                <w:bottom w:val="none" w:sz="0" w:space="0" w:color="auto"/>
                <w:right w:val="none" w:sz="0" w:space="0" w:color="auto"/>
              </w:divBdr>
              <w:divsChild>
                <w:div w:id="84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3893">
      <w:bodyDiv w:val="1"/>
      <w:marLeft w:val="0"/>
      <w:marRight w:val="0"/>
      <w:marTop w:val="0"/>
      <w:marBottom w:val="0"/>
      <w:divBdr>
        <w:top w:val="none" w:sz="0" w:space="0" w:color="auto"/>
        <w:left w:val="none" w:sz="0" w:space="0" w:color="auto"/>
        <w:bottom w:val="none" w:sz="0" w:space="0" w:color="auto"/>
        <w:right w:val="none" w:sz="0" w:space="0" w:color="auto"/>
      </w:divBdr>
    </w:div>
    <w:div w:id="1984389304">
      <w:bodyDiv w:val="1"/>
      <w:marLeft w:val="0"/>
      <w:marRight w:val="0"/>
      <w:marTop w:val="0"/>
      <w:marBottom w:val="0"/>
      <w:divBdr>
        <w:top w:val="none" w:sz="0" w:space="0" w:color="auto"/>
        <w:left w:val="none" w:sz="0" w:space="0" w:color="auto"/>
        <w:bottom w:val="none" w:sz="0" w:space="0" w:color="auto"/>
        <w:right w:val="none" w:sz="0" w:space="0" w:color="auto"/>
      </w:divBdr>
    </w:div>
    <w:div w:id="2008971330">
      <w:bodyDiv w:val="1"/>
      <w:marLeft w:val="0"/>
      <w:marRight w:val="0"/>
      <w:marTop w:val="0"/>
      <w:marBottom w:val="0"/>
      <w:divBdr>
        <w:top w:val="none" w:sz="0" w:space="0" w:color="auto"/>
        <w:left w:val="none" w:sz="0" w:space="0" w:color="auto"/>
        <w:bottom w:val="none" w:sz="0" w:space="0" w:color="auto"/>
        <w:right w:val="none" w:sz="0" w:space="0" w:color="auto"/>
      </w:divBdr>
    </w:div>
    <w:div w:id="2034568676">
      <w:bodyDiv w:val="1"/>
      <w:marLeft w:val="0"/>
      <w:marRight w:val="0"/>
      <w:marTop w:val="0"/>
      <w:marBottom w:val="0"/>
      <w:divBdr>
        <w:top w:val="none" w:sz="0" w:space="0" w:color="auto"/>
        <w:left w:val="none" w:sz="0" w:space="0" w:color="auto"/>
        <w:bottom w:val="none" w:sz="0" w:space="0" w:color="auto"/>
        <w:right w:val="none" w:sz="0" w:space="0" w:color="auto"/>
      </w:divBdr>
      <w:divsChild>
        <w:div w:id="1875804149">
          <w:marLeft w:val="0"/>
          <w:marRight w:val="0"/>
          <w:marTop w:val="0"/>
          <w:marBottom w:val="0"/>
          <w:divBdr>
            <w:top w:val="none" w:sz="0" w:space="0" w:color="auto"/>
            <w:left w:val="none" w:sz="0" w:space="0" w:color="auto"/>
            <w:bottom w:val="none" w:sz="0" w:space="0" w:color="auto"/>
            <w:right w:val="none" w:sz="0" w:space="0" w:color="auto"/>
          </w:divBdr>
          <w:divsChild>
            <w:div w:id="864290335">
              <w:marLeft w:val="0"/>
              <w:marRight w:val="0"/>
              <w:marTop w:val="0"/>
              <w:marBottom w:val="0"/>
              <w:divBdr>
                <w:top w:val="none" w:sz="0" w:space="0" w:color="auto"/>
                <w:left w:val="none" w:sz="0" w:space="0" w:color="auto"/>
                <w:bottom w:val="none" w:sz="0" w:space="0" w:color="auto"/>
                <w:right w:val="none" w:sz="0" w:space="0" w:color="auto"/>
              </w:divBdr>
              <w:divsChild>
                <w:div w:id="386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C424-55AB-4EA6-94F7-F8B62ADB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8075</Words>
  <Characters>46034</Characters>
  <Application>Microsoft Office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54001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Opstina_SnezanaB</cp:lastModifiedBy>
  <cp:revision>4</cp:revision>
  <cp:lastPrinted>2020-11-05T07:20:00Z</cp:lastPrinted>
  <dcterms:created xsi:type="dcterms:W3CDTF">2020-11-09T10:37:00Z</dcterms:created>
  <dcterms:modified xsi:type="dcterms:W3CDTF">2020-11-09T10:41:00Z</dcterms:modified>
</cp:coreProperties>
</file>